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C17" w:rsidRDefault="00CE4C17" w:rsidP="000F6480">
      <w:pPr>
        <w:spacing w:after="0"/>
        <w:rPr>
          <w:rFonts w:ascii="Times New Roman" w:hAnsi="Times New Roman" w:cs="Times New Roman"/>
          <w:sz w:val="24"/>
          <w:szCs w:val="24"/>
        </w:rPr>
      </w:pPr>
    </w:p>
    <w:p w:rsidR="00CE4C17" w:rsidRDefault="00CE4C17" w:rsidP="000F6480">
      <w:pPr>
        <w:spacing w:after="0"/>
        <w:rPr>
          <w:rFonts w:ascii="Times New Roman" w:hAnsi="Times New Roman" w:cs="Times New Roman"/>
          <w:sz w:val="24"/>
          <w:szCs w:val="24"/>
        </w:rPr>
      </w:pPr>
    </w:p>
    <w:p w:rsidR="00415629" w:rsidRDefault="00721F1B" w:rsidP="002522A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15629" w:rsidRDefault="00415629" w:rsidP="00415629">
      <w:pPr>
        <w:spacing w:after="0"/>
        <w:jc w:val="center"/>
        <w:rPr>
          <w:rFonts w:ascii="Times New Roman" w:hAnsi="Times New Roman" w:cs="Times New Roman"/>
          <w:sz w:val="24"/>
          <w:szCs w:val="24"/>
        </w:rPr>
      </w:pPr>
    </w:p>
    <w:p w:rsidR="002412C8" w:rsidRPr="00E72461" w:rsidRDefault="002412C8" w:rsidP="00E72461">
      <w:pPr>
        <w:spacing w:after="0"/>
        <w:jc w:val="center"/>
        <w:rPr>
          <w:rFonts w:ascii="Times New Roman" w:hAnsi="Times New Roman" w:cs="Times New Roman"/>
          <w:sz w:val="24"/>
          <w:szCs w:val="24"/>
        </w:rPr>
      </w:pPr>
      <w:r w:rsidRPr="00E72461">
        <w:rPr>
          <w:rFonts w:ascii="Times New Roman" w:hAnsi="Times New Roman" w:cs="Times New Roman"/>
          <w:sz w:val="24"/>
          <w:szCs w:val="24"/>
        </w:rPr>
        <w:t>ПРАВИТЕЛЬСТВО РЕСПУБЛИКИ ЮЖНАЯ ОСЕТИЯ</w:t>
      </w:r>
    </w:p>
    <w:p w:rsidR="006E4318" w:rsidRPr="00E72461" w:rsidRDefault="006E4318" w:rsidP="00E72461">
      <w:pPr>
        <w:spacing w:after="0"/>
        <w:ind w:firstLine="709"/>
        <w:jc w:val="center"/>
        <w:rPr>
          <w:rFonts w:ascii="Times New Roman" w:hAnsi="Times New Roman" w:cs="Times New Roman"/>
          <w:sz w:val="24"/>
          <w:szCs w:val="24"/>
        </w:rPr>
      </w:pPr>
    </w:p>
    <w:p w:rsidR="000B23B2" w:rsidRPr="00E72461" w:rsidRDefault="002412C8" w:rsidP="00E72461">
      <w:pPr>
        <w:spacing w:after="0"/>
        <w:jc w:val="center"/>
        <w:rPr>
          <w:rFonts w:ascii="Times New Roman" w:hAnsi="Times New Roman" w:cs="Times New Roman"/>
          <w:sz w:val="24"/>
          <w:szCs w:val="24"/>
        </w:rPr>
      </w:pPr>
      <w:r w:rsidRPr="00E72461">
        <w:rPr>
          <w:rFonts w:ascii="Times New Roman" w:hAnsi="Times New Roman" w:cs="Times New Roman"/>
          <w:sz w:val="24"/>
          <w:szCs w:val="24"/>
        </w:rPr>
        <w:t>П</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О</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С</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Т</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А</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Н</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О</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В</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Л</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Е</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Н</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И</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Е</w:t>
      </w:r>
    </w:p>
    <w:p w:rsidR="006E4318" w:rsidRPr="00E72461" w:rsidRDefault="006E4318" w:rsidP="00E72461">
      <w:pPr>
        <w:spacing w:after="0"/>
        <w:ind w:firstLine="709"/>
        <w:jc w:val="center"/>
        <w:rPr>
          <w:rFonts w:ascii="Times New Roman" w:hAnsi="Times New Roman" w:cs="Times New Roman"/>
          <w:sz w:val="24"/>
          <w:szCs w:val="24"/>
        </w:rPr>
      </w:pPr>
    </w:p>
    <w:p w:rsidR="006E4318" w:rsidRPr="00E72461" w:rsidRDefault="002412C8" w:rsidP="00E72461">
      <w:pPr>
        <w:spacing w:after="0"/>
        <w:jc w:val="center"/>
        <w:rPr>
          <w:rFonts w:ascii="Times New Roman" w:hAnsi="Times New Roman" w:cs="Times New Roman"/>
          <w:sz w:val="24"/>
          <w:szCs w:val="24"/>
        </w:rPr>
      </w:pPr>
      <w:r w:rsidRPr="00E72461">
        <w:rPr>
          <w:rFonts w:ascii="Times New Roman" w:hAnsi="Times New Roman" w:cs="Times New Roman"/>
          <w:sz w:val="24"/>
          <w:szCs w:val="24"/>
        </w:rPr>
        <w:t xml:space="preserve">от </w:t>
      </w:r>
      <w:r w:rsidR="00CE01FE">
        <w:rPr>
          <w:rFonts w:ascii="Times New Roman" w:hAnsi="Times New Roman" w:cs="Times New Roman"/>
          <w:sz w:val="24"/>
          <w:szCs w:val="24"/>
        </w:rPr>
        <w:t>24</w:t>
      </w:r>
      <w:r w:rsidR="00D81DF5">
        <w:rPr>
          <w:rFonts w:ascii="Times New Roman" w:hAnsi="Times New Roman" w:cs="Times New Roman"/>
          <w:sz w:val="24"/>
          <w:szCs w:val="24"/>
        </w:rPr>
        <w:t xml:space="preserve"> марта</w:t>
      </w:r>
      <w:r w:rsidR="00696B4F" w:rsidRPr="00E72461">
        <w:rPr>
          <w:rFonts w:ascii="Times New Roman" w:hAnsi="Times New Roman" w:cs="Times New Roman"/>
          <w:sz w:val="24"/>
          <w:szCs w:val="24"/>
        </w:rPr>
        <w:t xml:space="preserve"> </w:t>
      </w:r>
      <w:r w:rsidR="00666034" w:rsidRPr="00E72461">
        <w:rPr>
          <w:rFonts w:ascii="Times New Roman" w:hAnsi="Times New Roman" w:cs="Times New Roman"/>
          <w:sz w:val="24"/>
          <w:szCs w:val="24"/>
        </w:rPr>
        <w:t>202</w:t>
      </w:r>
      <w:r w:rsidR="00057278" w:rsidRPr="00E72461">
        <w:rPr>
          <w:rFonts w:ascii="Times New Roman" w:hAnsi="Times New Roman" w:cs="Times New Roman"/>
          <w:sz w:val="24"/>
          <w:szCs w:val="24"/>
        </w:rPr>
        <w:t>2</w:t>
      </w:r>
      <w:r w:rsidRPr="00E72461">
        <w:rPr>
          <w:rFonts w:ascii="Times New Roman" w:hAnsi="Times New Roman" w:cs="Times New Roman"/>
          <w:sz w:val="24"/>
          <w:szCs w:val="24"/>
        </w:rPr>
        <w:t xml:space="preserve"> года №</w:t>
      </w:r>
      <w:r w:rsidR="00CE01FE">
        <w:rPr>
          <w:rFonts w:ascii="Times New Roman" w:hAnsi="Times New Roman" w:cs="Times New Roman"/>
          <w:sz w:val="24"/>
          <w:szCs w:val="24"/>
        </w:rPr>
        <w:t xml:space="preserve"> 15</w:t>
      </w:r>
    </w:p>
    <w:p w:rsidR="006E4318" w:rsidRDefault="006E4318" w:rsidP="00E72461">
      <w:pPr>
        <w:spacing w:after="0"/>
        <w:ind w:firstLine="709"/>
        <w:jc w:val="center"/>
        <w:rPr>
          <w:rFonts w:ascii="Times New Roman" w:hAnsi="Times New Roman" w:cs="Times New Roman"/>
          <w:sz w:val="24"/>
          <w:szCs w:val="24"/>
        </w:rPr>
      </w:pPr>
    </w:p>
    <w:p w:rsidR="00D81DF5" w:rsidRPr="00E72461" w:rsidRDefault="00D81DF5" w:rsidP="00E72461">
      <w:pPr>
        <w:spacing w:after="0"/>
        <w:ind w:firstLine="709"/>
        <w:jc w:val="center"/>
        <w:rPr>
          <w:rFonts w:ascii="Times New Roman" w:hAnsi="Times New Roman" w:cs="Times New Roman"/>
          <w:sz w:val="24"/>
          <w:szCs w:val="24"/>
        </w:rPr>
      </w:pPr>
    </w:p>
    <w:p w:rsidR="00356BAC" w:rsidRDefault="00320837" w:rsidP="00265628">
      <w:pPr>
        <w:spacing w:after="0"/>
        <w:jc w:val="center"/>
        <w:rPr>
          <w:rFonts w:ascii="Times New Roman" w:hAnsi="Times New Roman" w:cs="Times New Roman"/>
          <w:sz w:val="24"/>
          <w:szCs w:val="24"/>
        </w:rPr>
      </w:pPr>
      <w:bookmarkStart w:id="0" w:name="_GoBack"/>
      <w:bookmarkEnd w:id="0"/>
      <w:proofErr w:type="gramStart"/>
      <w:r w:rsidRPr="00320837">
        <w:rPr>
          <w:rFonts w:ascii="Times New Roman" w:hAnsi="Times New Roman" w:cs="Times New Roman"/>
          <w:sz w:val="24"/>
          <w:szCs w:val="24"/>
        </w:rPr>
        <w:t xml:space="preserve">Об утверждении Порядка предоставления из Государственного бюджета Республики Южная Осетия субсидии в 2022 году Республиканскому государственному унитарному предприятию Управление энергетического комплекса «Энергоресурс – Южная Осетия» на возмещение стоимости затрат, связанных с Прокладкой высоковольтной кабельной линии через </w:t>
      </w:r>
      <w:proofErr w:type="spellStart"/>
      <w:r w:rsidRPr="00320837">
        <w:rPr>
          <w:rFonts w:ascii="Times New Roman" w:hAnsi="Times New Roman" w:cs="Times New Roman"/>
          <w:sz w:val="24"/>
          <w:szCs w:val="24"/>
        </w:rPr>
        <w:t>Рокский</w:t>
      </w:r>
      <w:proofErr w:type="spellEnd"/>
      <w:r w:rsidRPr="00320837">
        <w:rPr>
          <w:rFonts w:ascii="Times New Roman" w:hAnsi="Times New Roman" w:cs="Times New Roman"/>
          <w:sz w:val="24"/>
          <w:szCs w:val="24"/>
        </w:rPr>
        <w:t xml:space="preserve"> тоннель от подстанции 110 </w:t>
      </w:r>
      <w:proofErr w:type="spellStart"/>
      <w:r w:rsidRPr="00320837">
        <w:rPr>
          <w:rFonts w:ascii="Times New Roman" w:hAnsi="Times New Roman" w:cs="Times New Roman"/>
          <w:sz w:val="24"/>
          <w:szCs w:val="24"/>
        </w:rPr>
        <w:t>кВ</w:t>
      </w:r>
      <w:proofErr w:type="spellEnd"/>
      <w:r w:rsidRPr="00320837">
        <w:rPr>
          <w:rFonts w:ascii="Times New Roman" w:hAnsi="Times New Roman" w:cs="Times New Roman"/>
          <w:sz w:val="24"/>
          <w:szCs w:val="24"/>
        </w:rPr>
        <w:t xml:space="preserve"> Северный портал (Российская Федерация) до переключательного пункта, расположенного у южного портала </w:t>
      </w:r>
      <w:proofErr w:type="spellStart"/>
      <w:r w:rsidRPr="00320837">
        <w:rPr>
          <w:rFonts w:ascii="Times New Roman" w:hAnsi="Times New Roman" w:cs="Times New Roman"/>
          <w:sz w:val="24"/>
          <w:szCs w:val="24"/>
        </w:rPr>
        <w:t>Рокского</w:t>
      </w:r>
      <w:proofErr w:type="spellEnd"/>
      <w:r w:rsidRPr="00320837">
        <w:rPr>
          <w:rFonts w:ascii="Times New Roman" w:hAnsi="Times New Roman" w:cs="Times New Roman"/>
          <w:sz w:val="24"/>
          <w:szCs w:val="24"/>
        </w:rPr>
        <w:t xml:space="preserve"> тоннеля (Республика Южная Осетия), согласно Договору № 746</w:t>
      </w:r>
      <w:proofErr w:type="gramEnd"/>
      <w:r w:rsidRPr="00320837">
        <w:rPr>
          <w:rFonts w:ascii="Times New Roman" w:hAnsi="Times New Roman" w:cs="Times New Roman"/>
          <w:sz w:val="24"/>
          <w:szCs w:val="24"/>
        </w:rPr>
        <w:t>/ТП об осуществлении технологического присоединения к электрическим сетям от 25 ноября 2021 года</w:t>
      </w:r>
    </w:p>
    <w:p w:rsidR="00E72461" w:rsidRPr="00E72461" w:rsidRDefault="00E72461" w:rsidP="00E72461">
      <w:pPr>
        <w:spacing w:after="0"/>
        <w:jc w:val="center"/>
        <w:rPr>
          <w:rFonts w:ascii="Times New Roman" w:hAnsi="Times New Roman" w:cs="Times New Roman"/>
          <w:sz w:val="24"/>
          <w:szCs w:val="24"/>
        </w:rPr>
      </w:pPr>
      <w:r>
        <w:rPr>
          <w:rFonts w:ascii="Times New Roman" w:hAnsi="Times New Roman" w:cs="Times New Roman"/>
          <w:sz w:val="24"/>
          <w:szCs w:val="24"/>
        </w:rPr>
        <w:t>---------------------------------------------------------------------------------------------------------------------</w:t>
      </w:r>
    </w:p>
    <w:p w:rsidR="0015404F" w:rsidRPr="0015404F" w:rsidRDefault="0015404F" w:rsidP="0015404F">
      <w:pPr>
        <w:spacing w:after="0"/>
        <w:ind w:firstLine="709"/>
        <w:jc w:val="both"/>
        <w:rPr>
          <w:rFonts w:ascii="Times New Roman" w:hAnsi="Times New Roman" w:cs="Times New Roman"/>
          <w:sz w:val="20"/>
          <w:szCs w:val="24"/>
        </w:rPr>
      </w:pPr>
    </w:p>
    <w:p w:rsidR="002412C8" w:rsidRPr="00E72461" w:rsidRDefault="00320837" w:rsidP="00876BB7">
      <w:pPr>
        <w:spacing w:after="0"/>
        <w:ind w:firstLine="709"/>
        <w:jc w:val="both"/>
        <w:rPr>
          <w:rFonts w:ascii="Times New Roman" w:hAnsi="Times New Roman" w:cs="Times New Roman"/>
          <w:b/>
          <w:sz w:val="24"/>
          <w:szCs w:val="24"/>
        </w:rPr>
      </w:pPr>
      <w:r w:rsidRPr="00320837">
        <w:rPr>
          <w:rFonts w:ascii="Times New Roman" w:hAnsi="Times New Roman" w:cs="Times New Roman"/>
          <w:sz w:val="24"/>
          <w:szCs w:val="24"/>
        </w:rPr>
        <w:t>В соответствии со статьей 30 Конституционного закона Республики Южная Осетия «О Правительстве Республики Южная Осетия», Законом Республики Южная Осетия «О Государственном бюджете Республики Южная Осетия на 2022 год», статьей 42 Закона Республики Южная Осетия «Об основах бюджетного устройства и бюджетного процесса» и Договором №746/ТП об осуществлении технологического присоединения к электрическим сетям от 25 ноября 2021 года</w:t>
      </w:r>
      <w:r w:rsidR="00265628" w:rsidRPr="00265628">
        <w:rPr>
          <w:rFonts w:ascii="Times New Roman" w:hAnsi="Times New Roman" w:cs="Times New Roman"/>
          <w:sz w:val="24"/>
          <w:szCs w:val="24"/>
        </w:rPr>
        <w:t xml:space="preserve"> </w:t>
      </w:r>
      <w:r w:rsidR="00E30098" w:rsidRPr="00E72461">
        <w:rPr>
          <w:rFonts w:ascii="Times New Roman" w:hAnsi="Times New Roman" w:cs="Times New Roman"/>
          <w:sz w:val="24"/>
          <w:szCs w:val="24"/>
        </w:rPr>
        <w:t xml:space="preserve">Правительство Республики Южная Осетия </w:t>
      </w:r>
      <w:r>
        <w:rPr>
          <w:rFonts w:ascii="Times New Roman" w:hAnsi="Times New Roman" w:cs="Times New Roman"/>
          <w:sz w:val="24"/>
          <w:szCs w:val="24"/>
        </w:rPr>
        <w:br/>
      </w:r>
      <w:r w:rsidR="00E30098" w:rsidRPr="00E72461">
        <w:rPr>
          <w:rFonts w:ascii="Times New Roman" w:hAnsi="Times New Roman" w:cs="Times New Roman"/>
          <w:b/>
          <w:sz w:val="24"/>
          <w:szCs w:val="24"/>
        </w:rPr>
        <w:t>п о с т а н о в л я е т</w:t>
      </w:r>
      <w:r w:rsidR="002412C8" w:rsidRPr="00E72461">
        <w:rPr>
          <w:rFonts w:ascii="Times New Roman" w:hAnsi="Times New Roman" w:cs="Times New Roman"/>
          <w:b/>
          <w:sz w:val="24"/>
          <w:szCs w:val="24"/>
        </w:rPr>
        <w:t>:</w:t>
      </w:r>
    </w:p>
    <w:p w:rsidR="006E4318" w:rsidRPr="00E72461" w:rsidRDefault="006E4318" w:rsidP="00876BB7">
      <w:pPr>
        <w:spacing w:after="0"/>
        <w:ind w:firstLine="709"/>
        <w:jc w:val="both"/>
        <w:rPr>
          <w:rFonts w:ascii="Times New Roman" w:hAnsi="Times New Roman" w:cs="Times New Roman"/>
          <w:sz w:val="24"/>
          <w:szCs w:val="24"/>
        </w:rPr>
      </w:pPr>
    </w:p>
    <w:p w:rsidR="00513BD0" w:rsidRPr="00265628" w:rsidRDefault="00320837" w:rsidP="00876BB7">
      <w:pPr>
        <w:tabs>
          <w:tab w:val="left" w:pos="993"/>
        </w:tabs>
        <w:spacing w:after="0"/>
        <w:ind w:firstLine="709"/>
        <w:jc w:val="both"/>
        <w:rPr>
          <w:rFonts w:ascii="Times New Roman" w:hAnsi="Times New Roman" w:cs="Times New Roman"/>
          <w:sz w:val="24"/>
          <w:szCs w:val="24"/>
        </w:rPr>
      </w:pPr>
      <w:r w:rsidRPr="00320837">
        <w:rPr>
          <w:rFonts w:ascii="Times New Roman" w:hAnsi="Times New Roman" w:cs="Times New Roman"/>
          <w:sz w:val="24"/>
          <w:szCs w:val="24"/>
          <w:lang w:val="ru"/>
        </w:rPr>
        <w:t xml:space="preserve">Утвердить прилагаемый Порядок предоставления из Государственного бюджета Республики Южная Осетия субсидии в 2022 году Республиканскому государственному унитарному предприятию Управление энергетического комплекса «Энергоресурс – Южная Осетия» на возмещение стоимости затрат, связанных с Прокладкой высоковольтной кабельной линии через </w:t>
      </w:r>
      <w:proofErr w:type="spellStart"/>
      <w:r w:rsidRPr="00320837">
        <w:rPr>
          <w:rFonts w:ascii="Times New Roman" w:hAnsi="Times New Roman" w:cs="Times New Roman"/>
          <w:sz w:val="24"/>
          <w:szCs w:val="24"/>
          <w:lang w:val="ru"/>
        </w:rPr>
        <w:t>Рокский</w:t>
      </w:r>
      <w:proofErr w:type="spellEnd"/>
      <w:r w:rsidRPr="00320837">
        <w:rPr>
          <w:rFonts w:ascii="Times New Roman" w:hAnsi="Times New Roman" w:cs="Times New Roman"/>
          <w:sz w:val="24"/>
          <w:szCs w:val="24"/>
          <w:lang w:val="ru"/>
        </w:rPr>
        <w:t xml:space="preserve"> тоннель от подстанции 110 </w:t>
      </w:r>
      <w:proofErr w:type="spellStart"/>
      <w:r w:rsidRPr="00320837">
        <w:rPr>
          <w:rFonts w:ascii="Times New Roman" w:hAnsi="Times New Roman" w:cs="Times New Roman"/>
          <w:sz w:val="24"/>
          <w:szCs w:val="24"/>
          <w:lang w:val="ru"/>
        </w:rPr>
        <w:t>кВ</w:t>
      </w:r>
      <w:proofErr w:type="spellEnd"/>
      <w:r w:rsidRPr="00320837">
        <w:rPr>
          <w:rFonts w:ascii="Times New Roman" w:hAnsi="Times New Roman" w:cs="Times New Roman"/>
          <w:sz w:val="24"/>
          <w:szCs w:val="24"/>
          <w:lang w:val="ru"/>
        </w:rPr>
        <w:t xml:space="preserve"> Северный портал (Российская Федерация) до переключательного пункта, расположенного у южного портала </w:t>
      </w:r>
      <w:proofErr w:type="spellStart"/>
      <w:r w:rsidRPr="00320837">
        <w:rPr>
          <w:rFonts w:ascii="Times New Roman" w:hAnsi="Times New Roman" w:cs="Times New Roman"/>
          <w:sz w:val="24"/>
          <w:szCs w:val="24"/>
          <w:lang w:val="ru"/>
        </w:rPr>
        <w:t>Рокского</w:t>
      </w:r>
      <w:proofErr w:type="spellEnd"/>
      <w:r w:rsidRPr="00320837">
        <w:rPr>
          <w:rFonts w:ascii="Times New Roman" w:hAnsi="Times New Roman" w:cs="Times New Roman"/>
          <w:sz w:val="24"/>
          <w:szCs w:val="24"/>
          <w:lang w:val="ru"/>
        </w:rPr>
        <w:t xml:space="preserve"> тоннеля (Республика Южная Осетия), согласно Договору № 746/ТП об осуществлении технологического присоединения к электрическим сетям от 25 ноября 2021 года.</w:t>
      </w:r>
    </w:p>
    <w:p w:rsidR="001C4045" w:rsidRPr="00E72461" w:rsidRDefault="001C4045" w:rsidP="0015404F">
      <w:pPr>
        <w:spacing w:after="0"/>
        <w:ind w:firstLine="709"/>
        <w:jc w:val="both"/>
        <w:rPr>
          <w:rFonts w:ascii="Times New Roman" w:hAnsi="Times New Roman" w:cs="Times New Roman"/>
          <w:sz w:val="24"/>
          <w:szCs w:val="24"/>
        </w:rPr>
      </w:pPr>
    </w:p>
    <w:p w:rsidR="001C4045" w:rsidRDefault="001C4045" w:rsidP="0015404F">
      <w:pPr>
        <w:spacing w:after="0"/>
        <w:ind w:firstLine="709"/>
        <w:jc w:val="both"/>
        <w:rPr>
          <w:rFonts w:ascii="Times New Roman" w:hAnsi="Times New Roman" w:cs="Times New Roman"/>
          <w:sz w:val="24"/>
          <w:szCs w:val="24"/>
        </w:rPr>
      </w:pPr>
    </w:p>
    <w:p w:rsidR="006E4318" w:rsidRDefault="006E4318" w:rsidP="006E4318">
      <w:pPr>
        <w:spacing w:after="0"/>
        <w:jc w:val="both"/>
        <w:rPr>
          <w:rFonts w:ascii="Times New Roman" w:hAnsi="Times New Roman" w:cs="Times New Roman"/>
          <w:sz w:val="24"/>
          <w:szCs w:val="24"/>
        </w:rPr>
      </w:pPr>
    </w:p>
    <w:p w:rsidR="006E4318" w:rsidRPr="001C4045" w:rsidRDefault="00E30098" w:rsidP="006E43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2A2455" w:rsidRDefault="00AF05D8" w:rsidP="006E4318">
      <w:pPr>
        <w:spacing w:after="0"/>
        <w:rPr>
          <w:rFonts w:ascii="Times New Roman" w:hAnsi="Times New Roman" w:cs="Times New Roman"/>
          <w:sz w:val="24"/>
          <w:szCs w:val="24"/>
        </w:rPr>
      </w:pPr>
      <w:r>
        <w:rPr>
          <w:rFonts w:ascii="Times New Roman" w:hAnsi="Times New Roman" w:cs="Times New Roman"/>
          <w:sz w:val="24"/>
          <w:szCs w:val="24"/>
        </w:rPr>
        <w:t>Председатель</w:t>
      </w:r>
      <w:r w:rsidR="00513BD0" w:rsidRPr="00CA72DA">
        <w:rPr>
          <w:rFonts w:ascii="Times New Roman" w:hAnsi="Times New Roman" w:cs="Times New Roman"/>
          <w:sz w:val="24"/>
          <w:szCs w:val="24"/>
        </w:rPr>
        <w:t xml:space="preserve"> Правительства</w:t>
      </w:r>
      <w:r w:rsidR="00F97C38" w:rsidRPr="00F97C38">
        <w:rPr>
          <w:rFonts w:ascii="Times New Roman" w:hAnsi="Times New Roman" w:cs="Times New Roman"/>
          <w:sz w:val="24"/>
          <w:szCs w:val="24"/>
        </w:rPr>
        <w:t xml:space="preserve"> </w:t>
      </w:r>
      <w:r w:rsidR="00F97C38">
        <w:rPr>
          <w:rFonts w:ascii="Times New Roman" w:hAnsi="Times New Roman" w:cs="Times New Roman"/>
          <w:sz w:val="24"/>
          <w:szCs w:val="24"/>
        </w:rPr>
        <w:t xml:space="preserve">                    </w:t>
      </w:r>
      <w:r w:rsidR="002A2455">
        <w:rPr>
          <w:rFonts w:ascii="Times New Roman" w:hAnsi="Times New Roman" w:cs="Times New Roman"/>
          <w:sz w:val="24"/>
          <w:szCs w:val="24"/>
        </w:rPr>
        <w:t xml:space="preserve">                            </w:t>
      </w:r>
      <w:r w:rsidR="00F97C38" w:rsidRPr="00F97C38">
        <w:rPr>
          <w:rFonts w:ascii="Times New Roman" w:hAnsi="Times New Roman" w:cs="Times New Roman"/>
          <w:sz w:val="24"/>
          <w:szCs w:val="24"/>
        </w:rPr>
        <w:t xml:space="preserve"> </w:t>
      </w:r>
      <w:r w:rsidR="00F97C38">
        <w:rPr>
          <w:rFonts w:ascii="Times New Roman" w:hAnsi="Times New Roman" w:cs="Times New Roman"/>
          <w:sz w:val="24"/>
          <w:szCs w:val="24"/>
        </w:rPr>
        <w:t xml:space="preserve">   </w:t>
      </w:r>
    </w:p>
    <w:p w:rsidR="00513BD0" w:rsidRPr="00CA72DA" w:rsidRDefault="00F97C38" w:rsidP="006E4318">
      <w:pPr>
        <w:spacing w:after="0"/>
        <w:rPr>
          <w:rFonts w:ascii="Times New Roman" w:hAnsi="Times New Roman" w:cs="Times New Roman"/>
          <w:sz w:val="24"/>
          <w:szCs w:val="24"/>
        </w:rPr>
      </w:pPr>
      <w:r w:rsidRPr="00CA72DA">
        <w:rPr>
          <w:rFonts w:ascii="Times New Roman" w:hAnsi="Times New Roman" w:cs="Times New Roman"/>
          <w:sz w:val="24"/>
          <w:szCs w:val="24"/>
        </w:rPr>
        <w:t xml:space="preserve">Республики Южная Осетия           </w:t>
      </w:r>
      <w:r w:rsidR="002A2455">
        <w:rPr>
          <w:rFonts w:ascii="Times New Roman" w:hAnsi="Times New Roman" w:cs="Times New Roman"/>
          <w:sz w:val="24"/>
          <w:szCs w:val="24"/>
        </w:rPr>
        <w:t xml:space="preserve">                                                           </w:t>
      </w:r>
      <w:r w:rsidR="007F1233">
        <w:rPr>
          <w:rFonts w:ascii="Times New Roman" w:hAnsi="Times New Roman" w:cs="Times New Roman"/>
          <w:sz w:val="24"/>
          <w:szCs w:val="24"/>
        </w:rPr>
        <w:t xml:space="preserve">                  </w:t>
      </w:r>
      <w:r w:rsidR="002A2455">
        <w:rPr>
          <w:rFonts w:ascii="Times New Roman" w:hAnsi="Times New Roman" w:cs="Times New Roman"/>
          <w:sz w:val="24"/>
          <w:szCs w:val="24"/>
        </w:rPr>
        <w:t xml:space="preserve"> </w:t>
      </w:r>
      <w:r w:rsidRPr="00CA72DA">
        <w:rPr>
          <w:rFonts w:ascii="Times New Roman" w:hAnsi="Times New Roman" w:cs="Times New Roman"/>
          <w:sz w:val="24"/>
          <w:szCs w:val="24"/>
        </w:rPr>
        <w:t xml:space="preserve"> </w:t>
      </w:r>
      <w:r w:rsidR="008F20E9">
        <w:rPr>
          <w:rFonts w:ascii="Times New Roman" w:hAnsi="Times New Roman" w:cs="Times New Roman"/>
          <w:sz w:val="24"/>
          <w:szCs w:val="24"/>
        </w:rPr>
        <w:t>Г.</w:t>
      </w:r>
      <w:r w:rsidR="003C4FBD">
        <w:rPr>
          <w:rFonts w:ascii="Times New Roman" w:hAnsi="Times New Roman" w:cs="Times New Roman"/>
          <w:sz w:val="24"/>
          <w:szCs w:val="24"/>
        </w:rPr>
        <w:t xml:space="preserve"> </w:t>
      </w:r>
      <w:r w:rsidR="002A2455">
        <w:rPr>
          <w:rFonts w:ascii="Times New Roman" w:hAnsi="Times New Roman" w:cs="Times New Roman"/>
          <w:sz w:val="24"/>
          <w:szCs w:val="24"/>
        </w:rPr>
        <w:t>Бекоев</w:t>
      </w:r>
      <w:r w:rsidRPr="00CA72DA">
        <w:rPr>
          <w:rFonts w:ascii="Times New Roman" w:hAnsi="Times New Roman" w:cs="Times New Roman"/>
          <w:sz w:val="24"/>
          <w:szCs w:val="24"/>
        </w:rPr>
        <w:t xml:space="preserve">    </w:t>
      </w:r>
      <w:r>
        <w:rPr>
          <w:rFonts w:ascii="Times New Roman" w:hAnsi="Times New Roman" w:cs="Times New Roman"/>
          <w:sz w:val="24"/>
          <w:szCs w:val="24"/>
        </w:rPr>
        <w:t xml:space="preserve">    </w:t>
      </w:r>
      <w:r w:rsidR="002A2455">
        <w:rPr>
          <w:rFonts w:ascii="Times New Roman" w:hAnsi="Times New Roman" w:cs="Times New Roman"/>
          <w:sz w:val="24"/>
          <w:szCs w:val="24"/>
        </w:rPr>
        <w:t xml:space="preserve">                               </w:t>
      </w:r>
      <w:r w:rsidRPr="00CA72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72D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97C38" w:rsidRPr="00CA72DA" w:rsidRDefault="00F97C38" w:rsidP="00F97C38">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07606B" w:rsidRPr="00CA72DA" w:rsidRDefault="00F97C38" w:rsidP="00F97C38">
      <w:pPr>
        <w:spacing w:after="0"/>
        <w:rPr>
          <w:rFonts w:ascii="Times New Roman" w:hAnsi="Times New Roman" w:cs="Times New Roman"/>
          <w:sz w:val="24"/>
          <w:szCs w:val="24"/>
        </w:rPr>
      </w:pPr>
      <w:r>
        <w:rPr>
          <w:rFonts w:ascii="Times New Roman" w:hAnsi="Times New Roman" w:cs="Times New Roman"/>
          <w:sz w:val="24"/>
          <w:szCs w:val="24"/>
        </w:rPr>
        <w:t xml:space="preserve">                                                                                                          </w:t>
      </w:r>
      <w:r w:rsidR="002A2455">
        <w:rPr>
          <w:rFonts w:ascii="Times New Roman" w:hAnsi="Times New Roman" w:cs="Times New Roman"/>
          <w:sz w:val="24"/>
          <w:szCs w:val="24"/>
        </w:rPr>
        <w:t xml:space="preserve"> </w:t>
      </w:r>
    </w:p>
    <w:p w:rsidR="0007606B" w:rsidRDefault="0007606B" w:rsidP="006E4318">
      <w:pPr>
        <w:spacing w:after="0"/>
        <w:ind w:firstLine="709"/>
        <w:rPr>
          <w:rFonts w:ascii="Times New Roman" w:hAnsi="Times New Roman" w:cs="Times New Roman"/>
          <w:sz w:val="24"/>
          <w:szCs w:val="24"/>
        </w:rPr>
      </w:pPr>
      <w:r>
        <w:rPr>
          <w:rFonts w:ascii="Times New Roman" w:hAnsi="Times New Roman" w:cs="Times New Roman"/>
          <w:sz w:val="24"/>
          <w:szCs w:val="24"/>
        </w:rPr>
        <w:br w:type="page"/>
      </w:r>
    </w:p>
    <w:p w:rsidR="00513BD0" w:rsidRPr="006E4318" w:rsidRDefault="0007606B" w:rsidP="00F948F2">
      <w:pPr>
        <w:spacing w:after="0" w:line="240" w:lineRule="auto"/>
        <w:ind w:left="5664"/>
        <w:jc w:val="center"/>
        <w:rPr>
          <w:rFonts w:ascii="Times New Roman" w:hAnsi="Times New Roman" w:cs="Times New Roman"/>
          <w:sz w:val="24"/>
          <w:szCs w:val="24"/>
        </w:rPr>
      </w:pPr>
      <w:r w:rsidRPr="006E4318">
        <w:rPr>
          <w:rFonts w:ascii="Times New Roman" w:hAnsi="Times New Roman" w:cs="Times New Roman"/>
          <w:sz w:val="24"/>
          <w:szCs w:val="24"/>
        </w:rPr>
        <w:lastRenderedPageBreak/>
        <w:t>Утвержден</w:t>
      </w:r>
    </w:p>
    <w:p w:rsidR="0007606B" w:rsidRPr="006E4318" w:rsidRDefault="0007606B" w:rsidP="00F948F2">
      <w:pPr>
        <w:spacing w:after="0" w:line="240" w:lineRule="auto"/>
        <w:ind w:left="5664"/>
        <w:jc w:val="center"/>
        <w:rPr>
          <w:rFonts w:ascii="Times New Roman" w:hAnsi="Times New Roman" w:cs="Times New Roman"/>
          <w:sz w:val="24"/>
          <w:szCs w:val="24"/>
        </w:rPr>
      </w:pPr>
      <w:r w:rsidRPr="006E4318">
        <w:rPr>
          <w:rFonts w:ascii="Times New Roman" w:hAnsi="Times New Roman" w:cs="Times New Roman"/>
          <w:sz w:val="24"/>
          <w:szCs w:val="24"/>
        </w:rPr>
        <w:t>Постановлением Правительства</w:t>
      </w:r>
    </w:p>
    <w:p w:rsidR="0007606B" w:rsidRPr="00F948F2" w:rsidRDefault="0007606B" w:rsidP="00F948F2">
      <w:pPr>
        <w:spacing w:after="0" w:line="240" w:lineRule="auto"/>
        <w:ind w:left="5664"/>
        <w:jc w:val="center"/>
        <w:rPr>
          <w:rFonts w:ascii="Times New Roman" w:hAnsi="Times New Roman" w:cs="Times New Roman"/>
          <w:sz w:val="24"/>
          <w:szCs w:val="24"/>
        </w:rPr>
      </w:pPr>
      <w:r w:rsidRPr="00F948F2">
        <w:rPr>
          <w:rFonts w:ascii="Times New Roman" w:hAnsi="Times New Roman" w:cs="Times New Roman"/>
          <w:sz w:val="24"/>
          <w:szCs w:val="24"/>
        </w:rPr>
        <w:t>Республики</w:t>
      </w:r>
      <w:r w:rsidR="000B1528" w:rsidRPr="00F948F2">
        <w:rPr>
          <w:rFonts w:ascii="Times New Roman" w:hAnsi="Times New Roman" w:cs="Times New Roman"/>
          <w:sz w:val="24"/>
          <w:szCs w:val="24"/>
        </w:rPr>
        <w:t xml:space="preserve"> </w:t>
      </w:r>
      <w:r w:rsidRPr="00F948F2">
        <w:rPr>
          <w:rFonts w:ascii="Times New Roman" w:hAnsi="Times New Roman" w:cs="Times New Roman"/>
          <w:sz w:val="24"/>
          <w:szCs w:val="24"/>
        </w:rPr>
        <w:t>Южная Осетия</w:t>
      </w:r>
    </w:p>
    <w:p w:rsidR="0007606B" w:rsidRPr="00F948F2" w:rsidRDefault="0007606B" w:rsidP="00F948F2">
      <w:pPr>
        <w:spacing w:after="0" w:line="240" w:lineRule="auto"/>
        <w:ind w:left="5664"/>
        <w:jc w:val="center"/>
        <w:rPr>
          <w:rFonts w:ascii="Times New Roman" w:hAnsi="Times New Roman" w:cs="Times New Roman"/>
          <w:sz w:val="24"/>
          <w:szCs w:val="24"/>
        </w:rPr>
      </w:pPr>
      <w:r w:rsidRPr="00F948F2">
        <w:rPr>
          <w:rFonts w:ascii="Times New Roman" w:hAnsi="Times New Roman" w:cs="Times New Roman"/>
          <w:sz w:val="24"/>
          <w:szCs w:val="24"/>
        </w:rPr>
        <w:t xml:space="preserve">от </w:t>
      </w:r>
      <w:r w:rsidR="00FB07FC">
        <w:rPr>
          <w:rFonts w:ascii="Times New Roman" w:hAnsi="Times New Roman" w:cs="Times New Roman"/>
          <w:sz w:val="24"/>
          <w:szCs w:val="24"/>
        </w:rPr>
        <w:t>24</w:t>
      </w:r>
      <w:r w:rsidR="00D81DF5">
        <w:rPr>
          <w:rFonts w:ascii="Times New Roman" w:hAnsi="Times New Roman" w:cs="Times New Roman"/>
          <w:sz w:val="24"/>
          <w:szCs w:val="24"/>
        </w:rPr>
        <w:t xml:space="preserve"> марта</w:t>
      </w:r>
      <w:r w:rsidR="00BF5CE1" w:rsidRPr="00F948F2">
        <w:rPr>
          <w:rFonts w:ascii="Times New Roman" w:hAnsi="Times New Roman" w:cs="Times New Roman"/>
          <w:sz w:val="24"/>
          <w:szCs w:val="24"/>
        </w:rPr>
        <w:t xml:space="preserve"> </w:t>
      </w:r>
      <w:r w:rsidR="00666034" w:rsidRPr="00F948F2">
        <w:rPr>
          <w:rFonts w:ascii="Times New Roman" w:hAnsi="Times New Roman" w:cs="Times New Roman"/>
          <w:sz w:val="24"/>
          <w:szCs w:val="24"/>
        </w:rPr>
        <w:t>202</w:t>
      </w:r>
      <w:r w:rsidR="00B2483D" w:rsidRPr="00F948F2">
        <w:rPr>
          <w:rFonts w:ascii="Times New Roman" w:hAnsi="Times New Roman" w:cs="Times New Roman"/>
          <w:sz w:val="24"/>
          <w:szCs w:val="24"/>
        </w:rPr>
        <w:t>2</w:t>
      </w:r>
      <w:r w:rsidRPr="00F948F2">
        <w:rPr>
          <w:rFonts w:ascii="Times New Roman" w:hAnsi="Times New Roman" w:cs="Times New Roman"/>
          <w:sz w:val="24"/>
          <w:szCs w:val="24"/>
        </w:rPr>
        <w:t xml:space="preserve"> года №</w:t>
      </w:r>
      <w:r w:rsidR="00FB07FC">
        <w:rPr>
          <w:rFonts w:ascii="Times New Roman" w:hAnsi="Times New Roman" w:cs="Times New Roman"/>
          <w:sz w:val="24"/>
          <w:szCs w:val="24"/>
        </w:rPr>
        <w:t xml:space="preserve"> 15</w:t>
      </w:r>
    </w:p>
    <w:p w:rsidR="00181CF8" w:rsidRPr="00F948F2" w:rsidRDefault="00181CF8" w:rsidP="00F948F2">
      <w:pPr>
        <w:pStyle w:val="a3"/>
        <w:spacing w:after="0" w:line="360" w:lineRule="auto"/>
        <w:ind w:left="0" w:firstLine="709"/>
        <w:jc w:val="center"/>
        <w:rPr>
          <w:rFonts w:ascii="Times New Roman" w:hAnsi="Times New Roman" w:cs="Times New Roman"/>
          <w:sz w:val="24"/>
          <w:szCs w:val="24"/>
        </w:rPr>
      </w:pPr>
    </w:p>
    <w:p w:rsidR="006E4318" w:rsidRPr="00F948F2" w:rsidRDefault="006E4318" w:rsidP="00193143">
      <w:pPr>
        <w:pStyle w:val="a3"/>
        <w:spacing w:after="0" w:line="360" w:lineRule="auto"/>
        <w:ind w:left="0" w:firstLine="709"/>
        <w:jc w:val="center"/>
        <w:rPr>
          <w:rFonts w:ascii="Times New Roman" w:hAnsi="Times New Roman" w:cs="Times New Roman"/>
          <w:sz w:val="24"/>
          <w:szCs w:val="24"/>
        </w:rPr>
      </w:pPr>
    </w:p>
    <w:p w:rsidR="00616A61" w:rsidRPr="00F948F2" w:rsidRDefault="00616A61" w:rsidP="006E4318">
      <w:pPr>
        <w:spacing w:after="0"/>
        <w:jc w:val="center"/>
        <w:rPr>
          <w:rFonts w:ascii="Times New Roman" w:hAnsi="Times New Roman" w:cs="Times New Roman"/>
          <w:sz w:val="24"/>
          <w:szCs w:val="24"/>
        </w:rPr>
      </w:pPr>
      <w:r w:rsidRPr="00F948F2">
        <w:rPr>
          <w:rFonts w:ascii="Times New Roman" w:hAnsi="Times New Roman" w:cs="Times New Roman"/>
          <w:sz w:val="24"/>
          <w:szCs w:val="24"/>
        </w:rPr>
        <w:t>ПОРЯДОК</w:t>
      </w:r>
    </w:p>
    <w:p w:rsidR="00320837" w:rsidRPr="00320837" w:rsidRDefault="00320837" w:rsidP="00320837">
      <w:pPr>
        <w:spacing w:after="0"/>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 xml:space="preserve">предоставления из Государственного бюджета Республики Южная Осетия субсидии </w:t>
      </w:r>
    </w:p>
    <w:p w:rsidR="00320837" w:rsidRPr="00320837" w:rsidRDefault="00320837" w:rsidP="00320837">
      <w:pPr>
        <w:spacing w:after="0"/>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 xml:space="preserve">в 2022 году Республиканскому государственному унитарному предприятию </w:t>
      </w:r>
    </w:p>
    <w:p w:rsidR="00320837" w:rsidRPr="00320837" w:rsidRDefault="00320837" w:rsidP="00320837">
      <w:pPr>
        <w:spacing w:after="0"/>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 xml:space="preserve">Управление энергетического комплекса «Энергоресурс – Южная Осетия» на возмещение стоимости затрат, связанных с Прокладкой высоковольтной кабельной линии через </w:t>
      </w:r>
      <w:proofErr w:type="spellStart"/>
      <w:r w:rsidRPr="00320837">
        <w:rPr>
          <w:rFonts w:ascii="Times New Roman" w:eastAsia="Calibri" w:hAnsi="Times New Roman" w:cs="Times New Roman"/>
          <w:sz w:val="24"/>
          <w:szCs w:val="24"/>
          <w:lang w:eastAsia="en-US"/>
        </w:rPr>
        <w:t>Рокский</w:t>
      </w:r>
      <w:proofErr w:type="spellEnd"/>
      <w:r w:rsidRPr="00320837">
        <w:rPr>
          <w:rFonts w:ascii="Times New Roman" w:eastAsia="Calibri" w:hAnsi="Times New Roman" w:cs="Times New Roman"/>
          <w:sz w:val="24"/>
          <w:szCs w:val="24"/>
          <w:lang w:eastAsia="en-US"/>
        </w:rPr>
        <w:t xml:space="preserve"> тоннель от подстанции 110 </w:t>
      </w:r>
      <w:proofErr w:type="spellStart"/>
      <w:r w:rsidRPr="00320837">
        <w:rPr>
          <w:rFonts w:ascii="Times New Roman" w:eastAsia="Calibri" w:hAnsi="Times New Roman" w:cs="Times New Roman"/>
          <w:sz w:val="24"/>
          <w:szCs w:val="24"/>
          <w:lang w:eastAsia="en-US"/>
        </w:rPr>
        <w:t>кВ</w:t>
      </w:r>
      <w:proofErr w:type="spellEnd"/>
      <w:r w:rsidRPr="00320837">
        <w:rPr>
          <w:rFonts w:ascii="Times New Roman" w:eastAsia="Calibri" w:hAnsi="Times New Roman" w:cs="Times New Roman"/>
          <w:sz w:val="24"/>
          <w:szCs w:val="24"/>
          <w:lang w:eastAsia="en-US"/>
        </w:rPr>
        <w:t xml:space="preserve"> Северный портал (Российская Федерация) до переключательного пункта, расположенного у южного портала </w:t>
      </w:r>
      <w:proofErr w:type="spellStart"/>
      <w:r w:rsidRPr="00320837">
        <w:rPr>
          <w:rFonts w:ascii="Times New Roman" w:eastAsia="Calibri" w:hAnsi="Times New Roman" w:cs="Times New Roman"/>
          <w:sz w:val="24"/>
          <w:szCs w:val="24"/>
          <w:lang w:eastAsia="en-US"/>
        </w:rPr>
        <w:t>Рокского</w:t>
      </w:r>
      <w:proofErr w:type="spellEnd"/>
      <w:r w:rsidRPr="00320837">
        <w:rPr>
          <w:rFonts w:ascii="Times New Roman" w:eastAsia="Calibri" w:hAnsi="Times New Roman" w:cs="Times New Roman"/>
          <w:sz w:val="24"/>
          <w:szCs w:val="24"/>
          <w:lang w:eastAsia="en-US"/>
        </w:rPr>
        <w:t xml:space="preserve"> тоннеля (Республика Южная Осетия), согласно Договору № 746/ТП об осуществлении технологического присоединения к электрическим сетям от 25 ноября 2021 года</w:t>
      </w:r>
    </w:p>
    <w:p w:rsidR="00320837" w:rsidRPr="00320837" w:rsidRDefault="00320837" w:rsidP="00320837">
      <w:pPr>
        <w:spacing w:after="0"/>
        <w:rPr>
          <w:rFonts w:ascii="Times New Roman" w:eastAsia="Calibri" w:hAnsi="Times New Roman" w:cs="Times New Roman"/>
          <w:sz w:val="24"/>
          <w:szCs w:val="24"/>
          <w:lang w:eastAsia="en-US"/>
        </w:rPr>
      </w:pPr>
    </w:p>
    <w:p w:rsidR="00320837" w:rsidRPr="00320837" w:rsidRDefault="00320837" w:rsidP="00320837">
      <w:pPr>
        <w:spacing w:after="0"/>
        <w:rPr>
          <w:rFonts w:ascii="Times New Roman" w:eastAsia="Calibri" w:hAnsi="Times New Roman" w:cs="Times New Roman"/>
          <w:sz w:val="24"/>
          <w:szCs w:val="24"/>
          <w:lang w:eastAsia="en-US"/>
        </w:rPr>
      </w:pP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 xml:space="preserve">1. Настоящий Порядок устанавливает цели, порядок и условия предоставления субсидии в 2022 году Республиканскому государственному унитарному предприятию Управление энергетического комплекса «Энергоресурс – Южная Осетия» (далее – Порядок, Предприятие) из Государственного бюджета Республики Южная Осетия на возмещение стоимости затрат, связанных с Прокладкой высоковольтной кабельной линии через </w:t>
      </w:r>
      <w:proofErr w:type="spellStart"/>
      <w:r w:rsidRPr="00320837">
        <w:rPr>
          <w:rFonts w:ascii="Times New Roman" w:eastAsia="Calibri" w:hAnsi="Times New Roman" w:cs="Times New Roman"/>
          <w:sz w:val="24"/>
          <w:szCs w:val="24"/>
          <w:lang w:eastAsia="en-US"/>
        </w:rPr>
        <w:t>Рокский</w:t>
      </w:r>
      <w:proofErr w:type="spellEnd"/>
      <w:r w:rsidRPr="00320837">
        <w:rPr>
          <w:rFonts w:ascii="Times New Roman" w:eastAsia="Calibri" w:hAnsi="Times New Roman" w:cs="Times New Roman"/>
          <w:sz w:val="24"/>
          <w:szCs w:val="24"/>
          <w:lang w:eastAsia="en-US"/>
        </w:rPr>
        <w:t xml:space="preserve"> тоннель от подстанции 110 </w:t>
      </w:r>
      <w:proofErr w:type="spellStart"/>
      <w:r w:rsidRPr="00320837">
        <w:rPr>
          <w:rFonts w:ascii="Times New Roman" w:eastAsia="Calibri" w:hAnsi="Times New Roman" w:cs="Times New Roman"/>
          <w:sz w:val="24"/>
          <w:szCs w:val="24"/>
          <w:lang w:eastAsia="en-US"/>
        </w:rPr>
        <w:t>кВ</w:t>
      </w:r>
      <w:proofErr w:type="spellEnd"/>
      <w:r w:rsidRPr="00320837">
        <w:rPr>
          <w:rFonts w:ascii="Times New Roman" w:eastAsia="Calibri" w:hAnsi="Times New Roman" w:cs="Times New Roman"/>
          <w:sz w:val="24"/>
          <w:szCs w:val="24"/>
          <w:lang w:eastAsia="en-US"/>
        </w:rPr>
        <w:t xml:space="preserve"> Северный портал (Российская Федерация) до переключательного пункта, расположенного у южного портала </w:t>
      </w:r>
      <w:proofErr w:type="spellStart"/>
      <w:r w:rsidRPr="00320837">
        <w:rPr>
          <w:rFonts w:ascii="Times New Roman" w:eastAsia="Calibri" w:hAnsi="Times New Roman" w:cs="Times New Roman"/>
          <w:sz w:val="24"/>
          <w:szCs w:val="24"/>
          <w:lang w:eastAsia="en-US"/>
        </w:rPr>
        <w:t>Рокского</w:t>
      </w:r>
      <w:proofErr w:type="spellEnd"/>
      <w:r w:rsidRPr="00320837">
        <w:rPr>
          <w:rFonts w:ascii="Times New Roman" w:eastAsia="Calibri" w:hAnsi="Times New Roman" w:cs="Times New Roman"/>
          <w:sz w:val="24"/>
          <w:szCs w:val="24"/>
          <w:lang w:eastAsia="en-US"/>
        </w:rPr>
        <w:t xml:space="preserve"> тоннеля (Республика Южная Осетия), согласно Договору № 746/ТП об осуществлении технологического присоединения к электрическим сетям от 25 ноября 2021 года (далее – Договор № 746/ТП), а также порядок осуществления контроля за соблюдением условий, целей и порядка предоставления субсидии.</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bookmarkStart w:id="1" w:name="P39"/>
      <w:bookmarkEnd w:id="1"/>
      <w:r w:rsidRPr="00320837">
        <w:rPr>
          <w:rFonts w:ascii="Times New Roman" w:eastAsia="Calibri" w:hAnsi="Times New Roman" w:cs="Times New Roman"/>
          <w:sz w:val="24"/>
          <w:szCs w:val="24"/>
          <w:lang w:eastAsia="en-US"/>
        </w:rPr>
        <w:t xml:space="preserve">2. Субсидия предоставляется Предприятию на безвозмездной и безвозвратной основе в целях возмещения стоимости затрат, связанных с Прокладкой высоковольтной кабельной линии через </w:t>
      </w:r>
      <w:proofErr w:type="spellStart"/>
      <w:r w:rsidRPr="00320837">
        <w:rPr>
          <w:rFonts w:ascii="Times New Roman" w:eastAsia="Calibri" w:hAnsi="Times New Roman" w:cs="Times New Roman"/>
          <w:sz w:val="24"/>
          <w:szCs w:val="24"/>
          <w:lang w:eastAsia="en-US"/>
        </w:rPr>
        <w:t>Рокский</w:t>
      </w:r>
      <w:proofErr w:type="spellEnd"/>
      <w:r w:rsidRPr="00320837">
        <w:rPr>
          <w:rFonts w:ascii="Times New Roman" w:eastAsia="Calibri" w:hAnsi="Times New Roman" w:cs="Times New Roman"/>
          <w:sz w:val="24"/>
          <w:szCs w:val="24"/>
          <w:lang w:eastAsia="en-US"/>
        </w:rPr>
        <w:t xml:space="preserve"> тоннель от подстанции 110 </w:t>
      </w:r>
      <w:proofErr w:type="spellStart"/>
      <w:r w:rsidRPr="00320837">
        <w:rPr>
          <w:rFonts w:ascii="Times New Roman" w:eastAsia="Calibri" w:hAnsi="Times New Roman" w:cs="Times New Roman"/>
          <w:sz w:val="24"/>
          <w:szCs w:val="24"/>
          <w:lang w:eastAsia="en-US"/>
        </w:rPr>
        <w:t>кВ</w:t>
      </w:r>
      <w:proofErr w:type="spellEnd"/>
      <w:r w:rsidRPr="00320837">
        <w:rPr>
          <w:rFonts w:ascii="Times New Roman" w:eastAsia="Calibri" w:hAnsi="Times New Roman" w:cs="Times New Roman"/>
          <w:sz w:val="24"/>
          <w:szCs w:val="24"/>
          <w:lang w:eastAsia="en-US"/>
        </w:rPr>
        <w:t xml:space="preserve"> Северный портал (Российская Федерация) до переключательного пункта, расположенного у южного портала </w:t>
      </w:r>
      <w:proofErr w:type="spellStart"/>
      <w:r w:rsidRPr="00320837">
        <w:rPr>
          <w:rFonts w:ascii="Times New Roman" w:eastAsia="Calibri" w:hAnsi="Times New Roman" w:cs="Times New Roman"/>
          <w:sz w:val="24"/>
          <w:szCs w:val="24"/>
          <w:lang w:eastAsia="en-US"/>
        </w:rPr>
        <w:t>Рокского</w:t>
      </w:r>
      <w:proofErr w:type="spellEnd"/>
      <w:r w:rsidRPr="00320837">
        <w:rPr>
          <w:rFonts w:ascii="Times New Roman" w:eastAsia="Calibri" w:hAnsi="Times New Roman" w:cs="Times New Roman"/>
          <w:sz w:val="24"/>
          <w:szCs w:val="24"/>
          <w:lang w:eastAsia="en-US"/>
        </w:rPr>
        <w:t xml:space="preserve"> тоннеля (Республика Южная Осетия), согласно Договору № 746/ТП.</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3. Субсидия предоставляется Предприятию при соблюдении следующих условий:</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а) у Предприятия имеются документы, подтверждающие наличие задолженности перед сетевой организацией, осуществившей прокладку</w:t>
      </w:r>
      <w:r w:rsidRPr="00320837">
        <w:rPr>
          <w:rFonts w:ascii="Calibri" w:eastAsia="Calibri" w:hAnsi="Calibri" w:cs="Times New Roman"/>
          <w:lang w:eastAsia="en-US"/>
        </w:rPr>
        <w:t xml:space="preserve"> </w:t>
      </w:r>
      <w:r w:rsidRPr="00320837">
        <w:rPr>
          <w:rFonts w:ascii="Times New Roman" w:eastAsia="Calibri" w:hAnsi="Times New Roman" w:cs="Times New Roman"/>
          <w:sz w:val="24"/>
          <w:szCs w:val="24"/>
          <w:lang w:eastAsia="en-US"/>
        </w:rPr>
        <w:t xml:space="preserve">высоковольтной кабельной линии через </w:t>
      </w:r>
      <w:proofErr w:type="spellStart"/>
      <w:r w:rsidRPr="00320837">
        <w:rPr>
          <w:rFonts w:ascii="Times New Roman" w:eastAsia="Calibri" w:hAnsi="Times New Roman" w:cs="Times New Roman"/>
          <w:sz w:val="24"/>
          <w:szCs w:val="24"/>
          <w:lang w:eastAsia="en-US"/>
        </w:rPr>
        <w:t>Рокский</w:t>
      </w:r>
      <w:proofErr w:type="spellEnd"/>
      <w:r w:rsidRPr="00320837">
        <w:rPr>
          <w:rFonts w:ascii="Times New Roman" w:eastAsia="Calibri" w:hAnsi="Times New Roman" w:cs="Times New Roman"/>
          <w:sz w:val="24"/>
          <w:szCs w:val="24"/>
          <w:lang w:eastAsia="en-US"/>
        </w:rPr>
        <w:t xml:space="preserve"> тоннель от подстанции 110 </w:t>
      </w:r>
      <w:proofErr w:type="spellStart"/>
      <w:r w:rsidRPr="00320837">
        <w:rPr>
          <w:rFonts w:ascii="Times New Roman" w:eastAsia="Calibri" w:hAnsi="Times New Roman" w:cs="Times New Roman"/>
          <w:sz w:val="24"/>
          <w:szCs w:val="24"/>
          <w:lang w:eastAsia="en-US"/>
        </w:rPr>
        <w:t>кВ</w:t>
      </w:r>
      <w:proofErr w:type="spellEnd"/>
      <w:r w:rsidRPr="00320837">
        <w:rPr>
          <w:rFonts w:ascii="Times New Roman" w:eastAsia="Calibri" w:hAnsi="Times New Roman" w:cs="Times New Roman"/>
          <w:sz w:val="24"/>
          <w:szCs w:val="24"/>
          <w:lang w:eastAsia="en-US"/>
        </w:rPr>
        <w:t xml:space="preserve"> Северный портал (Российская Федерация) до переключательного пункта, расположенного у южного портала </w:t>
      </w:r>
      <w:proofErr w:type="spellStart"/>
      <w:r w:rsidRPr="00320837">
        <w:rPr>
          <w:rFonts w:ascii="Times New Roman" w:eastAsia="Calibri" w:hAnsi="Times New Roman" w:cs="Times New Roman"/>
          <w:sz w:val="24"/>
          <w:szCs w:val="24"/>
          <w:lang w:eastAsia="en-US"/>
        </w:rPr>
        <w:t>Рокского</w:t>
      </w:r>
      <w:proofErr w:type="spellEnd"/>
      <w:r w:rsidRPr="00320837">
        <w:rPr>
          <w:rFonts w:ascii="Times New Roman" w:eastAsia="Calibri" w:hAnsi="Times New Roman" w:cs="Times New Roman"/>
          <w:sz w:val="24"/>
          <w:szCs w:val="24"/>
          <w:lang w:eastAsia="en-US"/>
        </w:rPr>
        <w:t xml:space="preserve"> тоннеля (Республика Южная Осетия);</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б) в отношении Предприятия не проводится процедура банкротства и (или) ликвидации в соответствии с гражданским законодательством Республики Южная Осетия.</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 xml:space="preserve">4. Предоставление субсидии осуществляется единовременно в пределах бюджетных ассигнований и лимитов бюджетных обязательств, предусмотренных Законом Республики Южная Осетия от </w:t>
      </w:r>
      <w:r w:rsidRPr="006505F1">
        <w:rPr>
          <w:rFonts w:ascii="Times New Roman" w:eastAsia="Calibri" w:hAnsi="Times New Roman" w:cs="Times New Roman"/>
          <w:sz w:val="24"/>
          <w:szCs w:val="24"/>
          <w:lang w:eastAsia="en-US"/>
        </w:rPr>
        <w:t>31 декабря 2021 года № 45</w:t>
      </w:r>
      <w:r w:rsidRPr="00320837">
        <w:rPr>
          <w:rFonts w:ascii="Times New Roman" w:eastAsia="Calibri" w:hAnsi="Times New Roman" w:cs="Times New Roman"/>
          <w:sz w:val="24"/>
          <w:szCs w:val="24"/>
          <w:lang w:eastAsia="en-US"/>
        </w:rPr>
        <w:t xml:space="preserve"> «О Государственном бюджете Республики Южная Осетия на 2022 год» Комитету промышленности, транспорта и энергетики Республики Южная Осетия (далее – Комитет) на цели, предусмотренные пунктом 2 настоящего Порядка, и в соответствии с Соглашением о предоставлении </w:t>
      </w:r>
      <w:r w:rsidRPr="00320837">
        <w:rPr>
          <w:rFonts w:ascii="Times New Roman" w:eastAsia="Calibri" w:hAnsi="Times New Roman" w:cs="Times New Roman"/>
          <w:sz w:val="24"/>
          <w:szCs w:val="24"/>
          <w:lang w:eastAsia="en-US"/>
        </w:rPr>
        <w:lastRenderedPageBreak/>
        <w:t>субсидии (далее – Соглашение), заключаемым Комитетом с Предприятием по форме согласно Приложению № 1 к настоящему Порядку.</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bookmarkStart w:id="2" w:name="P47"/>
      <w:bookmarkEnd w:id="2"/>
      <w:r w:rsidRPr="00320837">
        <w:rPr>
          <w:rFonts w:ascii="Times New Roman" w:eastAsia="Calibri" w:hAnsi="Times New Roman" w:cs="Times New Roman"/>
          <w:sz w:val="24"/>
          <w:szCs w:val="24"/>
          <w:lang w:eastAsia="en-US"/>
        </w:rPr>
        <w:t>5. Для получения субсидии Предприятие представляет в Комитет следующие документы, заверенные подписями руководителя, главного бухгалтера и печатью Предприятия:</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а) заявление о предоставлении субсидии по форме согласно Приложению № 2 к настоящему Порядку;</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б) копию</w:t>
      </w:r>
      <w:r w:rsidRPr="00320837">
        <w:rPr>
          <w:rFonts w:ascii="Times New Roman" w:eastAsia="Calibri" w:hAnsi="Times New Roman" w:cs="Times New Roman"/>
          <w:b/>
          <w:sz w:val="24"/>
          <w:szCs w:val="24"/>
          <w:lang w:eastAsia="en-US"/>
        </w:rPr>
        <w:t xml:space="preserve"> </w:t>
      </w:r>
      <w:r w:rsidRPr="00320837">
        <w:rPr>
          <w:rFonts w:ascii="Times New Roman" w:eastAsia="Calibri" w:hAnsi="Times New Roman" w:cs="Times New Roman"/>
          <w:sz w:val="24"/>
          <w:szCs w:val="24"/>
          <w:lang w:eastAsia="en-US"/>
        </w:rPr>
        <w:t>договора № 746/ТП;</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в) копию акта об осуществлении технологического присоединения, подтверждающего объем и стоимость выполненных работ;</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 xml:space="preserve">г) копию счет-фактуры, оформленной в соответствии с </w:t>
      </w:r>
      <w:bookmarkStart w:id="3" w:name="P52"/>
      <w:bookmarkEnd w:id="3"/>
      <w:r w:rsidRPr="00320837">
        <w:rPr>
          <w:rFonts w:ascii="Times New Roman" w:eastAsia="Calibri" w:hAnsi="Times New Roman" w:cs="Times New Roman"/>
          <w:sz w:val="24"/>
          <w:szCs w:val="24"/>
          <w:lang w:eastAsia="en-US"/>
        </w:rPr>
        <w:t>Договором № 746/ТП.</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6. Комитет в течение двух рабочих дней со дня поступления документов, предусмотренных пунктом 5 настоящего Порядка, осуществляет их проверку на соответствие Предприятия целям и условиям предоставления субсидии, предусмотренным в пунктах 2, 3</w:t>
      </w:r>
      <w:hyperlink w:anchor="P43" w:history="1"/>
      <w:r w:rsidRPr="00320837">
        <w:rPr>
          <w:rFonts w:ascii="Times New Roman" w:eastAsia="Calibri" w:hAnsi="Times New Roman" w:cs="Times New Roman"/>
          <w:sz w:val="24"/>
          <w:szCs w:val="24"/>
          <w:lang w:eastAsia="en-US"/>
        </w:rPr>
        <w:t xml:space="preserve"> настоящего Порядка, и принимает решение о предоставлении Предприятию субсидии или об отказе в предоставлении субсидии.</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7. Основаниями для отказа в предоставлении субсидии являются:</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bookmarkStart w:id="4" w:name="P58"/>
      <w:bookmarkEnd w:id="4"/>
      <w:r w:rsidRPr="00320837">
        <w:rPr>
          <w:rFonts w:ascii="Times New Roman" w:eastAsia="Calibri" w:hAnsi="Times New Roman" w:cs="Times New Roman"/>
          <w:sz w:val="24"/>
          <w:szCs w:val="24"/>
          <w:lang w:eastAsia="en-US"/>
        </w:rPr>
        <w:t>а) несоответствие Предприятия условиям предоставления субсидии, предусмотренным в пункте 3 настоящего Порядка;</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б) представление документов, указанных в пункте 5 настоящего Порядка, не в полном объеме;</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bookmarkStart w:id="5" w:name="P60"/>
      <w:bookmarkEnd w:id="5"/>
      <w:r w:rsidRPr="00320837">
        <w:rPr>
          <w:rFonts w:ascii="Times New Roman" w:eastAsia="Calibri" w:hAnsi="Times New Roman" w:cs="Times New Roman"/>
          <w:sz w:val="24"/>
          <w:szCs w:val="24"/>
          <w:lang w:eastAsia="en-US"/>
        </w:rPr>
        <w:t>в) выявление недостоверной (искаженной) информации в представленных документах.</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8. Комитет в течение двух рабочих дней с момента принятия решения об отказе в предоставлении субсидии уведомляет Предприятие в письменной форме с указанием причины отказа и порядка его обжалования.</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9. Для перечисления субсидии Комитет представляет в установленном порядке в Министерство финансов Республики Южная Осетия (далее – Минфин РЮО) заявку по форме, утвержденной Минфином РЮО, Соглашение и расчет возмещаемой суммы согласно Приложению № 3 к настоящему Порядку (далее – Расчет).</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10. Перечисление субсидии осуществляется в установленном порядке на расчетный счет Предприятия, открытый в Национальном банке Республики Южная Осетия.</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bookmarkStart w:id="6" w:name="P80"/>
      <w:bookmarkEnd w:id="6"/>
      <w:r w:rsidRPr="00320837">
        <w:rPr>
          <w:rFonts w:ascii="Times New Roman" w:eastAsia="Calibri" w:hAnsi="Times New Roman" w:cs="Times New Roman"/>
          <w:sz w:val="24"/>
          <w:szCs w:val="24"/>
          <w:lang w:eastAsia="en-US"/>
        </w:rPr>
        <w:t>11. Предприятие представляет в Комитет отчет об использовании субсидии по форме согласно Приложению № 4 к настоящему Порядку.</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К отчетам прилагаются реестры платежных поручений, подтверждающих целевое использование средств субсидии. Реестры заверяются подписями руководителя, главного бухгалтера и печатью Предприятия.</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12. Комитет вправе запрашивать у Предприятия информацию и документы, необходимые для осуществления контроля за соблюдением Предприятием условий предоставления субсидии.</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13. Контроль за целевым использованием субсидии осуществляется Комитетом и государственными органами, осуществляющими финансовый контроль в соответствии с бюджетным законодательством Республики Южная Осетия.</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 xml:space="preserve">14. В случае установления факта несоблюдения условий предоставления субсидии, использования субсидии не по целевому назначению, а также в случае установления факта предоставления Предприятием недостоверных сведений, содержащихся в документах, представленных для получения субсидии, Комитет составляет акт, в котором </w:t>
      </w:r>
      <w:r w:rsidRPr="00320837">
        <w:rPr>
          <w:rFonts w:ascii="Times New Roman" w:eastAsia="Calibri" w:hAnsi="Times New Roman" w:cs="Times New Roman"/>
          <w:sz w:val="24"/>
          <w:szCs w:val="24"/>
          <w:lang w:eastAsia="en-US"/>
        </w:rPr>
        <w:lastRenderedPageBreak/>
        <w:t xml:space="preserve">указываются выявленные нарушения и сроки их устранения, и направляет указанный акт в течении 5 рабочих дней Предприятию. В случае </w:t>
      </w:r>
      <w:proofErr w:type="spellStart"/>
      <w:r w:rsidRPr="00320837">
        <w:rPr>
          <w:rFonts w:ascii="Times New Roman" w:eastAsia="Calibri" w:hAnsi="Times New Roman" w:cs="Times New Roman"/>
          <w:sz w:val="24"/>
          <w:szCs w:val="24"/>
          <w:lang w:eastAsia="en-US"/>
        </w:rPr>
        <w:t>неустранения</w:t>
      </w:r>
      <w:proofErr w:type="spellEnd"/>
      <w:r w:rsidRPr="00320837">
        <w:rPr>
          <w:rFonts w:ascii="Times New Roman" w:eastAsia="Calibri" w:hAnsi="Times New Roman" w:cs="Times New Roman"/>
          <w:sz w:val="24"/>
          <w:szCs w:val="24"/>
          <w:lang w:eastAsia="en-US"/>
        </w:rPr>
        <w:t xml:space="preserve"> нарушений в сроки, указанные в акте, Комитет принимает решение о возврате субсидии в Государственный бюджет Республики Южная Осетия. В течении 5 рабочих дней со дня принятия решения указанное решение направляется Предприятию вместе с требованием о возврате субсидии, содержащим сумму, сроки, код бюджетной классификации, по которому должен быть осуществлен возврат субсидии. Предприятие обязано осуществить возврат субсидии в течении 10 рабочих дней со дня получения такого решения. В случае невозврата субсидии сумма, израсходованная с нарушением условий и требований ее предоставления, подлежит взысканию в судебном порядке.</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15. Порядок возврата Предприятием остатков неиспользованных субсидий определяется Соглашением.</w:t>
      </w:r>
    </w:p>
    <w:p w:rsidR="00320837" w:rsidRPr="00320837" w:rsidRDefault="00320837" w:rsidP="00320837">
      <w:pPr>
        <w:spacing w:after="0"/>
        <w:ind w:firstLine="709"/>
        <w:jc w:val="both"/>
        <w:rPr>
          <w:rFonts w:ascii="Times New Roman" w:eastAsia="Calibri" w:hAnsi="Times New Roman" w:cs="Times New Roman"/>
          <w:sz w:val="24"/>
          <w:szCs w:val="24"/>
          <w:lang w:eastAsia="en-US"/>
        </w:rPr>
      </w:pPr>
    </w:p>
    <w:p w:rsidR="00320837" w:rsidRPr="00320837" w:rsidRDefault="00320837" w:rsidP="00320837">
      <w:pPr>
        <w:spacing w:after="0"/>
        <w:ind w:firstLine="709"/>
        <w:jc w:val="both"/>
        <w:rPr>
          <w:rFonts w:ascii="Times New Roman" w:eastAsia="Calibri" w:hAnsi="Times New Roman" w:cs="Times New Roman"/>
          <w:sz w:val="24"/>
          <w:szCs w:val="24"/>
          <w:lang w:eastAsia="en-US"/>
        </w:rPr>
      </w:pPr>
    </w:p>
    <w:p w:rsidR="00320837" w:rsidRPr="00320837" w:rsidRDefault="00320837" w:rsidP="00320837">
      <w:pPr>
        <w:spacing w:after="0"/>
        <w:ind w:firstLine="709"/>
        <w:jc w:val="both"/>
        <w:rPr>
          <w:rFonts w:ascii="Times New Roman" w:eastAsia="Calibri" w:hAnsi="Times New Roman" w:cs="Times New Roman"/>
          <w:sz w:val="24"/>
          <w:szCs w:val="24"/>
          <w:lang w:eastAsia="en-US"/>
        </w:rPr>
      </w:pPr>
    </w:p>
    <w:p w:rsidR="00320837" w:rsidRPr="00320837" w:rsidRDefault="00320837" w:rsidP="00320837">
      <w:pPr>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br w:type="page"/>
      </w:r>
      <w:r w:rsidRPr="00320837">
        <w:rPr>
          <w:rFonts w:ascii="Times New Roman" w:eastAsia="Calibri" w:hAnsi="Times New Roman" w:cs="Times New Roman"/>
          <w:sz w:val="24"/>
          <w:szCs w:val="24"/>
          <w:lang w:eastAsia="en-US"/>
        </w:rPr>
        <w:lastRenderedPageBreak/>
        <w:t>Приложение № 1</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к Порядку предоставления из Государственного</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бюджета Республики Южная Осетия субсидии</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в 2022 году Республиканскому государственному</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унитарному предприятию Управление энергетического</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Arial"/>
          <w:sz w:val="24"/>
          <w:szCs w:val="24"/>
          <w:lang w:eastAsia="en-US"/>
        </w:rPr>
      </w:pPr>
      <w:r w:rsidRPr="00320837">
        <w:rPr>
          <w:rFonts w:ascii="Times New Roman" w:eastAsia="Calibri" w:hAnsi="Times New Roman" w:cs="Times New Roman"/>
          <w:sz w:val="24"/>
          <w:szCs w:val="24"/>
          <w:lang w:eastAsia="en-US"/>
        </w:rPr>
        <w:t xml:space="preserve"> комплекса «Энергоресурс – Южная Осетия»</w:t>
      </w:r>
      <w:r w:rsidRPr="00320837">
        <w:rPr>
          <w:rFonts w:ascii="Arial" w:eastAsia="Calibri" w:hAnsi="Arial" w:cs="Arial"/>
          <w:sz w:val="20"/>
          <w:szCs w:val="20"/>
          <w:lang w:eastAsia="en-US"/>
        </w:rPr>
        <w:t xml:space="preserve"> </w:t>
      </w:r>
      <w:r w:rsidRPr="00320837">
        <w:rPr>
          <w:rFonts w:ascii="Times New Roman" w:eastAsia="Calibri" w:hAnsi="Times New Roman" w:cs="Arial"/>
          <w:sz w:val="24"/>
          <w:szCs w:val="24"/>
          <w:lang w:eastAsia="en-US"/>
        </w:rPr>
        <w:t xml:space="preserve">на возмещение стоимости затрат, связанных с Прокладкой высоковольтной кабельной линии через </w:t>
      </w:r>
      <w:proofErr w:type="spellStart"/>
      <w:r w:rsidRPr="00320837">
        <w:rPr>
          <w:rFonts w:ascii="Times New Roman" w:eastAsia="Calibri" w:hAnsi="Times New Roman" w:cs="Arial"/>
          <w:sz w:val="24"/>
          <w:szCs w:val="24"/>
          <w:lang w:eastAsia="en-US"/>
        </w:rPr>
        <w:t>Рокский</w:t>
      </w:r>
      <w:proofErr w:type="spellEnd"/>
      <w:r w:rsidRPr="00320837">
        <w:rPr>
          <w:rFonts w:ascii="Times New Roman" w:eastAsia="Calibri" w:hAnsi="Times New Roman" w:cs="Arial"/>
          <w:sz w:val="24"/>
          <w:szCs w:val="24"/>
          <w:lang w:eastAsia="en-US"/>
        </w:rPr>
        <w:t xml:space="preserve"> тоннель от подстанции 110 </w:t>
      </w:r>
      <w:proofErr w:type="spellStart"/>
      <w:r w:rsidRPr="00320837">
        <w:rPr>
          <w:rFonts w:ascii="Times New Roman" w:eastAsia="Calibri" w:hAnsi="Times New Roman" w:cs="Arial"/>
          <w:sz w:val="24"/>
          <w:szCs w:val="24"/>
          <w:lang w:eastAsia="en-US"/>
        </w:rPr>
        <w:t>кВ</w:t>
      </w:r>
      <w:proofErr w:type="spellEnd"/>
      <w:r w:rsidRPr="00320837">
        <w:rPr>
          <w:rFonts w:ascii="Times New Roman" w:eastAsia="Calibri" w:hAnsi="Times New Roman" w:cs="Arial"/>
          <w:sz w:val="24"/>
          <w:szCs w:val="24"/>
          <w:lang w:eastAsia="en-US"/>
        </w:rPr>
        <w:t xml:space="preserve"> Северный портал (Российская Федерация) до переключательного пункта, расположенного у южного портала </w:t>
      </w:r>
      <w:proofErr w:type="spellStart"/>
      <w:r w:rsidRPr="00320837">
        <w:rPr>
          <w:rFonts w:ascii="Times New Roman" w:eastAsia="Calibri" w:hAnsi="Times New Roman" w:cs="Arial"/>
          <w:sz w:val="24"/>
          <w:szCs w:val="24"/>
          <w:lang w:eastAsia="en-US"/>
        </w:rPr>
        <w:t>Рокского</w:t>
      </w:r>
      <w:proofErr w:type="spellEnd"/>
      <w:r w:rsidRPr="00320837">
        <w:rPr>
          <w:rFonts w:ascii="Times New Roman" w:eastAsia="Calibri" w:hAnsi="Times New Roman" w:cs="Arial"/>
          <w:sz w:val="24"/>
          <w:szCs w:val="24"/>
          <w:lang w:eastAsia="en-US"/>
        </w:rPr>
        <w:t xml:space="preserve"> тоннеля (Республика Южная Осетия), согласно Договору № 746/ТП об осуществлении технологического присоединения к электрическим сетям </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Arial"/>
          <w:sz w:val="24"/>
          <w:szCs w:val="24"/>
          <w:lang w:eastAsia="en-US"/>
        </w:rPr>
        <w:t>от 25 ноября 2021 года</w:t>
      </w:r>
    </w:p>
    <w:p w:rsidR="00320837" w:rsidRPr="00320837" w:rsidRDefault="00320837" w:rsidP="00320837">
      <w:pPr>
        <w:autoSpaceDE w:val="0"/>
        <w:autoSpaceDN w:val="0"/>
        <w:adjustRightInd w:val="0"/>
        <w:spacing w:after="0"/>
        <w:ind w:firstLine="708"/>
        <w:jc w:val="right"/>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ind w:firstLine="708"/>
        <w:jc w:val="right"/>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СОГЛАШЕНИЕ</w:t>
      </w:r>
    </w:p>
    <w:p w:rsidR="00320837" w:rsidRPr="00320837" w:rsidRDefault="00320837" w:rsidP="00320837">
      <w:pPr>
        <w:autoSpaceDE w:val="0"/>
        <w:autoSpaceDN w:val="0"/>
        <w:adjustRightInd w:val="0"/>
        <w:spacing w:after="0"/>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о предоставлении из Государственного бюджета Республики Южная Осетия субсидии в 2022 году Республиканскому государственному унитарному предприятию Управление энергетического комплекса «Энергоресурс – Южная Осетия»</w:t>
      </w:r>
      <w:r w:rsidRPr="00320837">
        <w:rPr>
          <w:rFonts w:ascii="Arial" w:eastAsia="Calibri" w:hAnsi="Arial" w:cs="Arial"/>
          <w:sz w:val="20"/>
          <w:szCs w:val="20"/>
          <w:lang w:eastAsia="en-US"/>
        </w:rPr>
        <w:t xml:space="preserve"> </w:t>
      </w:r>
      <w:r w:rsidRPr="00320837">
        <w:rPr>
          <w:rFonts w:ascii="Times New Roman" w:eastAsia="Calibri" w:hAnsi="Times New Roman" w:cs="Arial"/>
          <w:sz w:val="24"/>
          <w:szCs w:val="24"/>
          <w:lang w:eastAsia="en-US"/>
        </w:rPr>
        <w:t xml:space="preserve">на возмещение стоимости затрат, связанных с Прокладкой высоковольтной кабельной линии через </w:t>
      </w:r>
      <w:proofErr w:type="spellStart"/>
      <w:r w:rsidRPr="00320837">
        <w:rPr>
          <w:rFonts w:ascii="Times New Roman" w:eastAsia="Calibri" w:hAnsi="Times New Roman" w:cs="Arial"/>
          <w:sz w:val="24"/>
          <w:szCs w:val="24"/>
          <w:lang w:eastAsia="en-US"/>
        </w:rPr>
        <w:t>Рокский</w:t>
      </w:r>
      <w:proofErr w:type="spellEnd"/>
      <w:r w:rsidRPr="00320837">
        <w:rPr>
          <w:rFonts w:ascii="Times New Roman" w:eastAsia="Calibri" w:hAnsi="Times New Roman" w:cs="Arial"/>
          <w:sz w:val="24"/>
          <w:szCs w:val="24"/>
          <w:lang w:eastAsia="en-US"/>
        </w:rPr>
        <w:t xml:space="preserve"> тоннель от подстанции 110 </w:t>
      </w:r>
      <w:proofErr w:type="spellStart"/>
      <w:r w:rsidRPr="00320837">
        <w:rPr>
          <w:rFonts w:ascii="Times New Roman" w:eastAsia="Calibri" w:hAnsi="Times New Roman" w:cs="Arial"/>
          <w:sz w:val="24"/>
          <w:szCs w:val="24"/>
          <w:lang w:eastAsia="en-US"/>
        </w:rPr>
        <w:t>кВ</w:t>
      </w:r>
      <w:proofErr w:type="spellEnd"/>
      <w:r w:rsidRPr="00320837">
        <w:rPr>
          <w:rFonts w:ascii="Times New Roman" w:eastAsia="Calibri" w:hAnsi="Times New Roman" w:cs="Arial"/>
          <w:sz w:val="24"/>
          <w:szCs w:val="24"/>
          <w:lang w:eastAsia="en-US"/>
        </w:rPr>
        <w:t xml:space="preserve"> Северный портал (Российская Федерация) до переключательного пункта, расположенного у южного портала </w:t>
      </w:r>
      <w:proofErr w:type="spellStart"/>
      <w:r w:rsidRPr="00320837">
        <w:rPr>
          <w:rFonts w:ascii="Times New Roman" w:eastAsia="Calibri" w:hAnsi="Times New Roman" w:cs="Arial"/>
          <w:sz w:val="24"/>
          <w:szCs w:val="24"/>
          <w:lang w:eastAsia="en-US"/>
        </w:rPr>
        <w:t>Рокского</w:t>
      </w:r>
      <w:proofErr w:type="spellEnd"/>
      <w:r w:rsidRPr="00320837">
        <w:rPr>
          <w:rFonts w:ascii="Times New Roman" w:eastAsia="Calibri" w:hAnsi="Times New Roman" w:cs="Arial"/>
          <w:sz w:val="24"/>
          <w:szCs w:val="24"/>
          <w:lang w:eastAsia="en-US"/>
        </w:rPr>
        <w:t xml:space="preserve"> тоннеля (Республика Южная Осетия), согласно Договору № 746/ТП об осуществлении технологического присоединения к электрическим сетям от 25 ноября 2021 года</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6"/>
        <w:gridCol w:w="4678"/>
      </w:tblGrid>
      <w:tr w:rsidR="00320837" w:rsidRPr="00320837" w:rsidTr="008428F2">
        <w:tc>
          <w:tcPr>
            <w:tcW w:w="4677" w:type="dxa"/>
            <w:tcBorders>
              <w:top w:val="nil"/>
              <w:left w:val="nil"/>
              <w:bottom w:val="nil"/>
              <w:right w:val="nil"/>
            </w:tcBorders>
          </w:tcPr>
          <w:p w:rsidR="00320837" w:rsidRPr="00320837" w:rsidRDefault="00320837" w:rsidP="00320837">
            <w:pPr>
              <w:autoSpaceDE w:val="0"/>
              <w:autoSpaceDN w:val="0"/>
              <w:adjustRightInd w:val="0"/>
              <w:spacing w:after="0"/>
              <w:ind w:firstLine="709"/>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г. Цхинвал</w:t>
            </w:r>
          </w:p>
        </w:tc>
        <w:tc>
          <w:tcPr>
            <w:tcW w:w="4678" w:type="dxa"/>
            <w:tcBorders>
              <w:top w:val="nil"/>
              <w:left w:val="nil"/>
              <w:bottom w:val="nil"/>
              <w:right w:val="nil"/>
            </w:tcBorders>
          </w:tcPr>
          <w:p w:rsidR="00320837" w:rsidRPr="00320837" w:rsidRDefault="00320837" w:rsidP="00320837">
            <w:pPr>
              <w:autoSpaceDE w:val="0"/>
              <w:autoSpaceDN w:val="0"/>
              <w:adjustRightInd w:val="0"/>
              <w:spacing w:after="0"/>
              <w:ind w:firstLine="709"/>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"____"_____________2022 г.</w:t>
            </w:r>
          </w:p>
        </w:tc>
      </w:tr>
    </w:tbl>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Комитет промышленности, транспорта и энергетики Республики Южная Осетия (далее – Комитет) в лице ___________________, действующего на основании Положения, утвержденного Постановлением Правительства Республики Южная Осетия от 19 октября 2012 года № 212 «Об утверждении Положения о Комитете промышленности, транспорта и энергетики Республики Южная Осетия», с одной стороны и Республиканское государственное унитарное предприятие Управление энергетического комплекса «Энергоресурс – Южная Осетия» в лице___________________, действующего на основании Устава (далее – Получатель), с другой стороны, именуемые в дальнейшем «Стороны», заключили настоящее Соглашение о нижеследующем:</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jc w:val="both"/>
        <w:rPr>
          <w:rFonts w:ascii="Times New Roman" w:eastAsia="Calibri" w:hAnsi="Times New Roman" w:cs="Times New Roman"/>
          <w:sz w:val="20"/>
          <w:szCs w:val="24"/>
          <w:lang w:eastAsia="en-US"/>
        </w:rPr>
      </w:pPr>
    </w:p>
    <w:p w:rsidR="00320837" w:rsidRPr="00320837" w:rsidRDefault="00320837" w:rsidP="00320837">
      <w:pPr>
        <w:autoSpaceDE w:val="0"/>
        <w:autoSpaceDN w:val="0"/>
        <w:adjustRightInd w:val="0"/>
        <w:spacing w:after="0"/>
        <w:ind w:firstLine="709"/>
        <w:jc w:val="center"/>
        <w:outlineLvl w:val="2"/>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1. Предмет Соглашения</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0"/>
          <w:szCs w:val="24"/>
          <w:lang w:eastAsia="en-US"/>
        </w:rPr>
      </w:pP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bookmarkStart w:id="7" w:name="P116"/>
      <w:bookmarkEnd w:id="7"/>
      <w:r w:rsidRPr="00320837">
        <w:rPr>
          <w:rFonts w:ascii="Times New Roman" w:eastAsia="Calibri" w:hAnsi="Times New Roman" w:cs="Times New Roman"/>
          <w:sz w:val="24"/>
          <w:szCs w:val="24"/>
          <w:lang w:eastAsia="en-US"/>
        </w:rPr>
        <w:t>1.1. Предметом Соглашения является предоставление единовременно Получателю субсидии в 2022 году из Государственного бюджета Республики Южная Осетия на безвозмездной и безвозвратной основе</w:t>
      </w:r>
      <w:r w:rsidRPr="00320837">
        <w:rPr>
          <w:rFonts w:ascii="Arial" w:eastAsia="Calibri" w:hAnsi="Arial" w:cs="Arial"/>
          <w:sz w:val="20"/>
          <w:szCs w:val="20"/>
          <w:lang w:eastAsia="en-US"/>
        </w:rPr>
        <w:t xml:space="preserve"> </w:t>
      </w:r>
      <w:r w:rsidRPr="00320837">
        <w:rPr>
          <w:rFonts w:ascii="Times New Roman" w:eastAsia="Calibri" w:hAnsi="Times New Roman" w:cs="Arial"/>
          <w:sz w:val="24"/>
          <w:szCs w:val="24"/>
          <w:lang w:eastAsia="en-US"/>
        </w:rPr>
        <w:t xml:space="preserve">на возмещение стоимости затрат, связанных с Прокладкой высоковольтной кабельной линии через </w:t>
      </w:r>
      <w:proofErr w:type="spellStart"/>
      <w:r w:rsidRPr="00320837">
        <w:rPr>
          <w:rFonts w:ascii="Times New Roman" w:eastAsia="Calibri" w:hAnsi="Times New Roman" w:cs="Arial"/>
          <w:sz w:val="24"/>
          <w:szCs w:val="24"/>
          <w:lang w:eastAsia="en-US"/>
        </w:rPr>
        <w:t>Рокский</w:t>
      </w:r>
      <w:proofErr w:type="spellEnd"/>
      <w:r w:rsidRPr="00320837">
        <w:rPr>
          <w:rFonts w:ascii="Times New Roman" w:eastAsia="Calibri" w:hAnsi="Times New Roman" w:cs="Arial"/>
          <w:sz w:val="24"/>
          <w:szCs w:val="24"/>
          <w:lang w:eastAsia="en-US"/>
        </w:rPr>
        <w:t xml:space="preserve"> тоннель от подстанции 110 </w:t>
      </w:r>
      <w:proofErr w:type="spellStart"/>
      <w:r w:rsidRPr="00320837">
        <w:rPr>
          <w:rFonts w:ascii="Times New Roman" w:eastAsia="Calibri" w:hAnsi="Times New Roman" w:cs="Arial"/>
          <w:sz w:val="24"/>
          <w:szCs w:val="24"/>
          <w:lang w:eastAsia="en-US"/>
        </w:rPr>
        <w:t>кВ</w:t>
      </w:r>
      <w:proofErr w:type="spellEnd"/>
      <w:r w:rsidRPr="00320837">
        <w:rPr>
          <w:rFonts w:ascii="Times New Roman" w:eastAsia="Calibri" w:hAnsi="Times New Roman" w:cs="Arial"/>
          <w:sz w:val="24"/>
          <w:szCs w:val="24"/>
          <w:lang w:eastAsia="en-US"/>
        </w:rPr>
        <w:t xml:space="preserve"> Северный портал (Российская Федерация) до переключательного пункта, расположенного у южного портала </w:t>
      </w:r>
      <w:proofErr w:type="spellStart"/>
      <w:r w:rsidRPr="00320837">
        <w:rPr>
          <w:rFonts w:ascii="Times New Roman" w:eastAsia="Calibri" w:hAnsi="Times New Roman" w:cs="Arial"/>
          <w:sz w:val="24"/>
          <w:szCs w:val="24"/>
          <w:lang w:eastAsia="en-US"/>
        </w:rPr>
        <w:t>Рокского</w:t>
      </w:r>
      <w:proofErr w:type="spellEnd"/>
      <w:r w:rsidRPr="00320837">
        <w:rPr>
          <w:rFonts w:ascii="Times New Roman" w:eastAsia="Calibri" w:hAnsi="Times New Roman" w:cs="Arial"/>
          <w:sz w:val="24"/>
          <w:szCs w:val="24"/>
          <w:lang w:eastAsia="en-US"/>
        </w:rPr>
        <w:t xml:space="preserve"> тоннеля (Республика Южная Осетия), согласно Договору № 746/ТП об осуществлении технологического присоединения к </w:t>
      </w:r>
      <w:r w:rsidRPr="00320837">
        <w:rPr>
          <w:rFonts w:ascii="Times New Roman" w:eastAsia="Calibri" w:hAnsi="Times New Roman" w:cs="Arial"/>
          <w:sz w:val="24"/>
          <w:szCs w:val="24"/>
          <w:lang w:eastAsia="en-US"/>
        </w:rPr>
        <w:lastRenderedPageBreak/>
        <w:t xml:space="preserve">электрическим сетям от 25 ноября 2021 года </w:t>
      </w:r>
      <w:r w:rsidRPr="00320837">
        <w:rPr>
          <w:rFonts w:ascii="Times New Roman" w:eastAsia="Calibri" w:hAnsi="Times New Roman" w:cs="Times New Roman"/>
          <w:sz w:val="24"/>
          <w:szCs w:val="24"/>
          <w:lang w:eastAsia="en-US"/>
        </w:rPr>
        <w:t>в размере __________________ (__________________________).</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1.2. Предоставляемая субсидия имеет строго целевое назначение, использование на другие цели не допускается.</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bookmarkStart w:id="8" w:name="P118"/>
      <w:bookmarkEnd w:id="8"/>
      <w:r w:rsidRPr="00320837">
        <w:rPr>
          <w:rFonts w:ascii="Times New Roman" w:eastAsia="Calibri" w:hAnsi="Times New Roman" w:cs="Times New Roman"/>
          <w:sz w:val="24"/>
          <w:szCs w:val="24"/>
          <w:lang w:eastAsia="en-US"/>
        </w:rPr>
        <w:t>1.3. Субсидия предоставляется Получателю при соблюдении следующих условий:</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 xml:space="preserve">а) у Предприятия имеются документы, подтверждающие наличие задолженности перед сетевой организацией, осуществившей прокладку высоковольтной кабельной линии через </w:t>
      </w:r>
      <w:proofErr w:type="spellStart"/>
      <w:r w:rsidRPr="00320837">
        <w:rPr>
          <w:rFonts w:ascii="Times New Roman" w:eastAsia="Calibri" w:hAnsi="Times New Roman" w:cs="Times New Roman"/>
          <w:sz w:val="24"/>
          <w:szCs w:val="24"/>
          <w:lang w:eastAsia="en-US"/>
        </w:rPr>
        <w:t>Рокский</w:t>
      </w:r>
      <w:proofErr w:type="spellEnd"/>
      <w:r w:rsidRPr="00320837">
        <w:rPr>
          <w:rFonts w:ascii="Times New Roman" w:eastAsia="Calibri" w:hAnsi="Times New Roman" w:cs="Times New Roman"/>
          <w:sz w:val="24"/>
          <w:szCs w:val="24"/>
          <w:lang w:eastAsia="en-US"/>
        </w:rPr>
        <w:t xml:space="preserve"> тоннель от подстанции 110 </w:t>
      </w:r>
      <w:proofErr w:type="spellStart"/>
      <w:r w:rsidRPr="00320837">
        <w:rPr>
          <w:rFonts w:ascii="Times New Roman" w:eastAsia="Calibri" w:hAnsi="Times New Roman" w:cs="Times New Roman"/>
          <w:sz w:val="24"/>
          <w:szCs w:val="24"/>
          <w:lang w:eastAsia="en-US"/>
        </w:rPr>
        <w:t>кВ</w:t>
      </w:r>
      <w:proofErr w:type="spellEnd"/>
      <w:r w:rsidRPr="00320837">
        <w:rPr>
          <w:rFonts w:ascii="Times New Roman" w:eastAsia="Calibri" w:hAnsi="Times New Roman" w:cs="Times New Roman"/>
          <w:sz w:val="24"/>
          <w:szCs w:val="24"/>
          <w:lang w:eastAsia="en-US"/>
        </w:rPr>
        <w:t xml:space="preserve"> Северный портал (Российская Федерация) до переключательного пункта, расположенного у южного портала </w:t>
      </w:r>
      <w:proofErr w:type="spellStart"/>
      <w:r w:rsidRPr="00320837">
        <w:rPr>
          <w:rFonts w:ascii="Times New Roman" w:eastAsia="Calibri" w:hAnsi="Times New Roman" w:cs="Times New Roman"/>
          <w:sz w:val="24"/>
          <w:szCs w:val="24"/>
          <w:lang w:eastAsia="en-US"/>
        </w:rPr>
        <w:t>Рокского</w:t>
      </w:r>
      <w:proofErr w:type="spellEnd"/>
      <w:r w:rsidRPr="00320837">
        <w:rPr>
          <w:rFonts w:ascii="Times New Roman" w:eastAsia="Calibri" w:hAnsi="Times New Roman" w:cs="Times New Roman"/>
          <w:sz w:val="24"/>
          <w:szCs w:val="24"/>
          <w:lang w:eastAsia="en-US"/>
        </w:rPr>
        <w:t xml:space="preserve"> тоннеля (Республика Южная Осетия);</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б) представление копии договора № 746/ТП;</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в) представление копии акта об осуществлении технологического присоединения, подтверждающего объем и стоимость выполненных работ;</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г) представление копии счет-фактуры, оформленной в соответствии с Договором № 746/ТП;</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д) в отношении Предприятия не проводится процедур банкротства и (или) ликвидации в соответствии с гражданским законодательством Республики Южная Осетия.</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0"/>
          <w:szCs w:val="24"/>
          <w:lang w:eastAsia="en-US"/>
        </w:rPr>
      </w:pPr>
    </w:p>
    <w:p w:rsidR="00320837" w:rsidRPr="00320837" w:rsidRDefault="00320837" w:rsidP="00320837">
      <w:pPr>
        <w:autoSpaceDE w:val="0"/>
        <w:autoSpaceDN w:val="0"/>
        <w:adjustRightInd w:val="0"/>
        <w:spacing w:after="0"/>
        <w:ind w:firstLine="709"/>
        <w:jc w:val="center"/>
        <w:outlineLvl w:val="2"/>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2. Обязанности Сторон</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0"/>
          <w:szCs w:val="24"/>
          <w:lang w:eastAsia="en-US"/>
        </w:rPr>
      </w:pP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2.1. Получатель обязан:</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2.1.1. использовать субсидию по целевому назначению в соответствии с пунктом 1.1 настоящего Соглашения;</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2.1.2. соблюдать условия предоставления субсидии, установленные в пункте 1.3</w:t>
      </w:r>
      <w:r w:rsidR="007F1233">
        <w:rPr>
          <w:rFonts w:ascii="Times New Roman" w:eastAsia="Calibri" w:hAnsi="Times New Roman" w:cs="Times New Roman"/>
          <w:sz w:val="24"/>
          <w:szCs w:val="24"/>
          <w:lang w:eastAsia="en-US"/>
        </w:rPr>
        <w:t xml:space="preserve"> </w:t>
      </w:r>
      <w:r w:rsidRPr="00320837">
        <w:rPr>
          <w:rFonts w:ascii="Times New Roman" w:eastAsia="Calibri" w:hAnsi="Times New Roman" w:cs="Times New Roman"/>
          <w:sz w:val="24"/>
          <w:szCs w:val="24"/>
          <w:lang w:eastAsia="en-US"/>
        </w:rPr>
        <w:t>настоящего Соглашения;</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2.1.3. незамедлительно уведомлять Комитет обо всех не зависящих от него обстоятельствах, которые создают невозможность выполнения принятых на себя по настоящему Соглашению обязательств;</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color w:val="FF0000"/>
          <w:sz w:val="24"/>
          <w:szCs w:val="24"/>
          <w:lang w:eastAsia="en-US"/>
        </w:rPr>
      </w:pPr>
      <w:r w:rsidRPr="00320837">
        <w:rPr>
          <w:rFonts w:ascii="Times New Roman" w:eastAsia="Calibri" w:hAnsi="Times New Roman" w:cs="Times New Roman"/>
          <w:sz w:val="24"/>
          <w:szCs w:val="24"/>
          <w:lang w:eastAsia="en-US"/>
        </w:rPr>
        <w:t>2.1.4. представлять в Комитет отчет об использовании субсидии;</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2.1.5. обеспечить возврат в доход Государственного бюджета Республики Южная Осетия неиспользованных субсидий в порядке, установленном разделом 3 настоящего Соглашения;</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2.1.6. выполнять иные обязательства, установленные настоящим Соглашением и действующим в Республике Южная Осетия законодательством.</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2.2. Получатель вправе:</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2.2.1. требовать перечисления субсидии на цели, в размере, порядке и на условиях, предусмотренных настоящим Соглашением, при условии выполнения соответствующих обязательств по настоящему Соглашению;</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2.2.2. обращаться в Комитет за разъяснениями в связи с исполнением настоящего Соглашения;</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2.2.3. осуществлять иные права, установленные настоящим Соглашением и действующим в Республике Южная Осетия законодательством.</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2.3. Комитет обязан:</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 xml:space="preserve">2.3.1. перечислить субсидию Получателю в пределах бюджетных ассигнований и лимитов бюджетных обязательств на 2022 год в порядке и в размере, установленном </w:t>
      </w:r>
      <w:r w:rsidRPr="00320837">
        <w:rPr>
          <w:rFonts w:ascii="Times New Roman" w:eastAsia="Calibri" w:hAnsi="Times New Roman" w:cs="Times New Roman"/>
          <w:sz w:val="24"/>
          <w:szCs w:val="24"/>
          <w:lang w:eastAsia="en-US"/>
        </w:rPr>
        <w:lastRenderedPageBreak/>
        <w:t>настоящим Соглашением и Порядком на счет получателя, открытый им в Национальном банке Республики Южная Осетия;</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2.3.2. осуществлять контроль за соблюдением целей, условий и порядка предоставления субсидии.</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2.4. Комитет вправе:</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2.4.1. запрашивать у Получателя информацию и документы, необходимые для реализации настоящего Соглашения, а также для осуществления контроля за соблюдением Получателем условий предоставления субсидии;</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2.4.2. осуществлять иные права, установленные настоящим Соглашением и действующим в Республике Южная Осетия законодательством.</w:t>
      </w:r>
    </w:p>
    <w:p w:rsidR="00320837" w:rsidRPr="00320837" w:rsidRDefault="00320837" w:rsidP="00320837">
      <w:pPr>
        <w:autoSpaceDE w:val="0"/>
        <w:autoSpaceDN w:val="0"/>
        <w:adjustRightInd w:val="0"/>
        <w:spacing w:after="0"/>
        <w:ind w:firstLine="709"/>
        <w:jc w:val="center"/>
        <w:outlineLvl w:val="2"/>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ind w:firstLine="709"/>
        <w:jc w:val="center"/>
        <w:outlineLvl w:val="2"/>
        <w:rPr>
          <w:rFonts w:ascii="Times New Roman" w:eastAsia="Calibri" w:hAnsi="Times New Roman" w:cs="Times New Roman"/>
          <w:sz w:val="20"/>
          <w:szCs w:val="24"/>
          <w:lang w:eastAsia="en-US"/>
        </w:rPr>
      </w:pPr>
    </w:p>
    <w:p w:rsidR="00320837" w:rsidRPr="00320837" w:rsidRDefault="00320837" w:rsidP="00320837">
      <w:pPr>
        <w:autoSpaceDE w:val="0"/>
        <w:autoSpaceDN w:val="0"/>
        <w:adjustRightInd w:val="0"/>
        <w:spacing w:after="0"/>
        <w:ind w:firstLine="709"/>
        <w:jc w:val="center"/>
        <w:outlineLvl w:val="2"/>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3. Перечисление субсидии</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0"/>
          <w:szCs w:val="24"/>
          <w:lang w:eastAsia="en-US"/>
        </w:rPr>
      </w:pP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3.1. Перечисление субсидии Получателю осуществляется единовременно в соответствии с настоящим Порядком.</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3.2. Основаниями для отказа в предоставлении субсидии являются:</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3.2.1. несоответствие Получателя условиям предоставления субсидии, предусмотренным в пункте 1.3. настоящего Соглашения;</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3.2.2. представление документов, необходимых для получения субсидии, не в полном объеме;</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3.2.3. выявление недостоверной (искаженной) информации в представленных документах.</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3.3. В случае использования средств субсидии в неполном объеме, Предприятие возвращает в Государственный бюджет Республики Южная Осетия остаток неиспользованной субсидии в течении 5 рабочих дней согласно полученному уведомлению Комитета о возврате, но не позднее 31 декабря 2022 года.</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ind w:firstLine="709"/>
        <w:jc w:val="center"/>
        <w:outlineLvl w:val="2"/>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4. Срок действия соглашения</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4.1. Соглашение вступает в силу с момента его подписания обеими сторонами и действует до 31 декабря 2022 года, а в части исполнения обязательств – до полного исполнения Сторонами своих обязательств.</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4.2. Соглашение составлено в двух экземплярах, имеющих одинаковую юридическую силу.</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ind w:firstLine="709"/>
        <w:jc w:val="center"/>
        <w:outlineLvl w:val="2"/>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5. Ответственность Сторон</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5.1. За неисполнение и (или) ненадлежащее исполнение обязательств по настоящему Соглашению Стороны несут ответственность в соответствии с действующим в Республике Южная Осетия законодательством.</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ind w:firstLine="709"/>
        <w:jc w:val="center"/>
        <w:outlineLvl w:val="2"/>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lastRenderedPageBreak/>
        <w:t>6. Заключительные положения</w:t>
      </w:r>
    </w:p>
    <w:p w:rsidR="00320837" w:rsidRPr="00320837" w:rsidRDefault="00320837" w:rsidP="00320837">
      <w:pPr>
        <w:autoSpaceDE w:val="0"/>
        <w:autoSpaceDN w:val="0"/>
        <w:adjustRightInd w:val="0"/>
        <w:spacing w:after="0"/>
        <w:ind w:firstLine="709"/>
        <w:jc w:val="center"/>
        <w:outlineLvl w:val="2"/>
        <w:rPr>
          <w:rFonts w:ascii="Times New Roman" w:eastAsia="Calibri" w:hAnsi="Times New Roman" w:cs="Times New Roman"/>
          <w:sz w:val="20"/>
          <w:szCs w:val="24"/>
          <w:lang w:eastAsia="en-US"/>
        </w:rPr>
      </w:pP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6.1. Споры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w:t>
      </w:r>
    </w:p>
    <w:p w:rsidR="00320837" w:rsidRPr="00320837" w:rsidRDefault="00320837" w:rsidP="00320837">
      <w:pPr>
        <w:autoSpaceDE w:val="0"/>
        <w:autoSpaceDN w:val="0"/>
        <w:adjustRightInd w:val="0"/>
        <w:spacing w:after="0"/>
        <w:ind w:firstLine="709"/>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6.2. Неурегулированные Сторонами споры и разногласия, возникающие при исполнении настоящего Соглашения, рассматриваются в порядке, предусмотренном в соответствии с действующим в Республике Южная Осетия законодательством.</w:t>
      </w:r>
    </w:p>
    <w:p w:rsidR="00320837" w:rsidRPr="00320837" w:rsidRDefault="00320837" w:rsidP="00320837">
      <w:pPr>
        <w:autoSpaceDE w:val="0"/>
        <w:autoSpaceDN w:val="0"/>
        <w:adjustRightInd w:val="0"/>
        <w:spacing w:after="0"/>
        <w:ind w:firstLine="709"/>
        <w:jc w:val="center"/>
        <w:outlineLvl w:val="2"/>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ind w:firstLine="709"/>
        <w:jc w:val="center"/>
        <w:outlineLvl w:val="2"/>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ind w:firstLine="709"/>
        <w:jc w:val="center"/>
        <w:outlineLvl w:val="2"/>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7. Юридические адреса и реквизиты Сторон</w:t>
      </w:r>
    </w:p>
    <w:p w:rsidR="00320837" w:rsidRPr="00320837" w:rsidRDefault="00320837" w:rsidP="00320837">
      <w:pPr>
        <w:autoSpaceDE w:val="0"/>
        <w:autoSpaceDN w:val="0"/>
        <w:adjustRightInd w:val="0"/>
        <w:spacing w:after="0"/>
        <w:jc w:val="both"/>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819"/>
        <w:gridCol w:w="4819"/>
      </w:tblGrid>
      <w:tr w:rsidR="00320837" w:rsidRPr="00320837" w:rsidTr="008428F2">
        <w:tc>
          <w:tcPr>
            <w:tcW w:w="4819" w:type="dxa"/>
            <w:tcBorders>
              <w:top w:val="nil"/>
              <w:left w:val="nil"/>
              <w:bottom w:val="nil"/>
              <w:right w:val="nil"/>
            </w:tcBorders>
          </w:tcPr>
          <w:p w:rsidR="00320837" w:rsidRPr="00320837" w:rsidRDefault="00320837" w:rsidP="00320837">
            <w:pPr>
              <w:autoSpaceDE w:val="0"/>
              <w:autoSpaceDN w:val="0"/>
              <w:adjustRightInd w:val="0"/>
              <w:spacing w:after="0"/>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Комитет промышленности, транспорта и энергетики Республики Южная Осетия</w:t>
            </w:r>
            <w:r w:rsidRPr="00320837">
              <w:rPr>
                <w:rFonts w:ascii="Times New Roman" w:eastAsia="Calibri" w:hAnsi="Times New Roman" w:cs="Times New Roman"/>
                <w:sz w:val="24"/>
                <w:szCs w:val="24"/>
                <w:lang w:eastAsia="en-US"/>
              </w:rPr>
              <w:br/>
            </w:r>
          </w:p>
          <w:p w:rsidR="00320837" w:rsidRPr="00320837" w:rsidRDefault="00320837" w:rsidP="00320837">
            <w:pPr>
              <w:autoSpaceDE w:val="0"/>
              <w:autoSpaceDN w:val="0"/>
              <w:adjustRightInd w:val="0"/>
              <w:spacing w:after="0"/>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br/>
              <w:t>Адрес:</w:t>
            </w:r>
            <w:r w:rsidRPr="00320837">
              <w:rPr>
                <w:rFonts w:ascii="Times New Roman" w:eastAsia="Calibri" w:hAnsi="Times New Roman" w:cs="Times New Roman"/>
                <w:sz w:val="24"/>
                <w:szCs w:val="24"/>
                <w:lang w:eastAsia="en-US"/>
              </w:rPr>
              <w:br/>
              <w:t>Банковские реквизиты:</w:t>
            </w:r>
            <w:r w:rsidRPr="00320837">
              <w:rPr>
                <w:rFonts w:ascii="Times New Roman" w:eastAsia="Calibri" w:hAnsi="Times New Roman" w:cs="Times New Roman"/>
                <w:sz w:val="24"/>
                <w:szCs w:val="24"/>
                <w:lang w:eastAsia="en-US"/>
              </w:rPr>
              <w:br/>
              <w:t>Р/с</w:t>
            </w:r>
            <w:r w:rsidRPr="00320837">
              <w:rPr>
                <w:rFonts w:ascii="Times New Roman" w:eastAsia="Calibri" w:hAnsi="Times New Roman" w:cs="Times New Roman"/>
                <w:sz w:val="24"/>
                <w:szCs w:val="24"/>
                <w:lang w:eastAsia="en-US"/>
              </w:rPr>
              <w:br/>
              <w:t>ИНН</w:t>
            </w:r>
            <w:r w:rsidRPr="00320837">
              <w:rPr>
                <w:rFonts w:ascii="Times New Roman" w:eastAsia="Calibri" w:hAnsi="Times New Roman" w:cs="Times New Roman"/>
                <w:sz w:val="24"/>
                <w:szCs w:val="24"/>
                <w:lang w:eastAsia="en-US"/>
              </w:rPr>
              <w:br/>
              <w:t>КПП</w:t>
            </w:r>
            <w:r w:rsidRPr="00320837">
              <w:rPr>
                <w:rFonts w:ascii="Times New Roman" w:eastAsia="Calibri" w:hAnsi="Times New Roman" w:cs="Times New Roman"/>
                <w:sz w:val="24"/>
                <w:szCs w:val="24"/>
                <w:lang w:eastAsia="en-US"/>
              </w:rPr>
              <w:br/>
              <w:t>БИК</w:t>
            </w:r>
            <w:r w:rsidRPr="00320837">
              <w:rPr>
                <w:rFonts w:ascii="Times New Roman" w:eastAsia="Calibri" w:hAnsi="Times New Roman" w:cs="Times New Roman"/>
                <w:sz w:val="24"/>
                <w:szCs w:val="24"/>
                <w:lang w:eastAsia="en-US"/>
              </w:rPr>
              <w:br/>
            </w:r>
            <w:proofErr w:type="spellStart"/>
            <w:r w:rsidRPr="00320837">
              <w:rPr>
                <w:rFonts w:ascii="Times New Roman" w:eastAsia="Calibri" w:hAnsi="Times New Roman" w:cs="Times New Roman"/>
                <w:sz w:val="24"/>
                <w:szCs w:val="24"/>
                <w:lang w:eastAsia="en-US"/>
              </w:rPr>
              <w:t>М.п</w:t>
            </w:r>
            <w:proofErr w:type="spellEnd"/>
            <w:r w:rsidRPr="00320837">
              <w:rPr>
                <w:rFonts w:ascii="Times New Roman" w:eastAsia="Calibri" w:hAnsi="Times New Roman" w:cs="Times New Roman"/>
                <w:sz w:val="24"/>
                <w:szCs w:val="24"/>
                <w:lang w:eastAsia="en-US"/>
              </w:rPr>
              <w:t>.</w:t>
            </w:r>
            <w:r w:rsidRPr="00320837">
              <w:rPr>
                <w:rFonts w:ascii="Times New Roman" w:eastAsia="Calibri" w:hAnsi="Times New Roman" w:cs="Times New Roman"/>
                <w:sz w:val="24"/>
                <w:szCs w:val="24"/>
                <w:lang w:eastAsia="en-US"/>
              </w:rPr>
              <w:br/>
              <w:t>"__" ___________ 2022 года</w:t>
            </w:r>
            <w:r w:rsidRPr="00320837">
              <w:rPr>
                <w:rFonts w:ascii="Times New Roman" w:eastAsia="Calibri" w:hAnsi="Times New Roman" w:cs="Times New Roman"/>
                <w:sz w:val="24"/>
                <w:szCs w:val="24"/>
                <w:lang w:eastAsia="en-US"/>
              </w:rPr>
              <w:br/>
              <w:t>________________ (подпись, ФИО)</w:t>
            </w:r>
          </w:p>
        </w:tc>
        <w:tc>
          <w:tcPr>
            <w:tcW w:w="4819" w:type="dxa"/>
            <w:tcBorders>
              <w:top w:val="nil"/>
              <w:left w:val="nil"/>
              <w:bottom w:val="nil"/>
              <w:right w:val="nil"/>
            </w:tcBorders>
          </w:tcPr>
          <w:p w:rsidR="00320837" w:rsidRPr="00320837" w:rsidRDefault="00320837" w:rsidP="00320837">
            <w:pPr>
              <w:autoSpaceDE w:val="0"/>
              <w:autoSpaceDN w:val="0"/>
              <w:adjustRightInd w:val="0"/>
              <w:spacing w:after="0"/>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Республиканское государственное унитарное предприятие Управление энергетического комплекса «Энергоресурс – Южная Осетия»</w:t>
            </w:r>
            <w:r w:rsidRPr="00320837">
              <w:rPr>
                <w:rFonts w:ascii="Times New Roman" w:eastAsia="Calibri" w:hAnsi="Times New Roman" w:cs="Times New Roman"/>
                <w:sz w:val="24"/>
                <w:szCs w:val="24"/>
                <w:lang w:eastAsia="en-US"/>
              </w:rPr>
              <w:br/>
            </w:r>
          </w:p>
          <w:p w:rsidR="00320837" w:rsidRPr="00320837" w:rsidRDefault="00320837" w:rsidP="00320837">
            <w:pPr>
              <w:autoSpaceDE w:val="0"/>
              <w:autoSpaceDN w:val="0"/>
              <w:adjustRightInd w:val="0"/>
              <w:spacing w:after="0"/>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Адрес:</w:t>
            </w:r>
            <w:r w:rsidRPr="00320837">
              <w:rPr>
                <w:rFonts w:ascii="Times New Roman" w:eastAsia="Calibri" w:hAnsi="Times New Roman" w:cs="Times New Roman"/>
                <w:sz w:val="24"/>
                <w:szCs w:val="24"/>
                <w:lang w:eastAsia="en-US"/>
              </w:rPr>
              <w:br/>
              <w:t>Банковские реквизиты:</w:t>
            </w:r>
            <w:r w:rsidRPr="00320837">
              <w:rPr>
                <w:rFonts w:ascii="Times New Roman" w:eastAsia="Calibri" w:hAnsi="Times New Roman" w:cs="Times New Roman"/>
                <w:sz w:val="24"/>
                <w:szCs w:val="24"/>
                <w:lang w:eastAsia="en-US"/>
              </w:rPr>
              <w:br/>
              <w:t>Р/с</w:t>
            </w:r>
            <w:r w:rsidRPr="00320837">
              <w:rPr>
                <w:rFonts w:ascii="Times New Roman" w:eastAsia="Calibri" w:hAnsi="Times New Roman" w:cs="Times New Roman"/>
                <w:sz w:val="24"/>
                <w:szCs w:val="24"/>
                <w:lang w:eastAsia="en-US"/>
              </w:rPr>
              <w:br/>
              <w:t>ИНН</w:t>
            </w:r>
            <w:r w:rsidRPr="00320837">
              <w:rPr>
                <w:rFonts w:ascii="Times New Roman" w:eastAsia="Calibri" w:hAnsi="Times New Roman" w:cs="Times New Roman"/>
                <w:sz w:val="24"/>
                <w:szCs w:val="24"/>
                <w:lang w:eastAsia="en-US"/>
              </w:rPr>
              <w:br/>
              <w:t>КПП</w:t>
            </w:r>
            <w:r w:rsidRPr="00320837">
              <w:rPr>
                <w:rFonts w:ascii="Times New Roman" w:eastAsia="Calibri" w:hAnsi="Times New Roman" w:cs="Times New Roman"/>
                <w:sz w:val="24"/>
                <w:szCs w:val="24"/>
                <w:lang w:eastAsia="en-US"/>
              </w:rPr>
              <w:br/>
              <w:t>БИК</w:t>
            </w:r>
            <w:r w:rsidRPr="00320837">
              <w:rPr>
                <w:rFonts w:ascii="Times New Roman" w:eastAsia="Calibri" w:hAnsi="Times New Roman" w:cs="Times New Roman"/>
                <w:sz w:val="24"/>
                <w:szCs w:val="24"/>
                <w:lang w:eastAsia="en-US"/>
              </w:rPr>
              <w:br/>
            </w:r>
            <w:proofErr w:type="spellStart"/>
            <w:r w:rsidRPr="00320837">
              <w:rPr>
                <w:rFonts w:ascii="Times New Roman" w:eastAsia="Calibri" w:hAnsi="Times New Roman" w:cs="Times New Roman"/>
                <w:sz w:val="24"/>
                <w:szCs w:val="24"/>
                <w:lang w:eastAsia="en-US"/>
              </w:rPr>
              <w:t>М.п</w:t>
            </w:r>
            <w:proofErr w:type="spellEnd"/>
            <w:r w:rsidRPr="00320837">
              <w:rPr>
                <w:rFonts w:ascii="Times New Roman" w:eastAsia="Calibri" w:hAnsi="Times New Roman" w:cs="Times New Roman"/>
                <w:sz w:val="24"/>
                <w:szCs w:val="24"/>
                <w:lang w:eastAsia="en-US"/>
              </w:rPr>
              <w:t>.</w:t>
            </w:r>
            <w:r w:rsidRPr="00320837">
              <w:rPr>
                <w:rFonts w:ascii="Times New Roman" w:eastAsia="Calibri" w:hAnsi="Times New Roman" w:cs="Times New Roman"/>
                <w:sz w:val="24"/>
                <w:szCs w:val="24"/>
                <w:lang w:eastAsia="en-US"/>
              </w:rPr>
              <w:br/>
              <w:t>"__" ___________ 2022 года</w:t>
            </w:r>
            <w:r w:rsidRPr="00320837">
              <w:rPr>
                <w:rFonts w:ascii="Times New Roman" w:eastAsia="Calibri" w:hAnsi="Times New Roman" w:cs="Times New Roman"/>
                <w:sz w:val="24"/>
                <w:szCs w:val="24"/>
                <w:lang w:eastAsia="en-US"/>
              </w:rPr>
              <w:br/>
              <w:t>________________ (подпись, ФИО)</w:t>
            </w:r>
          </w:p>
        </w:tc>
      </w:tr>
    </w:tbl>
    <w:p w:rsidR="00320837" w:rsidRPr="00320837" w:rsidRDefault="00320837" w:rsidP="00320837">
      <w:pPr>
        <w:tabs>
          <w:tab w:val="left" w:pos="993"/>
        </w:tabs>
        <w:spacing w:after="0" w:line="259" w:lineRule="auto"/>
        <w:ind w:firstLine="709"/>
        <w:jc w:val="both"/>
        <w:rPr>
          <w:rFonts w:ascii="Times New Roman" w:eastAsia="Calibri" w:hAnsi="Times New Roman" w:cs="Times New Roman"/>
          <w:sz w:val="24"/>
          <w:szCs w:val="24"/>
          <w:lang w:eastAsia="en-US"/>
        </w:rPr>
      </w:pPr>
    </w:p>
    <w:p w:rsidR="00320837" w:rsidRPr="00320837" w:rsidRDefault="00320837" w:rsidP="00320837">
      <w:pPr>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br w:type="page"/>
      </w:r>
      <w:r w:rsidRPr="00320837">
        <w:rPr>
          <w:rFonts w:ascii="Times New Roman" w:eastAsia="Calibri" w:hAnsi="Times New Roman" w:cs="Times New Roman"/>
          <w:sz w:val="24"/>
          <w:szCs w:val="24"/>
          <w:lang w:eastAsia="en-US"/>
        </w:rPr>
        <w:lastRenderedPageBreak/>
        <w:t>Приложение № 2</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к Порядку предоставления из Государственного</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бюджета Республики Южная Осетия субсидии</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в 2022 году Республиканскому государственному</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унитарному предприятию Управление энергетического</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Arial"/>
          <w:sz w:val="24"/>
          <w:szCs w:val="24"/>
          <w:lang w:eastAsia="en-US"/>
        </w:rPr>
      </w:pPr>
      <w:r w:rsidRPr="00320837">
        <w:rPr>
          <w:rFonts w:ascii="Times New Roman" w:eastAsia="Calibri" w:hAnsi="Times New Roman" w:cs="Times New Roman"/>
          <w:sz w:val="24"/>
          <w:szCs w:val="24"/>
          <w:lang w:eastAsia="en-US"/>
        </w:rPr>
        <w:t xml:space="preserve"> комплекса «Энергоресурс – Южная Осетия»</w:t>
      </w:r>
      <w:r w:rsidRPr="00320837">
        <w:rPr>
          <w:rFonts w:ascii="Arial" w:eastAsia="Calibri" w:hAnsi="Arial" w:cs="Arial"/>
          <w:sz w:val="20"/>
          <w:szCs w:val="20"/>
          <w:lang w:eastAsia="en-US"/>
        </w:rPr>
        <w:t xml:space="preserve"> </w:t>
      </w:r>
      <w:r w:rsidRPr="00320837">
        <w:rPr>
          <w:rFonts w:ascii="Times New Roman" w:eastAsia="Calibri" w:hAnsi="Times New Roman" w:cs="Arial"/>
          <w:sz w:val="24"/>
          <w:szCs w:val="24"/>
          <w:lang w:eastAsia="en-US"/>
        </w:rPr>
        <w:t xml:space="preserve">на возмещение стоимости затрат, связанных с Прокладкой высоковольтной кабельной линии через </w:t>
      </w:r>
      <w:proofErr w:type="spellStart"/>
      <w:r w:rsidRPr="00320837">
        <w:rPr>
          <w:rFonts w:ascii="Times New Roman" w:eastAsia="Calibri" w:hAnsi="Times New Roman" w:cs="Arial"/>
          <w:sz w:val="24"/>
          <w:szCs w:val="24"/>
          <w:lang w:eastAsia="en-US"/>
        </w:rPr>
        <w:t>Рокский</w:t>
      </w:r>
      <w:proofErr w:type="spellEnd"/>
      <w:r w:rsidRPr="00320837">
        <w:rPr>
          <w:rFonts w:ascii="Times New Roman" w:eastAsia="Calibri" w:hAnsi="Times New Roman" w:cs="Arial"/>
          <w:sz w:val="24"/>
          <w:szCs w:val="24"/>
          <w:lang w:eastAsia="en-US"/>
        </w:rPr>
        <w:t xml:space="preserve"> тоннель от подстанции 110 </w:t>
      </w:r>
      <w:proofErr w:type="spellStart"/>
      <w:r w:rsidRPr="00320837">
        <w:rPr>
          <w:rFonts w:ascii="Times New Roman" w:eastAsia="Calibri" w:hAnsi="Times New Roman" w:cs="Arial"/>
          <w:sz w:val="24"/>
          <w:szCs w:val="24"/>
          <w:lang w:eastAsia="en-US"/>
        </w:rPr>
        <w:t>кВ</w:t>
      </w:r>
      <w:proofErr w:type="spellEnd"/>
      <w:r w:rsidRPr="00320837">
        <w:rPr>
          <w:rFonts w:ascii="Times New Roman" w:eastAsia="Calibri" w:hAnsi="Times New Roman" w:cs="Arial"/>
          <w:sz w:val="24"/>
          <w:szCs w:val="24"/>
          <w:lang w:eastAsia="en-US"/>
        </w:rPr>
        <w:t xml:space="preserve"> Северный портал (Российская Федерация) до переключательного пункта, расположенного у южного портала </w:t>
      </w:r>
      <w:proofErr w:type="spellStart"/>
      <w:r w:rsidRPr="00320837">
        <w:rPr>
          <w:rFonts w:ascii="Times New Roman" w:eastAsia="Calibri" w:hAnsi="Times New Roman" w:cs="Arial"/>
          <w:sz w:val="24"/>
          <w:szCs w:val="24"/>
          <w:lang w:eastAsia="en-US"/>
        </w:rPr>
        <w:t>Рокского</w:t>
      </w:r>
      <w:proofErr w:type="spellEnd"/>
      <w:r w:rsidRPr="00320837">
        <w:rPr>
          <w:rFonts w:ascii="Times New Roman" w:eastAsia="Calibri" w:hAnsi="Times New Roman" w:cs="Arial"/>
          <w:sz w:val="24"/>
          <w:szCs w:val="24"/>
          <w:lang w:eastAsia="en-US"/>
        </w:rPr>
        <w:t xml:space="preserve"> тоннеля (Республика Южная Осетия), согласно Договору № 746/ТП об осуществлении технологического присоединения к электрическим сетям </w:t>
      </w:r>
    </w:p>
    <w:p w:rsidR="00320837" w:rsidRPr="00320837" w:rsidRDefault="00320837" w:rsidP="00320837">
      <w:pPr>
        <w:autoSpaceDE w:val="0"/>
        <w:autoSpaceDN w:val="0"/>
        <w:adjustRightInd w:val="0"/>
        <w:spacing w:after="0" w:line="240" w:lineRule="auto"/>
        <w:jc w:val="right"/>
        <w:outlineLvl w:val="1"/>
        <w:rPr>
          <w:rFonts w:ascii="Times New Roman" w:eastAsia="Calibri" w:hAnsi="Times New Roman" w:cs="Arial"/>
          <w:sz w:val="24"/>
          <w:szCs w:val="24"/>
          <w:lang w:eastAsia="en-US"/>
        </w:rPr>
      </w:pPr>
      <w:r w:rsidRPr="00320837">
        <w:rPr>
          <w:rFonts w:ascii="Times New Roman" w:eastAsia="Calibri" w:hAnsi="Times New Roman" w:cs="Arial"/>
          <w:sz w:val="24"/>
          <w:szCs w:val="24"/>
          <w:lang w:eastAsia="en-US"/>
        </w:rPr>
        <w:t>от 25 ноября 2021 года</w:t>
      </w:r>
    </w:p>
    <w:p w:rsidR="00320837" w:rsidRPr="00320837" w:rsidRDefault="00320837" w:rsidP="00320837">
      <w:pPr>
        <w:autoSpaceDE w:val="0"/>
        <w:autoSpaceDN w:val="0"/>
        <w:adjustRightInd w:val="0"/>
        <w:spacing w:after="0" w:line="240" w:lineRule="auto"/>
        <w:jc w:val="right"/>
        <w:outlineLvl w:val="1"/>
        <w:rPr>
          <w:rFonts w:ascii="Times New Roman" w:eastAsia="Calibri" w:hAnsi="Times New Roman" w:cs="Times New Roman"/>
          <w:sz w:val="16"/>
          <w:szCs w:val="24"/>
          <w:lang w:eastAsia="en-US"/>
        </w:rPr>
      </w:pPr>
    </w:p>
    <w:p w:rsidR="00320837" w:rsidRPr="00320837" w:rsidRDefault="00320837" w:rsidP="00320837">
      <w:pPr>
        <w:widowControl w:val="0"/>
        <w:autoSpaceDE w:val="0"/>
        <w:autoSpaceDN w:val="0"/>
        <w:spacing w:after="0" w:line="240" w:lineRule="auto"/>
        <w:jc w:val="right"/>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Председателю Комитета промышленности,</w:t>
      </w:r>
    </w:p>
    <w:p w:rsidR="00320837" w:rsidRPr="00320837" w:rsidRDefault="00320837" w:rsidP="00320837">
      <w:pPr>
        <w:widowControl w:val="0"/>
        <w:autoSpaceDE w:val="0"/>
        <w:autoSpaceDN w:val="0"/>
        <w:spacing w:after="0" w:line="240" w:lineRule="auto"/>
        <w:jc w:val="right"/>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транспорта и энергетики Республики Южная Осетия                                                                                                   _______________________________________</w:t>
      </w:r>
    </w:p>
    <w:p w:rsidR="00320837" w:rsidRPr="00320837" w:rsidRDefault="00320837" w:rsidP="00320837">
      <w:pPr>
        <w:widowControl w:val="0"/>
        <w:autoSpaceDE w:val="0"/>
        <w:autoSpaceDN w:val="0"/>
        <w:spacing w:after="0" w:line="240" w:lineRule="auto"/>
        <w:jc w:val="center"/>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 xml:space="preserve">                                                                 (ФИО)</w:t>
      </w:r>
    </w:p>
    <w:p w:rsidR="00320837" w:rsidRPr="00320837" w:rsidRDefault="00320837" w:rsidP="00320837">
      <w:pPr>
        <w:widowControl w:val="0"/>
        <w:autoSpaceDE w:val="0"/>
        <w:autoSpaceDN w:val="0"/>
        <w:spacing w:after="0" w:line="240" w:lineRule="auto"/>
        <w:jc w:val="right"/>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 xml:space="preserve">                                       Генерального директора</w:t>
      </w:r>
    </w:p>
    <w:p w:rsidR="00320837" w:rsidRPr="00320837" w:rsidRDefault="00320837" w:rsidP="00320837">
      <w:pPr>
        <w:widowControl w:val="0"/>
        <w:autoSpaceDE w:val="0"/>
        <w:autoSpaceDN w:val="0"/>
        <w:spacing w:after="0" w:line="240" w:lineRule="auto"/>
        <w:jc w:val="right"/>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 xml:space="preserve"> Республиканского государственного унитарного </w:t>
      </w:r>
    </w:p>
    <w:p w:rsidR="00320837" w:rsidRPr="00320837" w:rsidRDefault="00320837" w:rsidP="00320837">
      <w:pPr>
        <w:widowControl w:val="0"/>
        <w:autoSpaceDE w:val="0"/>
        <w:autoSpaceDN w:val="0"/>
        <w:spacing w:after="0" w:line="240" w:lineRule="auto"/>
        <w:jc w:val="right"/>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предприятия Управление энергетического</w:t>
      </w:r>
    </w:p>
    <w:p w:rsidR="00320837" w:rsidRPr="00320837" w:rsidRDefault="00320837" w:rsidP="00320837">
      <w:pPr>
        <w:widowControl w:val="0"/>
        <w:autoSpaceDE w:val="0"/>
        <w:autoSpaceDN w:val="0"/>
        <w:spacing w:after="0" w:line="240" w:lineRule="auto"/>
        <w:jc w:val="right"/>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 xml:space="preserve"> комплекса «Энергоресурс – Южная Осетия»                                 </w:t>
      </w:r>
    </w:p>
    <w:p w:rsidR="00320837" w:rsidRPr="00320837" w:rsidRDefault="00320837" w:rsidP="00320837">
      <w:pPr>
        <w:widowControl w:val="0"/>
        <w:autoSpaceDE w:val="0"/>
        <w:autoSpaceDN w:val="0"/>
        <w:spacing w:after="0" w:line="240" w:lineRule="auto"/>
        <w:jc w:val="right"/>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 xml:space="preserve">                                      ______________________________________</w:t>
      </w:r>
    </w:p>
    <w:p w:rsidR="00320837" w:rsidRPr="00320837" w:rsidRDefault="00320837" w:rsidP="00320837">
      <w:pPr>
        <w:widowControl w:val="0"/>
        <w:autoSpaceDE w:val="0"/>
        <w:autoSpaceDN w:val="0"/>
        <w:spacing w:after="0" w:line="240" w:lineRule="auto"/>
        <w:jc w:val="center"/>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 xml:space="preserve">                                                                      (ФИО)</w:t>
      </w:r>
    </w:p>
    <w:p w:rsidR="00320837" w:rsidRPr="00320837" w:rsidRDefault="00320837" w:rsidP="00320837">
      <w:pPr>
        <w:widowControl w:val="0"/>
        <w:autoSpaceDE w:val="0"/>
        <w:autoSpaceDN w:val="0"/>
        <w:spacing w:after="0" w:line="240" w:lineRule="auto"/>
        <w:jc w:val="right"/>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 xml:space="preserve">                                     Адрес: _______________________________</w:t>
      </w:r>
    </w:p>
    <w:p w:rsidR="00320837" w:rsidRPr="00320837" w:rsidRDefault="00320837" w:rsidP="00320837">
      <w:pPr>
        <w:widowControl w:val="0"/>
        <w:autoSpaceDE w:val="0"/>
        <w:autoSpaceDN w:val="0"/>
        <w:spacing w:after="0" w:line="240" w:lineRule="auto"/>
        <w:jc w:val="right"/>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 xml:space="preserve">                                     Телефон: _____________________________</w:t>
      </w:r>
    </w:p>
    <w:p w:rsidR="00320837" w:rsidRPr="00320837" w:rsidRDefault="00320837" w:rsidP="00320837">
      <w:pPr>
        <w:widowControl w:val="0"/>
        <w:autoSpaceDE w:val="0"/>
        <w:autoSpaceDN w:val="0"/>
        <w:spacing w:after="0" w:line="240" w:lineRule="auto"/>
        <w:jc w:val="right"/>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 xml:space="preserve">                                     Е-</w:t>
      </w:r>
      <w:proofErr w:type="spellStart"/>
      <w:r w:rsidRPr="00320837">
        <w:rPr>
          <w:rFonts w:ascii="Times New Roman" w:eastAsia="Times New Roman" w:hAnsi="Times New Roman" w:cs="Times New Roman"/>
          <w:sz w:val="24"/>
          <w:szCs w:val="24"/>
        </w:rPr>
        <w:t>mail</w:t>
      </w:r>
      <w:proofErr w:type="spellEnd"/>
      <w:r w:rsidRPr="00320837">
        <w:rPr>
          <w:rFonts w:ascii="Times New Roman" w:eastAsia="Times New Roman" w:hAnsi="Times New Roman" w:cs="Times New Roman"/>
          <w:sz w:val="24"/>
          <w:szCs w:val="24"/>
        </w:rPr>
        <w:t>: ______________________________</w:t>
      </w:r>
    </w:p>
    <w:p w:rsidR="00320837" w:rsidRPr="00320837" w:rsidRDefault="00320837" w:rsidP="00320837">
      <w:pPr>
        <w:widowControl w:val="0"/>
        <w:autoSpaceDE w:val="0"/>
        <w:autoSpaceDN w:val="0"/>
        <w:spacing w:after="0" w:line="240" w:lineRule="auto"/>
        <w:rPr>
          <w:rFonts w:ascii="Times New Roman" w:eastAsia="Times New Roman" w:hAnsi="Times New Roman" w:cs="Times New Roman"/>
          <w:sz w:val="14"/>
          <w:szCs w:val="24"/>
        </w:rPr>
      </w:pPr>
    </w:p>
    <w:p w:rsidR="00320837" w:rsidRPr="00320837" w:rsidRDefault="00320837" w:rsidP="00320837">
      <w:pPr>
        <w:widowControl w:val="0"/>
        <w:autoSpaceDE w:val="0"/>
        <w:autoSpaceDN w:val="0"/>
        <w:spacing w:after="0" w:line="240" w:lineRule="auto"/>
        <w:jc w:val="center"/>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Заявление</w:t>
      </w:r>
    </w:p>
    <w:p w:rsidR="00320837" w:rsidRPr="00320837" w:rsidRDefault="00320837" w:rsidP="0032083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о предоставлении субсидии</w:t>
      </w:r>
      <w:r w:rsidRPr="00320837">
        <w:rPr>
          <w:rFonts w:ascii="Courier New" w:eastAsia="Times New Roman" w:hAnsi="Courier New" w:cs="Courier New"/>
          <w:sz w:val="20"/>
          <w:szCs w:val="20"/>
        </w:rPr>
        <w:t xml:space="preserve"> </w:t>
      </w:r>
      <w:r w:rsidRPr="00320837">
        <w:rPr>
          <w:rFonts w:ascii="Times New Roman" w:eastAsia="Times New Roman" w:hAnsi="Times New Roman" w:cs="Courier New"/>
          <w:sz w:val="24"/>
          <w:szCs w:val="24"/>
        </w:rPr>
        <w:t xml:space="preserve">на возмещение стоимости затрат, связанных с Прокладкой высоковольтной кабельной линии через </w:t>
      </w:r>
      <w:proofErr w:type="spellStart"/>
      <w:r w:rsidRPr="00320837">
        <w:rPr>
          <w:rFonts w:ascii="Times New Roman" w:eastAsia="Times New Roman" w:hAnsi="Times New Roman" w:cs="Courier New"/>
          <w:sz w:val="24"/>
          <w:szCs w:val="24"/>
        </w:rPr>
        <w:t>Рокский</w:t>
      </w:r>
      <w:proofErr w:type="spellEnd"/>
      <w:r w:rsidRPr="00320837">
        <w:rPr>
          <w:rFonts w:ascii="Times New Roman" w:eastAsia="Times New Roman" w:hAnsi="Times New Roman" w:cs="Courier New"/>
          <w:sz w:val="24"/>
          <w:szCs w:val="24"/>
        </w:rPr>
        <w:t xml:space="preserve"> тоннель от подстанции 110 </w:t>
      </w:r>
      <w:proofErr w:type="spellStart"/>
      <w:r w:rsidRPr="00320837">
        <w:rPr>
          <w:rFonts w:ascii="Times New Roman" w:eastAsia="Times New Roman" w:hAnsi="Times New Roman" w:cs="Courier New"/>
          <w:sz w:val="24"/>
          <w:szCs w:val="24"/>
        </w:rPr>
        <w:t>кВ</w:t>
      </w:r>
      <w:proofErr w:type="spellEnd"/>
      <w:r w:rsidRPr="00320837">
        <w:rPr>
          <w:rFonts w:ascii="Times New Roman" w:eastAsia="Times New Roman" w:hAnsi="Times New Roman" w:cs="Courier New"/>
          <w:sz w:val="24"/>
          <w:szCs w:val="24"/>
        </w:rPr>
        <w:t xml:space="preserve"> Северный портал (Российская Федерация) до переключательного пункта, расположенного у южного портала </w:t>
      </w:r>
      <w:proofErr w:type="spellStart"/>
      <w:r w:rsidRPr="00320837">
        <w:rPr>
          <w:rFonts w:ascii="Times New Roman" w:eastAsia="Times New Roman" w:hAnsi="Times New Roman" w:cs="Courier New"/>
          <w:sz w:val="24"/>
          <w:szCs w:val="24"/>
        </w:rPr>
        <w:t>Рокского</w:t>
      </w:r>
      <w:proofErr w:type="spellEnd"/>
      <w:r w:rsidRPr="00320837">
        <w:rPr>
          <w:rFonts w:ascii="Times New Roman" w:eastAsia="Times New Roman" w:hAnsi="Times New Roman" w:cs="Courier New"/>
          <w:sz w:val="24"/>
          <w:szCs w:val="24"/>
        </w:rPr>
        <w:t xml:space="preserve"> тоннеля (Республика Южная Осетия), согласно Договору № 746/ТП об осуществлении технологического присоединения к электрическим сетям от 25 ноября 2021 года</w:t>
      </w:r>
      <w:r w:rsidRPr="00320837">
        <w:rPr>
          <w:rFonts w:ascii="Times New Roman" w:eastAsia="Times New Roman" w:hAnsi="Times New Roman" w:cs="Times New Roman"/>
          <w:sz w:val="24"/>
          <w:szCs w:val="24"/>
        </w:rPr>
        <w:t>.</w:t>
      </w:r>
    </w:p>
    <w:p w:rsidR="00320837" w:rsidRPr="00320837" w:rsidRDefault="00320837" w:rsidP="00320837">
      <w:pPr>
        <w:widowControl w:val="0"/>
        <w:autoSpaceDE w:val="0"/>
        <w:autoSpaceDN w:val="0"/>
        <w:spacing w:after="0" w:line="240" w:lineRule="auto"/>
        <w:jc w:val="both"/>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ab/>
        <w:t>Прошу рассмотреть документы для принятия решения о предоставлении субсидии</w:t>
      </w:r>
      <w:r w:rsidRPr="00320837">
        <w:rPr>
          <w:rFonts w:ascii="Times New Roman" w:eastAsia="Times New Roman" w:hAnsi="Times New Roman" w:cs="Courier New"/>
          <w:sz w:val="24"/>
          <w:szCs w:val="24"/>
        </w:rPr>
        <w:t xml:space="preserve"> на возмещение стоимости затрат, связанных с Прокладкой высоковольтной кабельной линии через </w:t>
      </w:r>
      <w:proofErr w:type="spellStart"/>
      <w:r w:rsidRPr="00320837">
        <w:rPr>
          <w:rFonts w:ascii="Times New Roman" w:eastAsia="Times New Roman" w:hAnsi="Times New Roman" w:cs="Courier New"/>
          <w:sz w:val="24"/>
          <w:szCs w:val="24"/>
        </w:rPr>
        <w:t>Рокский</w:t>
      </w:r>
      <w:proofErr w:type="spellEnd"/>
      <w:r w:rsidRPr="00320837">
        <w:rPr>
          <w:rFonts w:ascii="Times New Roman" w:eastAsia="Times New Roman" w:hAnsi="Times New Roman" w:cs="Courier New"/>
          <w:sz w:val="24"/>
          <w:szCs w:val="24"/>
        </w:rPr>
        <w:t xml:space="preserve"> тоннель от подстанции 110 </w:t>
      </w:r>
      <w:proofErr w:type="spellStart"/>
      <w:r w:rsidRPr="00320837">
        <w:rPr>
          <w:rFonts w:ascii="Times New Roman" w:eastAsia="Times New Roman" w:hAnsi="Times New Roman" w:cs="Courier New"/>
          <w:sz w:val="24"/>
          <w:szCs w:val="24"/>
        </w:rPr>
        <w:t>кВ</w:t>
      </w:r>
      <w:proofErr w:type="spellEnd"/>
      <w:r w:rsidRPr="00320837">
        <w:rPr>
          <w:rFonts w:ascii="Times New Roman" w:eastAsia="Times New Roman" w:hAnsi="Times New Roman" w:cs="Courier New"/>
          <w:sz w:val="24"/>
          <w:szCs w:val="24"/>
        </w:rPr>
        <w:t xml:space="preserve"> Северный портал (Российская Федерация) до переключательного пункта, расположенного у южного портала </w:t>
      </w:r>
      <w:proofErr w:type="spellStart"/>
      <w:r w:rsidRPr="00320837">
        <w:rPr>
          <w:rFonts w:ascii="Times New Roman" w:eastAsia="Times New Roman" w:hAnsi="Times New Roman" w:cs="Courier New"/>
          <w:sz w:val="24"/>
          <w:szCs w:val="24"/>
        </w:rPr>
        <w:t>Рокского</w:t>
      </w:r>
      <w:proofErr w:type="spellEnd"/>
      <w:r w:rsidRPr="00320837">
        <w:rPr>
          <w:rFonts w:ascii="Times New Roman" w:eastAsia="Times New Roman" w:hAnsi="Times New Roman" w:cs="Courier New"/>
          <w:sz w:val="24"/>
          <w:szCs w:val="24"/>
        </w:rPr>
        <w:t xml:space="preserve"> тоннеля (Республика Южная Осетия), согласно Договору № 746/ТП об осуществлении технологического присоединения к электрическим сетям от 25 ноября 2021 года</w:t>
      </w:r>
      <w:r w:rsidRPr="00320837">
        <w:rPr>
          <w:rFonts w:ascii="Times New Roman" w:eastAsia="Times New Roman" w:hAnsi="Times New Roman" w:cs="Times New Roman"/>
          <w:sz w:val="24"/>
          <w:szCs w:val="24"/>
        </w:rPr>
        <w:t>.</w:t>
      </w:r>
    </w:p>
    <w:p w:rsidR="00320837" w:rsidRPr="00320837" w:rsidRDefault="00320837" w:rsidP="00320837">
      <w:pPr>
        <w:widowControl w:val="0"/>
        <w:autoSpaceDE w:val="0"/>
        <w:autoSpaceDN w:val="0"/>
        <w:spacing w:after="0" w:line="240" w:lineRule="auto"/>
        <w:jc w:val="both"/>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ab/>
        <w:t xml:space="preserve">В случае принятия решения о предоставлении </w:t>
      </w:r>
      <w:r w:rsidR="00755CF6">
        <w:rPr>
          <w:rFonts w:ascii="Times New Roman" w:eastAsia="Times New Roman" w:hAnsi="Times New Roman" w:cs="Times New Roman"/>
          <w:sz w:val="24"/>
          <w:szCs w:val="24"/>
        </w:rPr>
        <w:t xml:space="preserve">субсидии, прошу ее перечислять </w:t>
      </w:r>
      <w:r w:rsidRPr="00320837">
        <w:rPr>
          <w:rFonts w:ascii="Times New Roman" w:eastAsia="Times New Roman" w:hAnsi="Times New Roman" w:cs="Times New Roman"/>
          <w:sz w:val="24"/>
          <w:szCs w:val="24"/>
        </w:rPr>
        <w:t>на расчетный счет Республиканского государственного унитарного предприятия Управление энергетического комплекса «Энергоресурс – Южная Осетия»</w:t>
      </w:r>
    </w:p>
    <w:p w:rsidR="00320837" w:rsidRPr="00320837" w:rsidRDefault="00320837" w:rsidP="00320837">
      <w:pPr>
        <w:widowControl w:val="0"/>
        <w:autoSpaceDE w:val="0"/>
        <w:autoSpaceDN w:val="0"/>
        <w:spacing w:after="0" w:line="240" w:lineRule="auto"/>
        <w:jc w:val="both"/>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 ___________________________в _______________________________________,</w:t>
      </w:r>
    </w:p>
    <w:p w:rsidR="00320837" w:rsidRPr="00320837" w:rsidRDefault="00320837" w:rsidP="00320837">
      <w:pPr>
        <w:widowControl w:val="0"/>
        <w:autoSpaceDE w:val="0"/>
        <w:autoSpaceDN w:val="0"/>
        <w:spacing w:after="0" w:line="240" w:lineRule="auto"/>
        <w:jc w:val="both"/>
        <w:rPr>
          <w:rFonts w:ascii="Times New Roman" w:eastAsia="Times New Roman" w:hAnsi="Times New Roman" w:cs="Times New Roman"/>
          <w:sz w:val="20"/>
          <w:szCs w:val="24"/>
        </w:rPr>
      </w:pPr>
      <w:r w:rsidRPr="00320837">
        <w:rPr>
          <w:rFonts w:ascii="Times New Roman" w:eastAsia="Times New Roman" w:hAnsi="Times New Roman" w:cs="Times New Roman"/>
          <w:sz w:val="20"/>
          <w:szCs w:val="24"/>
        </w:rPr>
        <w:t xml:space="preserve">                                                                                                   (наименование банка)</w:t>
      </w:r>
    </w:p>
    <w:p w:rsidR="00320837" w:rsidRPr="00320837" w:rsidRDefault="00320837" w:rsidP="00320837">
      <w:pPr>
        <w:widowControl w:val="0"/>
        <w:autoSpaceDE w:val="0"/>
        <w:autoSpaceDN w:val="0"/>
        <w:spacing w:after="0" w:line="240" w:lineRule="auto"/>
        <w:jc w:val="both"/>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БИК _______________________, корсчет № ________________________________.</w:t>
      </w:r>
    </w:p>
    <w:p w:rsidR="00320837" w:rsidRPr="00320837" w:rsidRDefault="00320837" w:rsidP="00320837">
      <w:pPr>
        <w:widowControl w:val="0"/>
        <w:autoSpaceDE w:val="0"/>
        <w:autoSpaceDN w:val="0"/>
        <w:spacing w:after="0" w:line="240" w:lineRule="auto"/>
        <w:jc w:val="both"/>
        <w:rPr>
          <w:rFonts w:ascii="Times New Roman" w:eastAsia="Times New Roman" w:hAnsi="Times New Roman" w:cs="Times New Roman"/>
          <w:sz w:val="16"/>
          <w:szCs w:val="24"/>
        </w:rPr>
      </w:pPr>
    </w:p>
    <w:p w:rsidR="00320837" w:rsidRPr="00320837" w:rsidRDefault="00320837" w:rsidP="00320837">
      <w:pPr>
        <w:widowControl w:val="0"/>
        <w:autoSpaceDE w:val="0"/>
        <w:autoSpaceDN w:val="0"/>
        <w:spacing w:after="0" w:line="240" w:lineRule="auto"/>
        <w:jc w:val="both"/>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Приложение: на ___ л. в ___ экз.</w:t>
      </w:r>
    </w:p>
    <w:p w:rsidR="00320837" w:rsidRPr="00320837" w:rsidRDefault="00320837" w:rsidP="00320837">
      <w:pPr>
        <w:widowControl w:val="0"/>
        <w:autoSpaceDE w:val="0"/>
        <w:autoSpaceDN w:val="0"/>
        <w:spacing w:after="0" w:line="240" w:lineRule="auto"/>
        <w:jc w:val="both"/>
        <w:rPr>
          <w:rFonts w:ascii="Times New Roman" w:eastAsia="Times New Roman" w:hAnsi="Times New Roman" w:cs="Times New Roman"/>
          <w:sz w:val="16"/>
          <w:szCs w:val="24"/>
        </w:rPr>
      </w:pPr>
    </w:p>
    <w:p w:rsidR="00320837" w:rsidRPr="00320837" w:rsidRDefault="00320837" w:rsidP="00320837">
      <w:pPr>
        <w:widowControl w:val="0"/>
        <w:autoSpaceDE w:val="0"/>
        <w:autoSpaceDN w:val="0"/>
        <w:spacing w:after="0" w:line="240" w:lineRule="auto"/>
        <w:jc w:val="both"/>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 xml:space="preserve">Заявитель ______________________________________________________________________ </w:t>
      </w:r>
    </w:p>
    <w:p w:rsidR="00320837" w:rsidRPr="00320837" w:rsidRDefault="00320837" w:rsidP="00320837">
      <w:pPr>
        <w:widowControl w:val="0"/>
        <w:autoSpaceDE w:val="0"/>
        <w:autoSpaceDN w:val="0"/>
        <w:spacing w:after="0" w:line="240" w:lineRule="auto"/>
        <w:jc w:val="both"/>
        <w:rPr>
          <w:rFonts w:ascii="Times New Roman" w:eastAsia="Times New Roman" w:hAnsi="Times New Roman" w:cs="Times New Roman"/>
          <w:sz w:val="20"/>
          <w:szCs w:val="24"/>
        </w:rPr>
      </w:pPr>
      <w:r w:rsidRPr="00320837">
        <w:rPr>
          <w:rFonts w:ascii="Times New Roman" w:eastAsia="Times New Roman" w:hAnsi="Times New Roman" w:cs="Times New Roman"/>
          <w:sz w:val="20"/>
          <w:szCs w:val="24"/>
        </w:rPr>
        <w:t xml:space="preserve">                                                   (ФИО руководителя)</w:t>
      </w:r>
    </w:p>
    <w:p w:rsidR="00320837" w:rsidRPr="00320837" w:rsidRDefault="00320837" w:rsidP="00320837">
      <w:pPr>
        <w:widowControl w:val="0"/>
        <w:autoSpaceDE w:val="0"/>
        <w:autoSpaceDN w:val="0"/>
        <w:spacing w:after="0" w:line="240" w:lineRule="auto"/>
        <w:jc w:val="both"/>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 xml:space="preserve">                            _________________                 _______________</w:t>
      </w:r>
    </w:p>
    <w:p w:rsidR="00320837" w:rsidRPr="00320837" w:rsidRDefault="00320837" w:rsidP="00320837">
      <w:pPr>
        <w:widowControl w:val="0"/>
        <w:autoSpaceDE w:val="0"/>
        <w:autoSpaceDN w:val="0"/>
        <w:spacing w:after="0" w:line="240" w:lineRule="auto"/>
        <w:ind w:left="-567"/>
        <w:jc w:val="both"/>
        <w:rPr>
          <w:rFonts w:ascii="Times New Roman" w:eastAsia="Times New Roman" w:hAnsi="Times New Roman" w:cs="Courier New"/>
          <w:sz w:val="24"/>
          <w:szCs w:val="24"/>
        </w:rPr>
      </w:pPr>
      <w:r w:rsidRPr="00320837">
        <w:rPr>
          <w:rFonts w:ascii="Times New Roman" w:eastAsia="Times New Roman" w:hAnsi="Times New Roman" w:cs="Times New Roman"/>
          <w:sz w:val="20"/>
          <w:szCs w:val="24"/>
        </w:rPr>
        <w:t xml:space="preserve">                                                         (подпись)                                           (дата)</w:t>
      </w:r>
      <w:bookmarkStart w:id="9" w:name="P230"/>
      <w:bookmarkEnd w:id="9"/>
      <w:r w:rsidRPr="00320837">
        <w:rPr>
          <w:rFonts w:ascii="Times New Roman" w:eastAsia="Times New Roman" w:hAnsi="Times New Roman" w:cs="Courier New"/>
          <w:sz w:val="24"/>
          <w:szCs w:val="24"/>
        </w:rPr>
        <w:br w:type="page"/>
      </w:r>
    </w:p>
    <w:p w:rsidR="00320837" w:rsidRPr="00320837" w:rsidRDefault="00320837" w:rsidP="00320837">
      <w:pPr>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lastRenderedPageBreak/>
        <w:t>Приложение № 3</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к Порядку предоставления из Государственного</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бюджета Республики Южная Осетия субсидии</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в 2022 году Республиканскому государственному</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унитарному предприятию Управление энергетического</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Arial"/>
          <w:sz w:val="24"/>
          <w:szCs w:val="24"/>
          <w:lang w:eastAsia="en-US"/>
        </w:rPr>
      </w:pPr>
      <w:r w:rsidRPr="00320837">
        <w:rPr>
          <w:rFonts w:ascii="Times New Roman" w:eastAsia="Calibri" w:hAnsi="Times New Roman" w:cs="Times New Roman"/>
          <w:sz w:val="24"/>
          <w:szCs w:val="24"/>
          <w:lang w:eastAsia="en-US"/>
        </w:rPr>
        <w:t xml:space="preserve"> комплекса «Энергоресурс – Южная Осетия»</w:t>
      </w:r>
      <w:r w:rsidRPr="00320837">
        <w:rPr>
          <w:rFonts w:ascii="Arial" w:eastAsia="Calibri" w:hAnsi="Arial" w:cs="Arial"/>
          <w:sz w:val="20"/>
          <w:szCs w:val="20"/>
          <w:lang w:eastAsia="en-US"/>
        </w:rPr>
        <w:t xml:space="preserve"> </w:t>
      </w:r>
      <w:r w:rsidRPr="00320837">
        <w:rPr>
          <w:rFonts w:ascii="Times New Roman" w:eastAsia="Calibri" w:hAnsi="Times New Roman" w:cs="Arial"/>
          <w:sz w:val="24"/>
          <w:szCs w:val="24"/>
          <w:lang w:eastAsia="en-US"/>
        </w:rPr>
        <w:t xml:space="preserve">на возмещение стоимости затрат, связанных с Прокладкой высоковольтной кабельной линии через </w:t>
      </w:r>
      <w:proofErr w:type="spellStart"/>
      <w:r w:rsidRPr="00320837">
        <w:rPr>
          <w:rFonts w:ascii="Times New Roman" w:eastAsia="Calibri" w:hAnsi="Times New Roman" w:cs="Arial"/>
          <w:sz w:val="24"/>
          <w:szCs w:val="24"/>
          <w:lang w:eastAsia="en-US"/>
        </w:rPr>
        <w:t>Рокский</w:t>
      </w:r>
      <w:proofErr w:type="spellEnd"/>
      <w:r w:rsidRPr="00320837">
        <w:rPr>
          <w:rFonts w:ascii="Times New Roman" w:eastAsia="Calibri" w:hAnsi="Times New Roman" w:cs="Arial"/>
          <w:sz w:val="24"/>
          <w:szCs w:val="24"/>
          <w:lang w:eastAsia="en-US"/>
        </w:rPr>
        <w:t xml:space="preserve"> тоннель от подстанции 110 </w:t>
      </w:r>
      <w:proofErr w:type="spellStart"/>
      <w:r w:rsidRPr="00320837">
        <w:rPr>
          <w:rFonts w:ascii="Times New Roman" w:eastAsia="Calibri" w:hAnsi="Times New Roman" w:cs="Arial"/>
          <w:sz w:val="24"/>
          <w:szCs w:val="24"/>
          <w:lang w:eastAsia="en-US"/>
        </w:rPr>
        <w:t>кВ</w:t>
      </w:r>
      <w:proofErr w:type="spellEnd"/>
      <w:r w:rsidRPr="00320837">
        <w:rPr>
          <w:rFonts w:ascii="Times New Roman" w:eastAsia="Calibri" w:hAnsi="Times New Roman" w:cs="Arial"/>
          <w:sz w:val="24"/>
          <w:szCs w:val="24"/>
          <w:lang w:eastAsia="en-US"/>
        </w:rPr>
        <w:t xml:space="preserve"> Северный портал (Российская Федерация) до переключательного пункта, расположенного у южного портала </w:t>
      </w:r>
      <w:proofErr w:type="spellStart"/>
      <w:r w:rsidRPr="00320837">
        <w:rPr>
          <w:rFonts w:ascii="Times New Roman" w:eastAsia="Calibri" w:hAnsi="Times New Roman" w:cs="Arial"/>
          <w:sz w:val="24"/>
          <w:szCs w:val="24"/>
          <w:lang w:eastAsia="en-US"/>
        </w:rPr>
        <w:t>Рокского</w:t>
      </w:r>
      <w:proofErr w:type="spellEnd"/>
      <w:r w:rsidRPr="00320837">
        <w:rPr>
          <w:rFonts w:ascii="Times New Roman" w:eastAsia="Calibri" w:hAnsi="Times New Roman" w:cs="Arial"/>
          <w:sz w:val="24"/>
          <w:szCs w:val="24"/>
          <w:lang w:eastAsia="en-US"/>
        </w:rPr>
        <w:t xml:space="preserve"> тоннеля (Республика Южная Осетия), согласно Договору № 746/ТП об осуществлении технологического присоединения к электрическим сетям </w:t>
      </w:r>
    </w:p>
    <w:p w:rsidR="00320837" w:rsidRPr="00320837" w:rsidRDefault="00320837" w:rsidP="00320837">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320837">
        <w:rPr>
          <w:rFonts w:ascii="Times New Roman" w:eastAsia="Calibri" w:hAnsi="Times New Roman" w:cs="Arial"/>
          <w:sz w:val="24"/>
          <w:szCs w:val="24"/>
          <w:lang w:eastAsia="en-US"/>
        </w:rPr>
        <w:t>от 25 ноября 2021 года</w:t>
      </w:r>
    </w:p>
    <w:p w:rsidR="00320837" w:rsidRPr="00320837" w:rsidRDefault="00320837" w:rsidP="0032083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320837" w:rsidRPr="00320837" w:rsidRDefault="00320837" w:rsidP="00320837">
      <w:pPr>
        <w:widowControl w:val="0"/>
        <w:autoSpaceDE w:val="0"/>
        <w:autoSpaceDN w:val="0"/>
        <w:spacing w:after="0" w:line="240" w:lineRule="auto"/>
        <w:ind w:left="3969"/>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 xml:space="preserve">                           УТВЕРЖДАЮ</w:t>
      </w:r>
    </w:p>
    <w:p w:rsidR="00320837" w:rsidRPr="00320837" w:rsidRDefault="00320837" w:rsidP="00320837">
      <w:pPr>
        <w:widowControl w:val="0"/>
        <w:autoSpaceDE w:val="0"/>
        <w:autoSpaceDN w:val="0"/>
        <w:spacing w:after="0" w:line="240" w:lineRule="auto"/>
        <w:ind w:left="3969"/>
        <w:jc w:val="center"/>
        <w:rPr>
          <w:rFonts w:ascii="Times New Roman" w:eastAsia="Times New Roman" w:hAnsi="Times New Roman" w:cs="Times New Roman"/>
          <w:sz w:val="24"/>
          <w:szCs w:val="24"/>
        </w:rPr>
      </w:pPr>
    </w:p>
    <w:p w:rsidR="00320837" w:rsidRPr="00320837" w:rsidRDefault="00320837" w:rsidP="00320837">
      <w:pPr>
        <w:widowControl w:val="0"/>
        <w:autoSpaceDE w:val="0"/>
        <w:autoSpaceDN w:val="0"/>
        <w:spacing w:after="0" w:line="240" w:lineRule="auto"/>
        <w:ind w:left="3969"/>
        <w:jc w:val="center"/>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 xml:space="preserve">Председатель Комитета </w:t>
      </w:r>
    </w:p>
    <w:p w:rsidR="00320837" w:rsidRPr="00320837" w:rsidRDefault="00320837" w:rsidP="00320837">
      <w:pPr>
        <w:widowControl w:val="0"/>
        <w:autoSpaceDE w:val="0"/>
        <w:autoSpaceDN w:val="0"/>
        <w:spacing w:after="0" w:line="240" w:lineRule="auto"/>
        <w:ind w:left="3969"/>
        <w:jc w:val="center"/>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промышленности,</w:t>
      </w:r>
      <w:r w:rsidR="00755CF6">
        <w:rPr>
          <w:rFonts w:ascii="Times New Roman" w:eastAsia="Times New Roman" w:hAnsi="Times New Roman" w:cs="Times New Roman"/>
          <w:sz w:val="24"/>
          <w:szCs w:val="24"/>
        </w:rPr>
        <w:t xml:space="preserve"> </w:t>
      </w:r>
      <w:r w:rsidRPr="00320837">
        <w:rPr>
          <w:rFonts w:ascii="Times New Roman" w:eastAsia="Times New Roman" w:hAnsi="Times New Roman" w:cs="Times New Roman"/>
          <w:sz w:val="24"/>
          <w:szCs w:val="24"/>
        </w:rPr>
        <w:t xml:space="preserve">транспорта и энергетики </w:t>
      </w:r>
    </w:p>
    <w:p w:rsidR="00320837" w:rsidRPr="00320837" w:rsidRDefault="00320837" w:rsidP="00320837">
      <w:pPr>
        <w:widowControl w:val="0"/>
        <w:autoSpaceDE w:val="0"/>
        <w:autoSpaceDN w:val="0"/>
        <w:spacing w:after="0" w:line="240" w:lineRule="auto"/>
        <w:ind w:left="3969"/>
        <w:jc w:val="center"/>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Республики Южная Осетия</w:t>
      </w:r>
    </w:p>
    <w:p w:rsidR="00320837" w:rsidRPr="00320837" w:rsidRDefault="00320837" w:rsidP="00320837">
      <w:pPr>
        <w:widowControl w:val="0"/>
        <w:autoSpaceDE w:val="0"/>
        <w:autoSpaceDN w:val="0"/>
        <w:spacing w:after="0" w:line="240" w:lineRule="auto"/>
        <w:ind w:left="3969"/>
        <w:jc w:val="center"/>
        <w:rPr>
          <w:rFonts w:ascii="Times New Roman" w:eastAsia="Times New Roman" w:hAnsi="Times New Roman" w:cs="Times New Roman"/>
          <w:sz w:val="24"/>
          <w:szCs w:val="24"/>
        </w:rPr>
      </w:pPr>
    </w:p>
    <w:p w:rsidR="00320837" w:rsidRPr="00320837" w:rsidRDefault="00320837" w:rsidP="00320837">
      <w:pPr>
        <w:widowControl w:val="0"/>
        <w:autoSpaceDE w:val="0"/>
        <w:autoSpaceDN w:val="0"/>
        <w:spacing w:after="0" w:line="240" w:lineRule="auto"/>
        <w:ind w:left="3969"/>
        <w:jc w:val="center"/>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______________________________________</w:t>
      </w:r>
    </w:p>
    <w:p w:rsidR="00320837" w:rsidRPr="00320837" w:rsidRDefault="00320837" w:rsidP="00320837">
      <w:pPr>
        <w:widowControl w:val="0"/>
        <w:autoSpaceDE w:val="0"/>
        <w:autoSpaceDN w:val="0"/>
        <w:spacing w:after="0" w:line="240" w:lineRule="auto"/>
        <w:ind w:left="3540" w:firstLine="708"/>
        <w:jc w:val="center"/>
        <w:rPr>
          <w:rFonts w:ascii="Times New Roman" w:eastAsia="Times New Roman" w:hAnsi="Times New Roman" w:cs="Times New Roman"/>
          <w:sz w:val="20"/>
          <w:szCs w:val="24"/>
        </w:rPr>
      </w:pPr>
      <w:r w:rsidRPr="00320837">
        <w:rPr>
          <w:rFonts w:ascii="Times New Roman" w:eastAsia="Times New Roman" w:hAnsi="Times New Roman" w:cs="Times New Roman"/>
          <w:sz w:val="20"/>
          <w:szCs w:val="24"/>
        </w:rPr>
        <w:t>(ФИО)</w:t>
      </w:r>
    </w:p>
    <w:p w:rsidR="00320837" w:rsidRPr="00320837" w:rsidRDefault="00320837" w:rsidP="0032083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Расчет суммы</w:t>
      </w:r>
      <w:r w:rsidRPr="00320837">
        <w:rPr>
          <w:rFonts w:ascii="Arial" w:eastAsia="Calibri" w:hAnsi="Arial" w:cs="Arial"/>
          <w:sz w:val="20"/>
          <w:szCs w:val="20"/>
          <w:lang w:eastAsia="en-US"/>
        </w:rPr>
        <w:t xml:space="preserve"> </w:t>
      </w:r>
      <w:r w:rsidRPr="00320837">
        <w:rPr>
          <w:rFonts w:ascii="Times New Roman" w:eastAsia="Calibri" w:hAnsi="Times New Roman" w:cs="Arial"/>
          <w:sz w:val="24"/>
          <w:szCs w:val="24"/>
          <w:lang w:eastAsia="en-US"/>
        </w:rPr>
        <w:t xml:space="preserve">на возмещение стоимости затрат, связанных с Прокладкой высоковольтной кабельной линии через </w:t>
      </w:r>
      <w:proofErr w:type="spellStart"/>
      <w:r w:rsidRPr="00320837">
        <w:rPr>
          <w:rFonts w:ascii="Times New Roman" w:eastAsia="Calibri" w:hAnsi="Times New Roman" w:cs="Arial"/>
          <w:sz w:val="24"/>
          <w:szCs w:val="24"/>
          <w:lang w:eastAsia="en-US"/>
        </w:rPr>
        <w:t>Рокский</w:t>
      </w:r>
      <w:proofErr w:type="spellEnd"/>
      <w:r w:rsidRPr="00320837">
        <w:rPr>
          <w:rFonts w:ascii="Times New Roman" w:eastAsia="Calibri" w:hAnsi="Times New Roman" w:cs="Arial"/>
          <w:sz w:val="24"/>
          <w:szCs w:val="24"/>
          <w:lang w:eastAsia="en-US"/>
        </w:rPr>
        <w:t xml:space="preserve"> тоннель от подстанции 110 </w:t>
      </w:r>
      <w:proofErr w:type="spellStart"/>
      <w:r w:rsidRPr="00320837">
        <w:rPr>
          <w:rFonts w:ascii="Times New Roman" w:eastAsia="Calibri" w:hAnsi="Times New Roman" w:cs="Arial"/>
          <w:sz w:val="24"/>
          <w:szCs w:val="24"/>
          <w:lang w:eastAsia="en-US"/>
        </w:rPr>
        <w:t>кВ</w:t>
      </w:r>
      <w:proofErr w:type="spellEnd"/>
      <w:r w:rsidRPr="00320837">
        <w:rPr>
          <w:rFonts w:ascii="Times New Roman" w:eastAsia="Calibri" w:hAnsi="Times New Roman" w:cs="Arial"/>
          <w:sz w:val="24"/>
          <w:szCs w:val="24"/>
          <w:lang w:eastAsia="en-US"/>
        </w:rPr>
        <w:t xml:space="preserve"> Северный портал (Российская Федерация) до переключательного пункта, расположенного у южного портала </w:t>
      </w:r>
      <w:proofErr w:type="spellStart"/>
      <w:r w:rsidRPr="00320837">
        <w:rPr>
          <w:rFonts w:ascii="Times New Roman" w:eastAsia="Calibri" w:hAnsi="Times New Roman" w:cs="Arial"/>
          <w:sz w:val="24"/>
          <w:szCs w:val="24"/>
          <w:lang w:eastAsia="en-US"/>
        </w:rPr>
        <w:t>Рокского</w:t>
      </w:r>
      <w:proofErr w:type="spellEnd"/>
      <w:r w:rsidRPr="00320837">
        <w:rPr>
          <w:rFonts w:ascii="Times New Roman" w:eastAsia="Calibri" w:hAnsi="Times New Roman" w:cs="Arial"/>
          <w:sz w:val="24"/>
          <w:szCs w:val="24"/>
          <w:lang w:eastAsia="en-US"/>
        </w:rPr>
        <w:t xml:space="preserve"> тоннеля (Республика Южная Осетия), согласно Договору № 746/ТП об осуществлении технологического присоединения к электрическим сетям от 25 ноября 2021 года</w:t>
      </w:r>
    </w:p>
    <w:p w:rsidR="00320837" w:rsidRPr="00320837" w:rsidRDefault="00320837" w:rsidP="0032083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line="240" w:lineRule="auto"/>
        <w:jc w:val="both"/>
        <w:rPr>
          <w:rFonts w:ascii="Times New Roman" w:eastAsia="Calibri" w:hAnsi="Times New Roman" w:cs="Times New Roman"/>
          <w:sz w:val="24"/>
          <w:szCs w:val="24"/>
          <w:lang w:eastAsia="en-US"/>
        </w:rPr>
      </w:pPr>
    </w:p>
    <w:tbl>
      <w:tblPr>
        <w:tblStyle w:val="2"/>
        <w:tblW w:w="0" w:type="auto"/>
        <w:tblLook w:val="04A0" w:firstRow="1" w:lastRow="0" w:firstColumn="1" w:lastColumn="0" w:noHBand="0" w:noVBand="1"/>
      </w:tblPr>
      <w:tblGrid>
        <w:gridCol w:w="484"/>
        <w:gridCol w:w="3452"/>
        <w:gridCol w:w="3114"/>
        <w:gridCol w:w="2336"/>
      </w:tblGrid>
      <w:tr w:rsidR="00320837" w:rsidRPr="00320837" w:rsidTr="008428F2">
        <w:tc>
          <w:tcPr>
            <w:tcW w:w="484" w:type="dxa"/>
            <w:vAlign w:val="center"/>
          </w:tcPr>
          <w:p w:rsidR="00320837" w:rsidRPr="00320837" w:rsidRDefault="00320837" w:rsidP="00320837">
            <w:pPr>
              <w:autoSpaceDE w:val="0"/>
              <w:autoSpaceDN w:val="0"/>
              <w:adjustRightInd w:val="0"/>
              <w:jc w:val="center"/>
              <w:rPr>
                <w:rFonts w:cs="Times New Roman"/>
                <w:sz w:val="24"/>
                <w:szCs w:val="24"/>
              </w:rPr>
            </w:pPr>
            <w:r w:rsidRPr="00320837">
              <w:rPr>
                <w:rFonts w:cs="Times New Roman"/>
                <w:sz w:val="24"/>
                <w:szCs w:val="24"/>
              </w:rPr>
              <w:t>№</w:t>
            </w:r>
          </w:p>
        </w:tc>
        <w:tc>
          <w:tcPr>
            <w:tcW w:w="3452" w:type="dxa"/>
            <w:vAlign w:val="center"/>
          </w:tcPr>
          <w:p w:rsidR="00320837" w:rsidRPr="00320837" w:rsidRDefault="00320837" w:rsidP="00320837">
            <w:pPr>
              <w:autoSpaceDE w:val="0"/>
              <w:autoSpaceDN w:val="0"/>
              <w:adjustRightInd w:val="0"/>
              <w:jc w:val="center"/>
              <w:rPr>
                <w:rFonts w:cs="Times New Roman"/>
                <w:sz w:val="24"/>
                <w:szCs w:val="24"/>
              </w:rPr>
            </w:pPr>
            <w:r w:rsidRPr="00320837">
              <w:rPr>
                <w:rFonts w:cs="Times New Roman"/>
                <w:sz w:val="24"/>
                <w:szCs w:val="24"/>
              </w:rPr>
              <w:t>Наименование документа</w:t>
            </w:r>
          </w:p>
        </w:tc>
        <w:tc>
          <w:tcPr>
            <w:tcW w:w="3114" w:type="dxa"/>
            <w:vAlign w:val="center"/>
          </w:tcPr>
          <w:p w:rsidR="00320837" w:rsidRPr="00320837" w:rsidRDefault="00320837" w:rsidP="00320837">
            <w:pPr>
              <w:autoSpaceDE w:val="0"/>
              <w:autoSpaceDN w:val="0"/>
              <w:adjustRightInd w:val="0"/>
              <w:jc w:val="center"/>
              <w:rPr>
                <w:rFonts w:cs="Times New Roman"/>
                <w:sz w:val="24"/>
                <w:szCs w:val="24"/>
              </w:rPr>
            </w:pPr>
            <w:r w:rsidRPr="00320837">
              <w:rPr>
                <w:rFonts w:cs="Times New Roman"/>
                <w:sz w:val="24"/>
                <w:szCs w:val="24"/>
              </w:rPr>
              <w:t>Сумма фактической оплаты</w:t>
            </w:r>
          </w:p>
        </w:tc>
        <w:tc>
          <w:tcPr>
            <w:tcW w:w="2336" w:type="dxa"/>
            <w:vAlign w:val="center"/>
          </w:tcPr>
          <w:p w:rsidR="00320837" w:rsidRPr="00320837" w:rsidRDefault="00320837" w:rsidP="00320837">
            <w:pPr>
              <w:autoSpaceDE w:val="0"/>
              <w:autoSpaceDN w:val="0"/>
              <w:adjustRightInd w:val="0"/>
              <w:jc w:val="center"/>
              <w:rPr>
                <w:rFonts w:cs="Times New Roman"/>
                <w:sz w:val="24"/>
                <w:szCs w:val="24"/>
              </w:rPr>
            </w:pPr>
            <w:r w:rsidRPr="00320837">
              <w:rPr>
                <w:rFonts w:cs="Times New Roman"/>
                <w:sz w:val="24"/>
                <w:szCs w:val="24"/>
              </w:rPr>
              <w:t>Сумма к возмещению</w:t>
            </w:r>
          </w:p>
        </w:tc>
      </w:tr>
      <w:tr w:rsidR="00320837" w:rsidRPr="00320837" w:rsidTr="008428F2">
        <w:tc>
          <w:tcPr>
            <w:tcW w:w="484" w:type="dxa"/>
          </w:tcPr>
          <w:p w:rsidR="00320837" w:rsidRPr="00320837" w:rsidRDefault="00320837" w:rsidP="00320837">
            <w:pPr>
              <w:autoSpaceDE w:val="0"/>
              <w:autoSpaceDN w:val="0"/>
              <w:adjustRightInd w:val="0"/>
              <w:jc w:val="both"/>
              <w:rPr>
                <w:rFonts w:cs="Times New Roman"/>
                <w:sz w:val="24"/>
                <w:szCs w:val="24"/>
              </w:rPr>
            </w:pPr>
            <w:r w:rsidRPr="00320837">
              <w:rPr>
                <w:rFonts w:cs="Times New Roman"/>
                <w:sz w:val="24"/>
                <w:szCs w:val="24"/>
              </w:rPr>
              <w:t>1.</w:t>
            </w:r>
          </w:p>
        </w:tc>
        <w:tc>
          <w:tcPr>
            <w:tcW w:w="3452" w:type="dxa"/>
          </w:tcPr>
          <w:p w:rsidR="00320837" w:rsidRPr="00320837" w:rsidRDefault="00320837" w:rsidP="00320837">
            <w:pPr>
              <w:autoSpaceDE w:val="0"/>
              <w:autoSpaceDN w:val="0"/>
              <w:adjustRightInd w:val="0"/>
              <w:jc w:val="both"/>
              <w:rPr>
                <w:rFonts w:cs="Times New Roman"/>
                <w:sz w:val="24"/>
                <w:szCs w:val="24"/>
              </w:rPr>
            </w:pPr>
          </w:p>
        </w:tc>
        <w:tc>
          <w:tcPr>
            <w:tcW w:w="3114" w:type="dxa"/>
          </w:tcPr>
          <w:p w:rsidR="00320837" w:rsidRPr="00320837" w:rsidRDefault="00320837" w:rsidP="00320837">
            <w:pPr>
              <w:autoSpaceDE w:val="0"/>
              <w:autoSpaceDN w:val="0"/>
              <w:adjustRightInd w:val="0"/>
              <w:jc w:val="both"/>
              <w:rPr>
                <w:rFonts w:cs="Times New Roman"/>
                <w:sz w:val="24"/>
                <w:szCs w:val="24"/>
              </w:rPr>
            </w:pPr>
          </w:p>
        </w:tc>
        <w:tc>
          <w:tcPr>
            <w:tcW w:w="2336" w:type="dxa"/>
          </w:tcPr>
          <w:p w:rsidR="00320837" w:rsidRPr="00320837" w:rsidRDefault="00320837" w:rsidP="00320837">
            <w:pPr>
              <w:autoSpaceDE w:val="0"/>
              <w:autoSpaceDN w:val="0"/>
              <w:adjustRightInd w:val="0"/>
              <w:jc w:val="both"/>
              <w:rPr>
                <w:rFonts w:cs="Times New Roman"/>
                <w:sz w:val="24"/>
                <w:szCs w:val="24"/>
              </w:rPr>
            </w:pPr>
          </w:p>
        </w:tc>
      </w:tr>
      <w:tr w:rsidR="00320837" w:rsidRPr="00320837" w:rsidTr="008428F2">
        <w:tc>
          <w:tcPr>
            <w:tcW w:w="484" w:type="dxa"/>
          </w:tcPr>
          <w:p w:rsidR="00320837" w:rsidRPr="00320837" w:rsidRDefault="00320837" w:rsidP="00320837">
            <w:pPr>
              <w:autoSpaceDE w:val="0"/>
              <w:autoSpaceDN w:val="0"/>
              <w:adjustRightInd w:val="0"/>
              <w:jc w:val="both"/>
              <w:rPr>
                <w:rFonts w:cs="Times New Roman"/>
                <w:sz w:val="24"/>
                <w:szCs w:val="24"/>
              </w:rPr>
            </w:pPr>
            <w:r w:rsidRPr="00320837">
              <w:rPr>
                <w:rFonts w:cs="Times New Roman"/>
                <w:sz w:val="24"/>
                <w:szCs w:val="24"/>
              </w:rPr>
              <w:t>2.</w:t>
            </w:r>
          </w:p>
        </w:tc>
        <w:tc>
          <w:tcPr>
            <w:tcW w:w="3452" w:type="dxa"/>
          </w:tcPr>
          <w:p w:rsidR="00320837" w:rsidRPr="00320837" w:rsidRDefault="00320837" w:rsidP="00320837">
            <w:pPr>
              <w:autoSpaceDE w:val="0"/>
              <w:autoSpaceDN w:val="0"/>
              <w:adjustRightInd w:val="0"/>
              <w:jc w:val="both"/>
              <w:rPr>
                <w:rFonts w:cs="Times New Roman"/>
                <w:sz w:val="24"/>
                <w:szCs w:val="24"/>
              </w:rPr>
            </w:pPr>
          </w:p>
        </w:tc>
        <w:tc>
          <w:tcPr>
            <w:tcW w:w="3114" w:type="dxa"/>
          </w:tcPr>
          <w:p w:rsidR="00320837" w:rsidRPr="00320837" w:rsidRDefault="00320837" w:rsidP="00320837">
            <w:pPr>
              <w:autoSpaceDE w:val="0"/>
              <w:autoSpaceDN w:val="0"/>
              <w:adjustRightInd w:val="0"/>
              <w:jc w:val="both"/>
              <w:rPr>
                <w:rFonts w:cs="Times New Roman"/>
                <w:sz w:val="24"/>
                <w:szCs w:val="24"/>
              </w:rPr>
            </w:pPr>
          </w:p>
        </w:tc>
        <w:tc>
          <w:tcPr>
            <w:tcW w:w="2336" w:type="dxa"/>
          </w:tcPr>
          <w:p w:rsidR="00320837" w:rsidRPr="00320837" w:rsidRDefault="00320837" w:rsidP="00320837">
            <w:pPr>
              <w:autoSpaceDE w:val="0"/>
              <w:autoSpaceDN w:val="0"/>
              <w:adjustRightInd w:val="0"/>
              <w:jc w:val="both"/>
              <w:rPr>
                <w:rFonts w:cs="Times New Roman"/>
                <w:sz w:val="24"/>
                <w:szCs w:val="24"/>
              </w:rPr>
            </w:pPr>
          </w:p>
        </w:tc>
      </w:tr>
    </w:tbl>
    <w:p w:rsidR="00320837" w:rsidRPr="00320837" w:rsidRDefault="00320837" w:rsidP="0032083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320837" w:rsidRPr="00320837" w:rsidRDefault="00320837" w:rsidP="00320837">
      <w:pPr>
        <w:widowControl w:val="0"/>
        <w:autoSpaceDE w:val="0"/>
        <w:autoSpaceDN w:val="0"/>
        <w:spacing w:after="0" w:line="240" w:lineRule="auto"/>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Руководитель        _____________________</w:t>
      </w:r>
    </w:p>
    <w:p w:rsidR="00320837" w:rsidRPr="00320837" w:rsidRDefault="00320837" w:rsidP="00320837">
      <w:pPr>
        <w:widowControl w:val="0"/>
        <w:autoSpaceDE w:val="0"/>
        <w:autoSpaceDN w:val="0"/>
        <w:spacing w:after="0" w:line="240" w:lineRule="auto"/>
        <w:ind w:left="2124" w:firstLine="708"/>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(подпись)</w:t>
      </w:r>
    </w:p>
    <w:p w:rsidR="00320837" w:rsidRPr="00320837" w:rsidRDefault="00320837" w:rsidP="00320837">
      <w:pPr>
        <w:widowControl w:val="0"/>
        <w:autoSpaceDE w:val="0"/>
        <w:autoSpaceDN w:val="0"/>
        <w:spacing w:after="0" w:line="240" w:lineRule="auto"/>
        <w:rPr>
          <w:rFonts w:ascii="Times New Roman" w:eastAsia="Times New Roman" w:hAnsi="Times New Roman" w:cs="Times New Roman"/>
          <w:sz w:val="24"/>
          <w:szCs w:val="24"/>
        </w:rPr>
      </w:pPr>
    </w:p>
    <w:p w:rsidR="00320837" w:rsidRPr="00320837" w:rsidRDefault="00320837" w:rsidP="00320837">
      <w:pPr>
        <w:widowControl w:val="0"/>
        <w:autoSpaceDE w:val="0"/>
        <w:autoSpaceDN w:val="0"/>
        <w:spacing w:after="0" w:line="240" w:lineRule="auto"/>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Главный бухгалтер   _____________________</w:t>
      </w:r>
    </w:p>
    <w:p w:rsidR="00320837" w:rsidRPr="00320837" w:rsidRDefault="00320837" w:rsidP="00320837">
      <w:pPr>
        <w:widowControl w:val="0"/>
        <w:autoSpaceDE w:val="0"/>
        <w:autoSpaceDN w:val="0"/>
        <w:spacing w:after="0" w:line="240" w:lineRule="auto"/>
        <w:ind w:left="2832"/>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(подпись)</w:t>
      </w:r>
    </w:p>
    <w:p w:rsidR="00320837" w:rsidRPr="00320837" w:rsidRDefault="00320837" w:rsidP="00320837">
      <w:pPr>
        <w:widowControl w:val="0"/>
        <w:autoSpaceDE w:val="0"/>
        <w:autoSpaceDN w:val="0"/>
        <w:spacing w:after="0" w:line="240" w:lineRule="auto"/>
        <w:rPr>
          <w:rFonts w:ascii="Times New Roman" w:eastAsia="Times New Roman" w:hAnsi="Times New Roman" w:cs="Times New Roman"/>
          <w:sz w:val="24"/>
          <w:szCs w:val="24"/>
        </w:rPr>
      </w:pPr>
    </w:p>
    <w:p w:rsidR="00320837" w:rsidRPr="00320837" w:rsidRDefault="00320837" w:rsidP="00320837">
      <w:pPr>
        <w:widowControl w:val="0"/>
        <w:autoSpaceDE w:val="0"/>
        <w:autoSpaceDN w:val="0"/>
        <w:spacing w:after="0" w:line="240" w:lineRule="auto"/>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 xml:space="preserve">М.П.    _____________________  </w:t>
      </w:r>
    </w:p>
    <w:p w:rsidR="00320837" w:rsidRPr="00320837" w:rsidRDefault="00320837" w:rsidP="00320837">
      <w:pPr>
        <w:widowControl w:val="0"/>
        <w:autoSpaceDE w:val="0"/>
        <w:autoSpaceDN w:val="0"/>
        <w:spacing w:after="0" w:line="240" w:lineRule="auto"/>
        <w:ind w:left="1416"/>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 xml:space="preserve">    (дата)</w:t>
      </w:r>
    </w:p>
    <w:p w:rsidR="00320837" w:rsidRPr="00320837" w:rsidRDefault="00320837" w:rsidP="00320837">
      <w:pPr>
        <w:widowControl w:val="0"/>
        <w:autoSpaceDE w:val="0"/>
        <w:autoSpaceDN w:val="0"/>
        <w:spacing w:after="0" w:line="240" w:lineRule="auto"/>
        <w:rPr>
          <w:rFonts w:ascii="Times New Roman" w:eastAsia="Times New Roman" w:hAnsi="Times New Roman" w:cs="Times New Roman"/>
          <w:sz w:val="24"/>
          <w:szCs w:val="24"/>
        </w:rPr>
      </w:pPr>
    </w:p>
    <w:p w:rsidR="00320837" w:rsidRPr="00320837" w:rsidRDefault="00320837" w:rsidP="00320837">
      <w:pPr>
        <w:widowControl w:val="0"/>
        <w:autoSpaceDE w:val="0"/>
        <w:autoSpaceDN w:val="0"/>
        <w:spacing w:after="0" w:line="240" w:lineRule="auto"/>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ФИО исполнителя, телефон</w:t>
      </w:r>
    </w:p>
    <w:p w:rsidR="00320837" w:rsidRPr="00320837" w:rsidRDefault="00320837" w:rsidP="00320837">
      <w:pPr>
        <w:widowControl w:val="0"/>
        <w:autoSpaceDE w:val="0"/>
        <w:autoSpaceDN w:val="0"/>
        <w:spacing w:after="0"/>
        <w:rPr>
          <w:rFonts w:ascii="Times New Roman" w:eastAsia="Times New Roman" w:hAnsi="Times New Roman" w:cs="Times New Roman"/>
          <w:sz w:val="24"/>
          <w:szCs w:val="24"/>
        </w:rPr>
      </w:pPr>
    </w:p>
    <w:p w:rsidR="00320837" w:rsidRPr="00320837" w:rsidRDefault="00320837" w:rsidP="00320837">
      <w:pPr>
        <w:spacing w:after="160"/>
        <w:rPr>
          <w:rFonts w:ascii="Times New Roman" w:eastAsia="Calibri" w:hAnsi="Times New Roman" w:cs="Times New Roman"/>
          <w:sz w:val="24"/>
          <w:szCs w:val="24"/>
          <w:lang w:eastAsia="en-US"/>
        </w:rPr>
      </w:pPr>
      <w:bookmarkStart w:id="10" w:name="P387"/>
      <w:bookmarkStart w:id="11" w:name="P470"/>
      <w:bookmarkEnd w:id="10"/>
      <w:bookmarkEnd w:id="11"/>
      <w:r w:rsidRPr="00320837">
        <w:rPr>
          <w:rFonts w:ascii="Times New Roman" w:eastAsia="Calibri" w:hAnsi="Times New Roman" w:cs="Times New Roman"/>
          <w:sz w:val="24"/>
          <w:szCs w:val="24"/>
          <w:lang w:eastAsia="en-US"/>
        </w:rPr>
        <w:br w:type="page"/>
      </w:r>
    </w:p>
    <w:p w:rsidR="00320837" w:rsidRPr="00320837" w:rsidRDefault="00320837" w:rsidP="00320837">
      <w:pPr>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lastRenderedPageBreak/>
        <w:t>Приложение № 4</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к Порядку предоставления из Государственного</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бюджета Республики Южная Осетия субсидии</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в 2022 году Республиканскому государственному</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унитарному предприятию Управление энергетического</w:t>
      </w:r>
    </w:p>
    <w:p w:rsidR="00320837" w:rsidRPr="00320837" w:rsidRDefault="00320837" w:rsidP="00320837">
      <w:pPr>
        <w:autoSpaceDE w:val="0"/>
        <w:autoSpaceDN w:val="0"/>
        <w:adjustRightInd w:val="0"/>
        <w:spacing w:after="0" w:line="240" w:lineRule="auto"/>
        <w:ind w:left="2832"/>
        <w:jc w:val="right"/>
        <w:rPr>
          <w:rFonts w:ascii="Times New Roman" w:eastAsia="Calibri" w:hAnsi="Times New Roman" w:cs="Arial"/>
          <w:sz w:val="24"/>
          <w:szCs w:val="24"/>
          <w:lang w:eastAsia="en-US"/>
        </w:rPr>
      </w:pPr>
      <w:r w:rsidRPr="00320837">
        <w:rPr>
          <w:rFonts w:ascii="Times New Roman" w:eastAsia="Calibri" w:hAnsi="Times New Roman" w:cs="Times New Roman"/>
          <w:sz w:val="24"/>
          <w:szCs w:val="24"/>
          <w:lang w:eastAsia="en-US"/>
        </w:rPr>
        <w:t xml:space="preserve"> комплекса «Энергоресурс – Южная Осетия»</w:t>
      </w:r>
      <w:r w:rsidRPr="00320837">
        <w:rPr>
          <w:rFonts w:ascii="Arial" w:eastAsia="Calibri" w:hAnsi="Arial" w:cs="Arial"/>
          <w:sz w:val="20"/>
          <w:szCs w:val="20"/>
          <w:lang w:eastAsia="en-US"/>
        </w:rPr>
        <w:t xml:space="preserve"> </w:t>
      </w:r>
      <w:r w:rsidRPr="00320837">
        <w:rPr>
          <w:rFonts w:ascii="Times New Roman" w:eastAsia="Calibri" w:hAnsi="Times New Roman" w:cs="Arial"/>
          <w:sz w:val="24"/>
          <w:szCs w:val="24"/>
          <w:lang w:eastAsia="en-US"/>
        </w:rPr>
        <w:t xml:space="preserve">на возмещение стоимости затрат, связанных с Прокладкой высоковольтной кабельной линии через </w:t>
      </w:r>
      <w:proofErr w:type="spellStart"/>
      <w:r w:rsidRPr="00320837">
        <w:rPr>
          <w:rFonts w:ascii="Times New Roman" w:eastAsia="Calibri" w:hAnsi="Times New Roman" w:cs="Arial"/>
          <w:sz w:val="24"/>
          <w:szCs w:val="24"/>
          <w:lang w:eastAsia="en-US"/>
        </w:rPr>
        <w:t>Рокский</w:t>
      </w:r>
      <w:proofErr w:type="spellEnd"/>
      <w:r w:rsidRPr="00320837">
        <w:rPr>
          <w:rFonts w:ascii="Times New Roman" w:eastAsia="Calibri" w:hAnsi="Times New Roman" w:cs="Arial"/>
          <w:sz w:val="24"/>
          <w:szCs w:val="24"/>
          <w:lang w:eastAsia="en-US"/>
        </w:rPr>
        <w:t xml:space="preserve"> тоннель от подстанции 110 </w:t>
      </w:r>
      <w:proofErr w:type="spellStart"/>
      <w:r w:rsidRPr="00320837">
        <w:rPr>
          <w:rFonts w:ascii="Times New Roman" w:eastAsia="Calibri" w:hAnsi="Times New Roman" w:cs="Arial"/>
          <w:sz w:val="24"/>
          <w:szCs w:val="24"/>
          <w:lang w:eastAsia="en-US"/>
        </w:rPr>
        <w:t>кВ</w:t>
      </w:r>
      <w:proofErr w:type="spellEnd"/>
      <w:r w:rsidRPr="00320837">
        <w:rPr>
          <w:rFonts w:ascii="Times New Roman" w:eastAsia="Calibri" w:hAnsi="Times New Roman" w:cs="Arial"/>
          <w:sz w:val="24"/>
          <w:szCs w:val="24"/>
          <w:lang w:eastAsia="en-US"/>
        </w:rPr>
        <w:t xml:space="preserve"> Северный портал (Российская Федерация) до переключательного пункта, расположенного у южного портала </w:t>
      </w:r>
      <w:proofErr w:type="spellStart"/>
      <w:r w:rsidRPr="00320837">
        <w:rPr>
          <w:rFonts w:ascii="Times New Roman" w:eastAsia="Calibri" w:hAnsi="Times New Roman" w:cs="Arial"/>
          <w:sz w:val="24"/>
          <w:szCs w:val="24"/>
          <w:lang w:eastAsia="en-US"/>
        </w:rPr>
        <w:t>Рокского</w:t>
      </w:r>
      <w:proofErr w:type="spellEnd"/>
      <w:r w:rsidRPr="00320837">
        <w:rPr>
          <w:rFonts w:ascii="Times New Roman" w:eastAsia="Calibri" w:hAnsi="Times New Roman" w:cs="Arial"/>
          <w:sz w:val="24"/>
          <w:szCs w:val="24"/>
          <w:lang w:eastAsia="en-US"/>
        </w:rPr>
        <w:t xml:space="preserve"> тоннеля (Республика Южная Осетия), согласно Договору № 746/ТП об осуществлении технологического присоединения к электрическим сетям </w:t>
      </w:r>
    </w:p>
    <w:p w:rsidR="00320837" w:rsidRPr="00320837" w:rsidRDefault="00320837" w:rsidP="00320837">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320837">
        <w:rPr>
          <w:rFonts w:ascii="Times New Roman" w:eastAsia="Calibri" w:hAnsi="Times New Roman" w:cs="Arial"/>
          <w:sz w:val="24"/>
          <w:szCs w:val="24"/>
          <w:lang w:eastAsia="en-US"/>
        </w:rPr>
        <w:t>от 25 ноября 2021 года</w:t>
      </w:r>
    </w:p>
    <w:p w:rsidR="00320837" w:rsidRPr="00320837" w:rsidRDefault="00320837" w:rsidP="00320837">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ОТЧЕТ</w:t>
      </w:r>
    </w:p>
    <w:p w:rsidR="00755CF6" w:rsidRDefault="00320837" w:rsidP="00320837">
      <w:pPr>
        <w:autoSpaceDE w:val="0"/>
        <w:autoSpaceDN w:val="0"/>
        <w:adjustRightInd w:val="0"/>
        <w:spacing w:after="0" w:line="240" w:lineRule="auto"/>
        <w:jc w:val="center"/>
        <w:rPr>
          <w:rFonts w:ascii="Times New Roman" w:eastAsia="Calibri" w:hAnsi="Times New Roman" w:cs="Arial"/>
          <w:sz w:val="24"/>
          <w:szCs w:val="24"/>
          <w:lang w:eastAsia="en-US"/>
        </w:rPr>
      </w:pPr>
      <w:r w:rsidRPr="00320837">
        <w:rPr>
          <w:rFonts w:ascii="Times New Roman" w:eastAsia="Calibri" w:hAnsi="Times New Roman" w:cs="Times New Roman"/>
          <w:sz w:val="24"/>
          <w:szCs w:val="24"/>
          <w:lang w:eastAsia="en-US"/>
        </w:rPr>
        <w:t>об использовании субсидии</w:t>
      </w:r>
      <w:r w:rsidRPr="00320837">
        <w:rPr>
          <w:rFonts w:ascii="Arial" w:eastAsia="Calibri" w:hAnsi="Arial" w:cs="Arial"/>
          <w:sz w:val="20"/>
          <w:szCs w:val="20"/>
          <w:lang w:eastAsia="en-US"/>
        </w:rPr>
        <w:t xml:space="preserve"> </w:t>
      </w:r>
      <w:r w:rsidRPr="00320837">
        <w:rPr>
          <w:rFonts w:ascii="Times New Roman" w:eastAsia="Calibri" w:hAnsi="Times New Roman" w:cs="Arial"/>
          <w:sz w:val="24"/>
          <w:szCs w:val="24"/>
          <w:lang w:eastAsia="en-US"/>
        </w:rPr>
        <w:t xml:space="preserve">на возмещение стоимости затрат, связанных с Прокладкой высоковольтной кабельной линии через </w:t>
      </w:r>
      <w:proofErr w:type="spellStart"/>
      <w:r w:rsidRPr="00320837">
        <w:rPr>
          <w:rFonts w:ascii="Times New Roman" w:eastAsia="Calibri" w:hAnsi="Times New Roman" w:cs="Arial"/>
          <w:sz w:val="24"/>
          <w:szCs w:val="24"/>
          <w:lang w:eastAsia="en-US"/>
        </w:rPr>
        <w:t>Рокский</w:t>
      </w:r>
      <w:proofErr w:type="spellEnd"/>
      <w:r w:rsidRPr="00320837">
        <w:rPr>
          <w:rFonts w:ascii="Times New Roman" w:eastAsia="Calibri" w:hAnsi="Times New Roman" w:cs="Arial"/>
          <w:sz w:val="24"/>
          <w:szCs w:val="24"/>
          <w:lang w:eastAsia="en-US"/>
        </w:rPr>
        <w:t xml:space="preserve"> тоннель от подстанции 110 </w:t>
      </w:r>
      <w:proofErr w:type="spellStart"/>
      <w:r w:rsidRPr="00320837">
        <w:rPr>
          <w:rFonts w:ascii="Times New Roman" w:eastAsia="Calibri" w:hAnsi="Times New Roman" w:cs="Arial"/>
          <w:sz w:val="24"/>
          <w:szCs w:val="24"/>
          <w:lang w:eastAsia="en-US"/>
        </w:rPr>
        <w:t>кВ</w:t>
      </w:r>
      <w:proofErr w:type="spellEnd"/>
      <w:r w:rsidRPr="00320837">
        <w:rPr>
          <w:rFonts w:ascii="Times New Roman" w:eastAsia="Calibri" w:hAnsi="Times New Roman" w:cs="Arial"/>
          <w:sz w:val="24"/>
          <w:szCs w:val="24"/>
          <w:lang w:eastAsia="en-US"/>
        </w:rPr>
        <w:t xml:space="preserve"> Северный портал (Российская Федерация) до переключательного пункта, расположенного у южного портала </w:t>
      </w:r>
      <w:proofErr w:type="spellStart"/>
      <w:r w:rsidRPr="00320837">
        <w:rPr>
          <w:rFonts w:ascii="Times New Roman" w:eastAsia="Calibri" w:hAnsi="Times New Roman" w:cs="Arial"/>
          <w:sz w:val="24"/>
          <w:szCs w:val="24"/>
          <w:lang w:eastAsia="en-US"/>
        </w:rPr>
        <w:t>Рокского</w:t>
      </w:r>
      <w:proofErr w:type="spellEnd"/>
      <w:r w:rsidRPr="00320837">
        <w:rPr>
          <w:rFonts w:ascii="Times New Roman" w:eastAsia="Calibri" w:hAnsi="Times New Roman" w:cs="Arial"/>
          <w:sz w:val="24"/>
          <w:szCs w:val="24"/>
          <w:lang w:eastAsia="en-US"/>
        </w:rPr>
        <w:t xml:space="preserve"> тоннеля (Республика Южная Осетия), согласно Договору № 746/ТП об осуществлении технологического присоединения к электрическим сетям </w:t>
      </w:r>
    </w:p>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Arial"/>
          <w:sz w:val="24"/>
          <w:szCs w:val="24"/>
          <w:lang w:eastAsia="en-US"/>
        </w:rPr>
        <w:t>от 25 ноября 2021 года</w:t>
      </w:r>
    </w:p>
    <w:p w:rsidR="00320837" w:rsidRPr="00320837" w:rsidRDefault="00320837" w:rsidP="00320837">
      <w:pPr>
        <w:autoSpaceDE w:val="0"/>
        <w:autoSpaceDN w:val="0"/>
        <w:adjustRightInd w:val="0"/>
        <w:spacing w:after="0" w:line="240" w:lineRule="auto"/>
        <w:jc w:val="both"/>
        <w:rPr>
          <w:rFonts w:ascii="Times New Roman" w:eastAsia="Calibri" w:hAnsi="Times New Roman" w:cs="Times New Roman"/>
          <w:sz w:val="24"/>
          <w:szCs w:val="24"/>
          <w:lang w:eastAsia="en-US"/>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86"/>
        <w:gridCol w:w="1021"/>
        <w:gridCol w:w="1021"/>
        <w:gridCol w:w="1755"/>
        <w:gridCol w:w="1606"/>
        <w:gridCol w:w="1460"/>
        <w:gridCol w:w="1459"/>
      </w:tblGrid>
      <w:tr w:rsidR="00320837" w:rsidRPr="00320837" w:rsidTr="008428F2">
        <w:trPr>
          <w:trHeight w:val="563"/>
        </w:trPr>
        <w:tc>
          <w:tcPr>
            <w:tcW w:w="4883" w:type="dxa"/>
            <w:gridSpan w:val="4"/>
            <w:vAlign w:val="center"/>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перечислено субсидии</w:t>
            </w:r>
          </w:p>
        </w:tc>
        <w:tc>
          <w:tcPr>
            <w:tcW w:w="1606" w:type="dxa"/>
            <w:vAlign w:val="center"/>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использовано субсидии</w:t>
            </w:r>
          </w:p>
        </w:tc>
        <w:tc>
          <w:tcPr>
            <w:tcW w:w="1460" w:type="dxa"/>
            <w:vAlign w:val="center"/>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отклонение</w:t>
            </w:r>
          </w:p>
        </w:tc>
        <w:tc>
          <w:tcPr>
            <w:tcW w:w="1459" w:type="dxa"/>
            <w:vAlign w:val="center"/>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причины отклонения</w:t>
            </w:r>
          </w:p>
        </w:tc>
      </w:tr>
      <w:tr w:rsidR="00320837" w:rsidRPr="00320837" w:rsidTr="008428F2">
        <w:trPr>
          <w:trHeight w:val="563"/>
        </w:trPr>
        <w:tc>
          <w:tcPr>
            <w:tcW w:w="1086" w:type="dxa"/>
            <w:vAlign w:val="center"/>
          </w:tcPr>
          <w:p w:rsidR="00320837" w:rsidRPr="00320837" w:rsidRDefault="00320837" w:rsidP="00320837">
            <w:pPr>
              <w:autoSpaceDE w:val="0"/>
              <w:autoSpaceDN w:val="0"/>
              <w:adjustRightInd w:val="0"/>
              <w:spacing w:after="0" w:line="240" w:lineRule="auto"/>
              <w:ind w:right="-57"/>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месяц (указать)</w:t>
            </w:r>
          </w:p>
        </w:tc>
        <w:tc>
          <w:tcPr>
            <w:tcW w:w="1021" w:type="dxa"/>
            <w:vAlign w:val="center"/>
          </w:tcPr>
          <w:p w:rsidR="00320837" w:rsidRPr="00320837" w:rsidRDefault="00320837" w:rsidP="00320837">
            <w:pPr>
              <w:autoSpaceDE w:val="0"/>
              <w:autoSpaceDN w:val="0"/>
              <w:adjustRightInd w:val="0"/>
              <w:spacing w:after="0" w:line="240" w:lineRule="auto"/>
              <w:ind w:left="-63" w:right="-57"/>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месяц (указать)</w:t>
            </w:r>
          </w:p>
        </w:tc>
        <w:tc>
          <w:tcPr>
            <w:tcW w:w="1021" w:type="dxa"/>
            <w:vAlign w:val="center"/>
          </w:tcPr>
          <w:p w:rsidR="00320837" w:rsidRPr="00320837" w:rsidRDefault="00320837" w:rsidP="00320837">
            <w:pPr>
              <w:autoSpaceDE w:val="0"/>
              <w:autoSpaceDN w:val="0"/>
              <w:adjustRightInd w:val="0"/>
              <w:spacing w:after="0" w:line="240" w:lineRule="auto"/>
              <w:ind w:right="-57"/>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месяц (указать)</w:t>
            </w:r>
          </w:p>
        </w:tc>
        <w:tc>
          <w:tcPr>
            <w:tcW w:w="1752" w:type="dxa"/>
            <w:vAlign w:val="center"/>
          </w:tcPr>
          <w:p w:rsidR="00320837" w:rsidRPr="00320837" w:rsidRDefault="00320837" w:rsidP="00320837">
            <w:pPr>
              <w:autoSpaceDE w:val="0"/>
              <w:autoSpaceDN w:val="0"/>
              <w:adjustRightInd w:val="0"/>
              <w:spacing w:after="0" w:line="240" w:lineRule="auto"/>
              <w:ind w:left="-59" w:right="-57"/>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всего (гр.1+гр.2+гр.3)</w:t>
            </w:r>
          </w:p>
        </w:tc>
        <w:tc>
          <w:tcPr>
            <w:tcW w:w="1606" w:type="dxa"/>
            <w:vAlign w:val="center"/>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всего</w:t>
            </w:r>
          </w:p>
        </w:tc>
        <w:tc>
          <w:tcPr>
            <w:tcW w:w="1460" w:type="dxa"/>
            <w:vAlign w:val="center"/>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(гр.4-гр.5)</w:t>
            </w:r>
          </w:p>
        </w:tc>
        <w:tc>
          <w:tcPr>
            <w:tcW w:w="1459" w:type="dxa"/>
            <w:vAlign w:val="center"/>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320837" w:rsidRPr="00320837" w:rsidTr="008428F2">
        <w:trPr>
          <w:trHeight w:val="269"/>
        </w:trPr>
        <w:tc>
          <w:tcPr>
            <w:tcW w:w="1086" w:type="dxa"/>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руб.</w:t>
            </w:r>
          </w:p>
        </w:tc>
        <w:tc>
          <w:tcPr>
            <w:tcW w:w="1021" w:type="dxa"/>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руб.</w:t>
            </w:r>
          </w:p>
        </w:tc>
        <w:tc>
          <w:tcPr>
            <w:tcW w:w="1021" w:type="dxa"/>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руб.</w:t>
            </w:r>
          </w:p>
        </w:tc>
        <w:tc>
          <w:tcPr>
            <w:tcW w:w="1752" w:type="dxa"/>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руб.</w:t>
            </w:r>
          </w:p>
        </w:tc>
        <w:tc>
          <w:tcPr>
            <w:tcW w:w="1606" w:type="dxa"/>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руб.</w:t>
            </w:r>
          </w:p>
        </w:tc>
        <w:tc>
          <w:tcPr>
            <w:tcW w:w="1460" w:type="dxa"/>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руб.</w:t>
            </w:r>
          </w:p>
        </w:tc>
        <w:tc>
          <w:tcPr>
            <w:tcW w:w="1459" w:type="dxa"/>
          </w:tcPr>
          <w:p w:rsidR="00320837" w:rsidRPr="00320837" w:rsidRDefault="00320837" w:rsidP="00320837">
            <w:pPr>
              <w:autoSpaceDE w:val="0"/>
              <w:autoSpaceDN w:val="0"/>
              <w:adjustRightInd w:val="0"/>
              <w:spacing w:after="0" w:line="240" w:lineRule="auto"/>
              <w:rPr>
                <w:rFonts w:ascii="Times New Roman" w:eastAsia="Calibri" w:hAnsi="Times New Roman" w:cs="Times New Roman"/>
                <w:sz w:val="24"/>
                <w:szCs w:val="24"/>
                <w:lang w:eastAsia="en-US"/>
              </w:rPr>
            </w:pPr>
          </w:p>
        </w:tc>
      </w:tr>
      <w:tr w:rsidR="00320837" w:rsidRPr="00320837" w:rsidTr="008428F2">
        <w:trPr>
          <w:trHeight w:val="281"/>
        </w:trPr>
        <w:tc>
          <w:tcPr>
            <w:tcW w:w="1086" w:type="dxa"/>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1</w:t>
            </w:r>
          </w:p>
        </w:tc>
        <w:tc>
          <w:tcPr>
            <w:tcW w:w="1021" w:type="dxa"/>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2</w:t>
            </w:r>
          </w:p>
        </w:tc>
        <w:tc>
          <w:tcPr>
            <w:tcW w:w="1021" w:type="dxa"/>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3</w:t>
            </w:r>
          </w:p>
        </w:tc>
        <w:tc>
          <w:tcPr>
            <w:tcW w:w="1752" w:type="dxa"/>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4</w:t>
            </w:r>
          </w:p>
        </w:tc>
        <w:tc>
          <w:tcPr>
            <w:tcW w:w="1606" w:type="dxa"/>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5</w:t>
            </w:r>
          </w:p>
        </w:tc>
        <w:tc>
          <w:tcPr>
            <w:tcW w:w="1460" w:type="dxa"/>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6</w:t>
            </w:r>
          </w:p>
        </w:tc>
        <w:tc>
          <w:tcPr>
            <w:tcW w:w="1459" w:type="dxa"/>
          </w:tcPr>
          <w:p w:rsidR="00320837" w:rsidRPr="00320837" w:rsidRDefault="00320837" w:rsidP="0032083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7</w:t>
            </w:r>
          </w:p>
        </w:tc>
      </w:tr>
      <w:tr w:rsidR="00320837" w:rsidRPr="00320837" w:rsidTr="008428F2">
        <w:trPr>
          <w:trHeight w:val="293"/>
        </w:trPr>
        <w:tc>
          <w:tcPr>
            <w:tcW w:w="1086" w:type="dxa"/>
          </w:tcPr>
          <w:p w:rsidR="00320837" w:rsidRPr="00320837" w:rsidRDefault="00320837" w:rsidP="00320837">
            <w:pPr>
              <w:autoSpaceDE w:val="0"/>
              <w:autoSpaceDN w:val="0"/>
              <w:adjustRightInd w:val="0"/>
              <w:spacing w:after="0" w:line="240" w:lineRule="auto"/>
              <w:rPr>
                <w:rFonts w:ascii="Times New Roman" w:eastAsia="Calibri" w:hAnsi="Times New Roman" w:cs="Times New Roman"/>
                <w:sz w:val="24"/>
                <w:szCs w:val="24"/>
                <w:lang w:eastAsia="en-US"/>
              </w:rPr>
            </w:pPr>
          </w:p>
        </w:tc>
        <w:tc>
          <w:tcPr>
            <w:tcW w:w="1021" w:type="dxa"/>
          </w:tcPr>
          <w:p w:rsidR="00320837" w:rsidRPr="00320837" w:rsidRDefault="00320837" w:rsidP="00320837">
            <w:pPr>
              <w:autoSpaceDE w:val="0"/>
              <w:autoSpaceDN w:val="0"/>
              <w:adjustRightInd w:val="0"/>
              <w:spacing w:after="0" w:line="240" w:lineRule="auto"/>
              <w:rPr>
                <w:rFonts w:ascii="Times New Roman" w:eastAsia="Calibri" w:hAnsi="Times New Roman" w:cs="Times New Roman"/>
                <w:sz w:val="24"/>
                <w:szCs w:val="24"/>
                <w:lang w:eastAsia="en-US"/>
              </w:rPr>
            </w:pPr>
          </w:p>
        </w:tc>
        <w:tc>
          <w:tcPr>
            <w:tcW w:w="1021" w:type="dxa"/>
          </w:tcPr>
          <w:p w:rsidR="00320837" w:rsidRPr="00320837" w:rsidRDefault="00320837" w:rsidP="00320837">
            <w:pPr>
              <w:autoSpaceDE w:val="0"/>
              <w:autoSpaceDN w:val="0"/>
              <w:adjustRightInd w:val="0"/>
              <w:spacing w:after="0" w:line="240" w:lineRule="auto"/>
              <w:rPr>
                <w:rFonts w:ascii="Times New Roman" w:eastAsia="Calibri" w:hAnsi="Times New Roman" w:cs="Times New Roman"/>
                <w:sz w:val="24"/>
                <w:szCs w:val="24"/>
                <w:lang w:eastAsia="en-US"/>
              </w:rPr>
            </w:pPr>
          </w:p>
        </w:tc>
        <w:tc>
          <w:tcPr>
            <w:tcW w:w="1752" w:type="dxa"/>
          </w:tcPr>
          <w:p w:rsidR="00320837" w:rsidRPr="00320837" w:rsidRDefault="00320837" w:rsidP="00320837">
            <w:pPr>
              <w:autoSpaceDE w:val="0"/>
              <w:autoSpaceDN w:val="0"/>
              <w:adjustRightInd w:val="0"/>
              <w:spacing w:after="0" w:line="240" w:lineRule="auto"/>
              <w:rPr>
                <w:rFonts w:ascii="Times New Roman" w:eastAsia="Calibri" w:hAnsi="Times New Roman" w:cs="Times New Roman"/>
                <w:sz w:val="24"/>
                <w:szCs w:val="24"/>
                <w:lang w:eastAsia="en-US"/>
              </w:rPr>
            </w:pPr>
          </w:p>
        </w:tc>
        <w:tc>
          <w:tcPr>
            <w:tcW w:w="1606" w:type="dxa"/>
          </w:tcPr>
          <w:p w:rsidR="00320837" w:rsidRPr="00320837" w:rsidRDefault="00320837" w:rsidP="00320837">
            <w:pPr>
              <w:autoSpaceDE w:val="0"/>
              <w:autoSpaceDN w:val="0"/>
              <w:adjustRightInd w:val="0"/>
              <w:spacing w:after="0" w:line="240" w:lineRule="auto"/>
              <w:rPr>
                <w:rFonts w:ascii="Times New Roman" w:eastAsia="Calibri" w:hAnsi="Times New Roman" w:cs="Times New Roman"/>
                <w:sz w:val="24"/>
                <w:szCs w:val="24"/>
                <w:lang w:eastAsia="en-US"/>
              </w:rPr>
            </w:pPr>
          </w:p>
        </w:tc>
        <w:tc>
          <w:tcPr>
            <w:tcW w:w="1460" w:type="dxa"/>
          </w:tcPr>
          <w:p w:rsidR="00320837" w:rsidRPr="00320837" w:rsidRDefault="00320837" w:rsidP="00320837">
            <w:pPr>
              <w:autoSpaceDE w:val="0"/>
              <w:autoSpaceDN w:val="0"/>
              <w:adjustRightInd w:val="0"/>
              <w:spacing w:after="0" w:line="240" w:lineRule="auto"/>
              <w:rPr>
                <w:rFonts w:ascii="Times New Roman" w:eastAsia="Calibri" w:hAnsi="Times New Roman" w:cs="Times New Roman"/>
                <w:sz w:val="24"/>
                <w:szCs w:val="24"/>
                <w:lang w:eastAsia="en-US"/>
              </w:rPr>
            </w:pPr>
          </w:p>
        </w:tc>
        <w:tc>
          <w:tcPr>
            <w:tcW w:w="1459" w:type="dxa"/>
          </w:tcPr>
          <w:p w:rsidR="00320837" w:rsidRPr="00320837" w:rsidRDefault="00320837" w:rsidP="00320837">
            <w:pPr>
              <w:autoSpaceDE w:val="0"/>
              <w:autoSpaceDN w:val="0"/>
              <w:adjustRightInd w:val="0"/>
              <w:spacing w:after="0" w:line="240" w:lineRule="auto"/>
              <w:rPr>
                <w:rFonts w:ascii="Times New Roman" w:eastAsia="Calibri" w:hAnsi="Times New Roman" w:cs="Times New Roman"/>
                <w:sz w:val="24"/>
                <w:szCs w:val="24"/>
                <w:lang w:eastAsia="en-US"/>
              </w:rPr>
            </w:pPr>
          </w:p>
        </w:tc>
      </w:tr>
    </w:tbl>
    <w:p w:rsidR="00320837" w:rsidRPr="00320837" w:rsidRDefault="00320837" w:rsidP="0032083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320837" w:rsidRPr="00320837" w:rsidRDefault="00320837" w:rsidP="0032083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320837" w:rsidRPr="00320837" w:rsidRDefault="00320837" w:rsidP="00320837">
      <w:pPr>
        <w:widowControl w:val="0"/>
        <w:autoSpaceDE w:val="0"/>
        <w:autoSpaceDN w:val="0"/>
        <w:spacing w:after="0" w:line="240" w:lineRule="auto"/>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Руководитель  _____________________</w:t>
      </w:r>
    </w:p>
    <w:p w:rsidR="00320837" w:rsidRPr="00320837" w:rsidRDefault="00320837" w:rsidP="00320837">
      <w:pPr>
        <w:widowControl w:val="0"/>
        <w:autoSpaceDE w:val="0"/>
        <w:autoSpaceDN w:val="0"/>
        <w:spacing w:after="0" w:line="240" w:lineRule="auto"/>
        <w:ind w:left="2124"/>
        <w:rPr>
          <w:rFonts w:ascii="Times New Roman" w:eastAsia="Times New Roman" w:hAnsi="Times New Roman" w:cs="Times New Roman"/>
          <w:sz w:val="20"/>
          <w:szCs w:val="20"/>
        </w:rPr>
      </w:pPr>
      <w:r w:rsidRPr="00320837">
        <w:rPr>
          <w:rFonts w:ascii="Times New Roman" w:eastAsia="Times New Roman" w:hAnsi="Times New Roman" w:cs="Times New Roman"/>
          <w:sz w:val="20"/>
          <w:szCs w:val="20"/>
        </w:rPr>
        <w:t>(подпись)</w:t>
      </w:r>
    </w:p>
    <w:p w:rsidR="00320837" w:rsidRPr="00320837" w:rsidRDefault="00320837" w:rsidP="00320837">
      <w:pPr>
        <w:widowControl w:val="0"/>
        <w:autoSpaceDE w:val="0"/>
        <w:autoSpaceDN w:val="0"/>
        <w:spacing w:after="0" w:line="240" w:lineRule="auto"/>
        <w:rPr>
          <w:rFonts w:ascii="Times New Roman" w:eastAsia="Times New Roman" w:hAnsi="Times New Roman" w:cs="Times New Roman"/>
          <w:sz w:val="24"/>
          <w:szCs w:val="24"/>
        </w:rPr>
      </w:pPr>
    </w:p>
    <w:p w:rsidR="00320837" w:rsidRPr="00320837" w:rsidRDefault="00320837" w:rsidP="00320837">
      <w:pPr>
        <w:widowControl w:val="0"/>
        <w:autoSpaceDE w:val="0"/>
        <w:autoSpaceDN w:val="0"/>
        <w:spacing w:after="0" w:line="240" w:lineRule="auto"/>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Главный бухгалтер   _____________________</w:t>
      </w:r>
    </w:p>
    <w:p w:rsidR="00320837" w:rsidRPr="00320837" w:rsidRDefault="00320837" w:rsidP="00320837">
      <w:pPr>
        <w:widowControl w:val="0"/>
        <w:autoSpaceDE w:val="0"/>
        <w:autoSpaceDN w:val="0"/>
        <w:spacing w:after="0" w:line="240" w:lineRule="auto"/>
        <w:ind w:left="2124" w:firstLine="708"/>
        <w:rPr>
          <w:rFonts w:ascii="Times New Roman" w:eastAsia="Times New Roman" w:hAnsi="Times New Roman" w:cs="Times New Roman"/>
          <w:sz w:val="20"/>
          <w:szCs w:val="20"/>
        </w:rPr>
      </w:pPr>
      <w:r w:rsidRPr="00320837">
        <w:rPr>
          <w:rFonts w:ascii="Times New Roman" w:eastAsia="Times New Roman" w:hAnsi="Times New Roman" w:cs="Times New Roman"/>
          <w:sz w:val="20"/>
          <w:szCs w:val="20"/>
        </w:rPr>
        <w:t>(подпись)</w:t>
      </w:r>
    </w:p>
    <w:p w:rsidR="00320837" w:rsidRPr="00320837" w:rsidRDefault="00320837" w:rsidP="00320837">
      <w:pPr>
        <w:widowControl w:val="0"/>
        <w:autoSpaceDE w:val="0"/>
        <w:autoSpaceDN w:val="0"/>
        <w:spacing w:after="0" w:line="240" w:lineRule="auto"/>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ab/>
      </w:r>
    </w:p>
    <w:p w:rsidR="00320837" w:rsidRPr="00320837" w:rsidRDefault="00320837" w:rsidP="00320837">
      <w:pPr>
        <w:widowControl w:val="0"/>
        <w:autoSpaceDE w:val="0"/>
        <w:autoSpaceDN w:val="0"/>
        <w:spacing w:after="0" w:line="240" w:lineRule="auto"/>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 xml:space="preserve">М.П.    _____________________      </w:t>
      </w:r>
    </w:p>
    <w:p w:rsidR="00320837" w:rsidRPr="00320837" w:rsidRDefault="00320837" w:rsidP="00320837">
      <w:pPr>
        <w:widowControl w:val="0"/>
        <w:autoSpaceDE w:val="0"/>
        <w:autoSpaceDN w:val="0"/>
        <w:spacing w:after="0" w:line="240" w:lineRule="auto"/>
        <w:ind w:firstLine="708"/>
        <w:rPr>
          <w:rFonts w:ascii="Times New Roman" w:eastAsia="Times New Roman" w:hAnsi="Times New Roman" w:cs="Times New Roman"/>
          <w:sz w:val="20"/>
          <w:szCs w:val="20"/>
        </w:rPr>
      </w:pPr>
      <w:r w:rsidRPr="00320837">
        <w:rPr>
          <w:rFonts w:ascii="Times New Roman" w:eastAsia="Times New Roman" w:hAnsi="Times New Roman" w:cs="Times New Roman"/>
          <w:sz w:val="20"/>
          <w:szCs w:val="20"/>
        </w:rPr>
        <w:t xml:space="preserve">                   (дата)</w:t>
      </w:r>
    </w:p>
    <w:p w:rsidR="00320837" w:rsidRPr="00320837" w:rsidRDefault="00320837" w:rsidP="00320837">
      <w:pPr>
        <w:widowControl w:val="0"/>
        <w:autoSpaceDE w:val="0"/>
        <w:autoSpaceDN w:val="0"/>
        <w:spacing w:after="0" w:line="240" w:lineRule="auto"/>
        <w:rPr>
          <w:rFonts w:ascii="Times New Roman" w:eastAsia="Times New Roman" w:hAnsi="Times New Roman" w:cs="Times New Roman"/>
          <w:sz w:val="24"/>
          <w:szCs w:val="24"/>
        </w:rPr>
      </w:pPr>
    </w:p>
    <w:p w:rsidR="00320837" w:rsidRPr="00320837" w:rsidRDefault="00320837" w:rsidP="00320837">
      <w:pPr>
        <w:widowControl w:val="0"/>
        <w:autoSpaceDE w:val="0"/>
        <w:autoSpaceDN w:val="0"/>
        <w:spacing w:after="0" w:line="240" w:lineRule="auto"/>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 xml:space="preserve">ФИО исполнителя, </w:t>
      </w:r>
    </w:p>
    <w:p w:rsidR="00320837" w:rsidRPr="00320837" w:rsidRDefault="00320837" w:rsidP="00320837">
      <w:pPr>
        <w:widowControl w:val="0"/>
        <w:autoSpaceDE w:val="0"/>
        <w:autoSpaceDN w:val="0"/>
        <w:spacing w:after="0" w:line="240" w:lineRule="auto"/>
        <w:rPr>
          <w:rFonts w:ascii="Times New Roman" w:eastAsia="Times New Roman" w:hAnsi="Times New Roman" w:cs="Times New Roman"/>
          <w:sz w:val="24"/>
          <w:szCs w:val="24"/>
        </w:rPr>
      </w:pPr>
      <w:r w:rsidRPr="00320837">
        <w:rPr>
          <w:rFonts w:ascii="Times New Roman" w:eastAsia="Times New Roman" w:hAnsi="Times New Roman" w:cs="Times New Roman"/>
          <w:sz w:val="24"/>
          <w:szCs w:val="24"/>
        </w:rPr>
        <w:t>телефон</w:t>
      </w:r>
    </w:p>
    <w:p w:rsidR="00320837" w:rsidRPr="00320837" w:rsidRDefault="00320837" w:rsidP="00320837">
      <w:pPr>
        <w:spacing w:after="160" w:line="259" w:lineRule="auto"/>
        <w:rPr>
          <w:rFonts w:ascii="Times New Roman" w:eastAsia="Times New Roman" w:hAnsi="Times New Roman" w:cs="Times New Roman"/>
          <w:sz w:val="24"/>
          <w:szCs w:val="24"/>
        </w:rPr>
      </w:pPr>
    </w:p>
    <w:p w:rsidR="00320837" w:rsidRDefault="00320837">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rsidR="00265628" w:rsidRPr="00265628" w:rsidRDefault="00265628" w:rsidP="00265628">
      <w:pPr>
        <w:spacing w:after="0"/>
        <w:jc w:val="center"/>
        <w:rPr>
          <w:rFonts w:ascii="Times New Roman" w:eastAsia="Calibri" w:hAnsi="Times New Roman" w:cs="Times New Roman"/>
          <w:sz w:val="24"/>
          <w:szCs w:val="24"/>
          <w:lang w:eastAsia="en-US"/>
        </w:rPr>
      </w:pPr>
      <w:r w:rsidRPr="00265628">
        <w:rPr>
          <w:rFonts w:ascii="Times New Roman" w:eastAsia="Calibri" w:hAnsi="Times New Roman" w:cs="Times New Roman"/>
          <w:sz w:val="24"/>
          <w:szCs w:val="24"/>
          <w:lang w:eastAsia="en-US"/>
        </w:rPr>
        <w:lastRenderedPageBreak/>
        <w:t>ПОЯСНИТЕЛЬНАЯ ЗАПИСКА</w:t>
      </w:r>
    </w:p>
    <w:p w:rsidR="00265628" w:rsidRPr="00265628" w:rsidRDefault="00265628" w:rsidP="00265628">
      <w:pPr>
        <w:spacing w:after="0"/>
        <w:jc w:val="center"/>
        <w:rPr>
          <w:rFonts w:ascii="Times New Roman" w:eastAsia="Calibri" w:hAnsi="Times New Roman" w:cs="Times New Roman"/>
          <w:sz w:val="24"/>
          <w:szCs w:val="24"/>
          <w:lang w:eastAsia="en-US"/>
        </w:rPr>
      </w:pPr>
    </w:p>
    <w:p w:rsidR="00320837" w:rsidRPr="00320837" w:rsidRDefault="00320837" w:rsidP="00320837">
      <w:pPr>
        <w:spacing w:after="0"/>
        <w:ind w:firstLine="708"/>
        <w:jc w:val="center"/>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 xml:space="preserve">к проекту Постановления Правительства Республики Южная Осетия «Об утверждении Порядка предоставления из Государственного бюджета Республики Южная Осетия субсидии в 2022 году Республиканскому государственному унитарному предприятию Управление энергетического комплекса «Энергоресурс – Южная Осетия» на возмещение стоимости затрат, связанных с Прокладкой высоковольтной кабельной линии через </w:t>
      </w:r>
      <w:proofErr w:type="spellStart"/>
      <w:r w:rsidRPr="00320837">
        <w:rPr>
          <w:rFonts w:ascii="Times New Roman" w:eastAsia="Calibri" w:hAnsi="Times New Roman" w:cs="Times New Roman"/>
          <w:sz w:val="24"/>
          <w:szCs w:val="24"/>
          <w:lang w:eastAsia="en-US"/>
        </w:rPr>
        <w:t>Рокский</w:t>
      </w:r>
      <w:proofErr w:type="spellEnd"/>
      <w:r w:rsidRPr="00320837">
        <w:rPr>
          <w:rFonts w:ascii="Times New Roman" w:eastAsia="Calibri" w:hAnsi="Times New Roman" w:cs="Times New Roman"/>
          <w:sz w:val="24"/>
          <w:szCs w:val="24"/>
          <w:lang w:eastAsia="en-US"/>
        </w:rPr>
        <w:t xml:space="preserve"> тоннель от подстанции 110 </w:t>
      </w:r>
      <w:proofErr w:type="spellStart"/>
      <w:r w:rsidRPr="00320837">
        <w:rPr>
          <w:rFonts w:ascii="Times New Roman" w:eastAsia="Calibri" w:hAnsi="Times New Roman" w:cs="Times New Roman"/>
          <w:sz w:val="24"/>
          <w:szCs w:val="24"/>
          <w:lang w:eastAsia="en-US"/>
        </w:rPr>
        <w:t>кВ</w:t>
      </w:r>
      <w:proofErr w:type="spellEnd"/>
      <w:r w:rsidRPr="00320837">
        <w:rPr>
          <w:rFonts w:ascii="Times New Roman" w:eastAsia="Calibri" w:hAnsi="Times New Roman" w:cs="Times New Roman"/>
          <w:sz w:val="24"/>
          <w:szCs w:val="24"/>
          <w:lang w:eastAsia="en-US"/>
        </w:rPr>
        <w:t xml:space="preserve"> Северный портал (Российская Федерация) до переключательного пункта, расположенного у южного портала </w:t>
      </w:r>
      <w:proofErr w:type="spellStart"/>
      <w:r w:rsidRPr="00320837">
        <w:rPr>
          <w:rFonts w:ascii="Times New Roman" w:eastAsia="Calibri" w:hAnsi="Times New Roman" w:cs="Times New Roman"/>
          <w:sz w:val="24"/>
          <w:szCs w:val="24"/>
          <w:lang w:eastAsia="en-US"/>
        </w:rPr>
        <w:t>Рокского</w:t>
      </w:r>
      <w:proofErr w:type="spellEnd"/>
      <w:r w:rsidRPr="00320837">
        <w:rPr>
          <w:rFonts w:ascii="Times New Roman" w:eastAsia="Calibri" w:hAnsi="Times New Roman" w:cs="Times New Roman"/>
          <w:sz w:val="24"/>
          <w:szCs w:val="24"/>
          <w:lang w:eastAsia="en-US"/>
        </w:rPr>
        <w:t xml:space="preserve"> тоннеля (Республика Южная Осетия), согласно Договору № 746/ТП об осуществлении технологического присоединения к электрическим сетям от 25 ноября 2021 года»</w:t>
      </w:r>
    </w:p>
    <w:p w:rsidR="00320837" w:rsidRPr="00320837" w:rsidRDefault="00320837" w:rsidP="00320837">
      <w:pPr>
        <w:spacing w:after="0"/>
        <w:ind w:firstLine="708"/>
        <w:jc w:val="both"/>
        <w:rPr>
          <w:rFonts w:ascii="Times New Roman" w:eastAsia="Calibri" w:hAnsi="Times New Roman" w:cs="Times New Roman"/>
          <w:sz w:val="24"/>
          <w:szCs w:val="24"/>
          <w:lang w:eastAsia="en-US"/>
        </w:rPr>
      </w:pPr>
    </w:p>
    <w:p w:rsidR="00320837" w:rsidRPr="00320837" w:rsidRDefault="00320837" w:rsidP="00320837">
      <w:pPr>
        <w:spacing w:after="0"/>
        <w:ind w:firstLine="708"/>
        <w:jc w:val="both"/>
        <w:rPr>
          <w:rFonts w:ascii="Times New Roman" w:eastAsia="Calibri" w:hAnsi="Times New Roman" w:cs="Times New Roman"/>
          <w:sz w:val="24"/>
          <w:szCs w:val="24"/>
          <w:lang w:eastAsia="en-US"/>
        </w:rPr>
      </w:pPr>
    </w:p>
    <w:p w:rsidR="002E16D2" w:rsidRPr="00265628" w:rsidRDefault="00320837" w:rsidP="00320837">
      <w:pPr>
        <w:spacing w:after="0"/>
        <w:ind w:firstLine="708"/>
        <w:jc w:val="both"/>
        <w:rPr>
          <w:rFonts w:ascii="Times New Roman" w:eastAsia="Calibri" w:hAnsi="Times New Roman" w:cs="Times New Roman"/>
          <w:sz w:val="24"/>
          <w:szCs w:val="24"/>
          <w:lang w:eastAsia="en-US"/>
        </w:rPr>
      </w:pPr>
      <w:r w:rsidRPr="00320837">
        <w:rPr>
          <w:rFonts w:ascii="Times New Roman" w:eastAsia="Calibri" w:hAnsi="Times New Roman" w:cs="Times New Roman"/>
          <w:sz w:val="24"/>
          <w:szCs w:val="24"/>
          <w:lang w:eastAsia="en-US"/>
        </w:rPr>
        <w:t xml:space="preserve">Настоящее Постановление предполагает выделение субсидии РГУП УЭК «Энергоресурс – Южная Осетия», на возмещение стоимости затрат, связанных с Прокладкой высоковольтной кабельной линии через </w:t>
      </w:r>
      <w:proofErr w:type="spellStart"/>
      <w:r w:rsidRPr="00320837">
        <w:rPr>
          <w:rFonts w:ascii="Times New Roman" w:eastAsia="Calibri" w:hAnsi="Times New Roman" w:cs="Times New Roman"/>
          <w:sz w:val="24"/>
          <w:szCs w:val="24"/>
          <w:lang w:eastAsia="en-US"/>
        </w:rPr>
        <w:t>Рокский</w:t>
      </w:r>
      <w:proofErr w:type="spellEnd"/>
      <w:r w:rsidRPr="00320837">
        <w:rPr>
          <w:rFonts w:ascii="Times New Roman" w:eastAsia="Calibri" w:hAnsi="Times New Roman" w:cs="Times New Roman"/>
          <w:sz w:val="24"/>
          <w:szCs w:val="24"/>
          <w:lang w:eastAsia="en-US"/>
        </w:rPr>
        <w:t xml:space="preserve"> тоннель от подстанции 110 </w:t>
      </w:r>
      <w:proofErr w:type="spellStart"/>
      <w:r w:rsidRPr="00320837">
        <w:rPr>
          <w:rFonts w:ascii="Times New Roman" w:eastAsia="Calibri" w:hAnsi="Times New Roman" w:cs="Times New Roman"/>
          <w:sz w:val="24"/>
          <w:szCs w:val="24"/>
          <w:lang w:eastAsia="en-US"/>
        </w:rPr>
        <w:t>кВ</w:t>
      </w:r>
      <w:proofErr w:type="spellEnd"/>
      <w:r w:rsidRPr="00320837">
        <w:rPr>
          <w:rFonts w:ascii="Times New Roman" w:eastAsia="Calibri" w:hAnsi="Times New Roman" w:cs="Times New Roman"/>
          <w:sz w:val="24"/>
          <w:szCs w:val="24"/>
          <w:lang w:eastAsia="en-US"/>
        </w:rPr>
        <w:t xml:space="preserve"> Северный портал (Российская Федерация) до переключательного пункта, расположенного у южного портала </w:t>
      </w:r>
      <w:proofErr w:type="spellStart"/>
      <w:r w:rsidRPr="00320837">
        <w:rPr>
          <w:rFonts w:ascii="Times New Roman" w:eastAsia="Calibri" w:hAnsi="Times New Roman" w:cs="Times New Roman"/>
          <w:sz w:val="24"/>
          <w:szCs w:val="24"/>
          <w:lang w:eastAsia="en-US"/>
        </w:rPr>
        <w:t>Рокского</w:t>
      </w:r>
      <w:proofErr w:type="spellEnd"/>
      <w:r w:rsidRPr="00320837">
        <w:rPr>
          <w:rFonts w:ascii="Times New Roman" w:eastAsia="Calibri" w:hAnsi="Times New Roman" w:cs="Times New Roman"/>
          <w:sz w:val="24"/>
          <w:szCs w:val="24"/>
          <w:lang w:eastAsia="en-US"/>
        </w:rPr>
        <w:t xml:space="preserve"> тоннеля (Республика Южная Осетия), согласно Договору № 746/ТП об осуществлении технологического присоединения к электрическ</w:t>
      </w:r>
      <w:r>
        <w:rPr>
          <w:rFonts w:ascii="Times New Roman" w:eastAsia="Calibri" w:hAnsi="Times New Roman" w:cs="Times New Roman"/>
          <w:sz w:val="24"/>
          <w:szCs w:val="24"/>
          <w:lang w:eastAsia="en-US"/>
        </w:rPr>
        <w:t>им сетям от 25 ноября 2021 года</w:t>
      </w:r>
      <w:r w:rsidR="00265628" w:rsidRPr="00265628">
        <w:rPr>
          <w:rFonts w:ascii="Times New Roman" w:eastAsia="Calibri" w:hAnsi="Times New Roman" w:cs="Times New Roman"/>
          <w:sz w:val="24"/>
          <w:szCs w:val="24"/>
          <w:lang w:eastAsia="en-US"/>
        </w:rPr>
        <w:t>.</w:t>
      </w:r>
    </w:p>
    <w:sectPr w:rsidR="002E16D2" w:rsidRPr="00265628" w:rsidSect="00D9098E">
      <w:headerReference w:type="first" r:id="rId9"/>
      <w:pgSz w:w="11906" w:h="16838"/>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AC6" w:rsidRDefault="000C2AC6" w:rsidP="00DF36D3">
      <w:pPr>
        <w:spacing w:after="0" w:line="240" w:lineRule="auto"/>
      </w:pPr>
      <w:r>
        <w:separator/>
      </w:r>
    </w:p>
  </w:endnote>
  <w:endnote w:type="continuationSeparator" w:id="0">
    <w:p w:rsidR="000C2AC6" w:rsidRDefault="000C2AC6" w:rsidP="00DF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AC6" w:rsidRDefault="000C2AC6" w:rsidP="00DF36D3">
      <w:pPr>
        <w:spacing w:after="0" w:line="240" w:lineRule="auto"/>
      </w:pPr>
      <w:r>
        <w:separator/>
      </w:r>
    </w:p>
  </w:footnote>
  <w:footnote w:type="continuationSeparator" w:id="0">
    <w:p w:rsidR="000C2AC6" w:rsidRDefault="000C2AC6" w:rsidP="00DF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8E" w:rsidRDefault="00D9098E">
    <w:pPr>
      <w:pStyle w:val="a5"/>
    </w:pPr>
    <w:r>
      <w:rPr>
        <w:noProof/>
      </w:rPr>
      <w:drawing>
        <wp:anchor distT="0" distB="0" distL="114300" distR="114300" simplePos="0" relativeHeight="251659264" behindDoc="0" locked="0" layoutInCell="1" allowOverlap="1" wp14:anchorId="58C9BCA0" wp14:editId="4E5624C2">
          <wp:simplePos x="0" y="0"/>
          <wp:positionH relativeFrom="margin">
            <wp:posOffset>2514600</wp:posOffset>
          </wp:positionH>
          <wp:positionV relativeFrom="paragraph">
            <wp:posOffset>-137795</wp:posOffset>
          </wp:positionV>
          <wp:extent cx="900000" cy="900000"/>
          <wp:effectExtent l="0" t="0" r="0" b="0"/>
          <wp:wrapNone/>
          <wp:docPr id="2" name="Рисунок 2" descr="simvolika_1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volika_14-p"/>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6E9F"/>
    <w:multiLevelType w:val="hybridMultilevel"/>
    <w:tmpl w:val="30DE3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71D52"/>
    <w:multiLevelType w:val="hybridMultilevel"/>
    <w:tmpl w:val="58E8312C"/>
    <w:lvl w:ilvl="0" w:tplc="F2CE52C8">
      <w:start w:val="7"/>
      <w:numFmt w:val="decimal"/>
      <w:lvlText w:val="%1."/>
      <w:lvlJc w:val="left"/>
      <w:pPr>
        <w:ind w:left="1070" w:hanging="360"/>
      </w:pPr>
      <w:rPr>
        <w:rFonts w:cstheme="minorBidi"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D0F0D88"/>
    <w:multiLevelType w:val="multilevel"/>
    <w:tmpl w:val="7DCEB634"/>
    <w:lvl w:ilvl="0">
      <w:start w:val="1"/>
      <w:numFmt w:val="decimal"/>
      <w:lvlText w:val="%1"/>
      <w:lvlJc w:val="left"/>
      <w:pPr>
        <w:ind w:left="360" w:hanging="360"/>
      </w:pPr>
      <w:rPr>
        <w:rFonts w:cs="Times New Roman"/>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1F081B0A"/>
    <w:multiLevelType w:val="hybridMultilevel"/>
    <w:tmpl w:val="2362B154"/>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4">
    <w:nsid w:val="222D4B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743472A"/>
    <w:multiLevelType w:val="hybridMultilevel"/>
    <w:tmpl w:val="9AB81A8E"/>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B335611"/>
    <w:multiLevelType w:val="multilevel"/>
    <w:tmpl w:val="FE7EAD3C"/>
    <w:lvl w:ilvl="0">
      <w:start w:val="1"/>
      <w:numFmt w:val="decimal"/>
      <w:lvlText w:val="%1."/>
      <w:lvlJc w:val="left"/>
      <w:pPr>
        <w:ind w:left="4188" w:hanging="360"/>
      </w:pPr>
      <w:rPr>
        <w:rFonts w:ascii="Times New Roman" w:eastAsiaTheme="minorHAnsi" w:hAnsi="Times New Roman" w:cs="Times New Roman"/>
      </w:rPr>
    </w:lvl>
    <w:lvl w:ilvl="1">
      <w:start w:val="1"/>
      <w:numFmt w:val="decimal"/>
      <w:isLgl/>
      <w:lvlText w:val="%1.%2."/>
      <w:lvlJc w:val="left"/>
      <w:pPr>
        <w:ind w:left="1353" w:hanging="360"/>
      </w:pPr>
      <w:rPr>
        <w:rFonts w:hint="default"/>
      </w:rPr>
    </w:lvl>
    <w:lvl w:ilvl="2">
      <w:start w:val="1"/>
      <w:numFmt w:val="decimal"/>
      <w:isLgl/>
      <w:lvlText w:val="%1.%2.%3."/>
      <w:lvlJc w:val="left"/>
      <w:pPr>
        <w:ind w:left="3578" w:hanging="720"/>
      </w:pPr>
      <w:rPr>
        <w:rFonts w:hint="default"/>
      </w:rPr>
    </w:lvl>
    <w:lvl w:ilvl="3">
      <w:start w:val="1"/>
      <w:numFmt w:val="decimal"/>
      <w:isLgl/>
      <w:lvlText w:val="%1.%2.%3.%4."/>
      <w:lvlJc w:val="left"/>
      <w:pPr>
        <w:ind w:left="3938" w:hanging="720"/>
      </w:pPr>
      <w:rPr>
        <w:rFonts w:hint="default"/>
      </w:rPr>
    </w:lvl>
    <w:lvl w:ilvl="4">
      <w:start w:val="1"/>
      <w:numFmt w:val="decimal"/>
      <w:isLgl/>
      <w:lvlText w:val="%1.%2.%3.%4.%5."/>
      <w:lvlJc w:val="left"/>
      <w:pPr>
        <w:ind w:left="4658" w:hanging="1080"/>
      </w:pPr>
      <w:rPr>
        <w:rFonts w:hint="default"/>
      </w:rPr>
    </w:lvl>
    <w:lvl w:ilvl="5">
      <w:start w:val="1"/>
      <w:numFmt w:val="decimal"/>
      <w:isLgl/>
      <w:lvlText w:val="%1.%2.%3.%4.%5.%6."/>
      <w:lvlJc w:val="left"/>
      <w:pPr>
        <w:ind w:left="5018" w:hanging="1080"/>
      </w:pPr>
      <w:rPr>
        <w:rFonts w:hint="default"/>
      </w:rPr>
    </w:lvl>
    <w:lvl w:ilvl="6">
      <w:start w:val="1"/>
      <w:numFmt w:val="decimal"/>
      <w:isLgl/>
      <w:lvlText w:val="%1.%2.%3.%4.%5.%6.%7."/>
      <w:lvlJc w:val="left"/>
      <w:pPr>
        <w:ind w:left="5738" w:hanging="1440"/>
      </w:pPr>
      <w:rPr>
        <w:rFonts w:hint="default"/>
      </w:rPr>
    </w:lvl>
    <w:lvl w:ilvl="7">
      <w:start w:val="1"/>
      <w:numFmt w:val="decimal"/>
      <w:isLgl/>
      <w:lvlText w:val="%1.%2.%3.%4.%5.%6.%7.%8."/>
      <w:lvlJc w:val="left"/>
      <w:pPr>
        <w:ind w:left="6098" w:hanging="1440"/>
      </w:pPr>
      <w:rPr>
        <w:rFonts w:hint="default"/>
      </w:rPr>
    </w:lvl>
    <w:lvl w:ilvl="8">
      <w:start w:val="1"/>
      <w:numFmt w:val="decimal"/>
      <w:isLgl/>
      <w:lvlText w:val="%1.%2.%3.%4.%5.%6.%7.%8.%9."/>
      <w:lvlJc w:val="left"/>
      <w:pPr>
        <w:ind w:left="6818" w:hanging="1800"/>
      </w:pPr>
      <w:rPr>
        <w:rFonts w:hint="default"/>
      </w:rPr>
    </w:lvl>
  </w:abstractNum>
  <w:abstractNum w:abstractNumId="7">
    <w:nsid w:val="3F0A3156"/>
    <w:multiLevelType w:val="hybridMultilevel"/>
    <w:tmpl w:val="30DE3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2469B0"/>
    <w:multiLevelType w:val="hybridMultilevel"/>
    <w:tmpl w:val="7C485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ED52D4"/>
    <w:multiLevelType w:val="hybridMultilevel"/>
    <w:tmpl w:val="028860EC"/>
    <w:lvl w:ilvl="0" w:tplc="6CBA92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2181EB8"/>
    <w:multiLevelType w:val="hybridMultilevel"/>
    <w:tmpl w:val="7B54E4D2"/>
    <w:lvl w:ilvl="0" w:tplc="77569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6AE1525"/>
    <w:multiLevelType w:val="hybridMultilevel"/>
    <w:tmpl w:val="24B0C130"/>
    <w:lvl w:ilvl="0" w:tplc="CBA046A6">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89F1954"/>
    <w:multiLevelType w:val="hybridMultilevel"/>
    <w:tmpl w:val="E4FEA59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nsid w:val="5DD62665"/>
    <w:multiLevelType w:val="hybridMultilevel"/>
    <w:tmpl w:val="5FA258A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nsid w:val="605D129B"/>
    <w:multiLevelType w:val="hybridMultilevel"/>
    <w:tmpl w:val="326497A4"/>
    <w:lvl w:ilvl="0" w:tplc="1B0AA204">
      <w:start w:val="1"/>
      <w:numFmt w:val="decimal"/>
      <w:lvlText w:val="%1."/>
      <w:lvlJc w:val="left"/>
      <w:pPr>
        <w:ind w:left="927" w:hanging="360"/>
      </w:pPr>
      <w:rPr>
        <w:rFonts w:hint="default"/>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1182AE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8473CFE"/>
    <w:multiLevelType w:val="multilevel"/>
    <w:tmpl w:val="E94CB45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nsid w:val="6D9709B7"/>
    <w:multiLevelType w:val="hybridMultilevel"/>
    <w:tmpl w:val="BD9A612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nsid w:val="7B943D79"/>
    <w:multiLevelType w:val="hybridMultilevel"/>
    <w:tmpl w:val="68D2C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3"/>
  </w:num>
  <w:num w:numId="5">
    <w:abstractNumId w:val="12"/>
  </w:num>
  <w:num w:numId="6">
    <w:abstractNumId w:val="13"/>
  </w:num>
  <w:num w:numId="7">
    <w:abstractNumId w:val="17"/>
  </w:num>
  <w:num w:numId="8">
    <w:abstractNumId w:val="15"/>
  </w:num>
  <w:num w:numId="9">
    <w:abstractNumId w:val="4"/>
  </w:num>
  <w:num w:numId="10">
    <w:abstractNumId w:val="6"/>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C8"/>
    <w:rsid w:val="00001306"/>
    <w:rsid w:val="00006A77"/>
    <w:rsid w:val="00020426"/>
    <w:rsid w:val="000254E2"/>
    <w:rsid w:val="000258BE"/>
    <w:rsid w:val="000300B7"/>
    <w:rsid w:val="00030F8E"/>
    <w:rsid w:val="00032E13"/>
    <w:rsid w:val="00040774"/>
    <w:rsid w:val="00042ED6"/>
    <w:rsid w:val="00052983"/>
    <w:rsid w:val="000546D0"/>
    <w:rsid w:val="00057278"/>
    <w:rsid w:val="0005743F"/>
    <w:rsid w:val="00060486"/>
    <w:rsid w:val="000621EE"/>
    <w:rsid w:val="0006336D"/>
    <w:rsid w:val="0007344A"/>
    <w:rsid w:val="0007606B"/>
    <w:rsid w:val="00077D19"/>
    <w:rsid w:val="000818A0"/>
    <w:rsid w:val="0008267C"/>
    <w:rsid w:val="00094C9C"/>
    <w:rsid w:val="00096353"/>
    <w:rsid w:val="000A5955"/>
    <w:rsid w:val="000A6E2B"/>
    <w:rsid w:val="000B1528"/>
    <w:rsid w:val="000B23B2"/>
    <w:rsid w:val="000C02CA"/>
    <w:rsid w:val="000C2AC6"/>
    <w:rsid w:val="000C563B"/>
    <w:rsid w:val="000C6AD4"/>
    <w:rsid w:val="000E4AB4"/>
    <w:rsid w:val="000E6D28"/>
    <w:rsid w:val="000F0F1C"/>
    <w:rsid w:val="000F6480"/>
    <w:rsid w:val="000F6B18"/>
    <w:rsid w:val="00107213"/>
    <w:rsid w:val="00107716"/>
    <w:rsid w:val="00107BBC"/>
    <w:rsid w:val="00110DA8"/>
    <w:rsid w:val="001124BA"/>
    <w:rsid w:val="001170E0"/>
    <w:rsid w:val="001201ED"/>
    <w:rsid w:val="00124691"/>
    <w:rsid w:val="00126E61"/>
    <w:rsid w:val="00140A67"/>
    <w:rsid w:val="00145688"/>
    <w:rsid w:val="0015404F"/>
    <w:rsid w:val="00157ABE"/>
    <w:rsid w:val="00157E6C"/>
    <w:rsid w:val="00161F73"/>
    <w:rsid w:val="00164648"/>
    <w:rsid w:val="00165859"/>
    <w:rsid w:val="001728B7"/>
    <w:rsid w:val="00176E79"/>
    <w:rsid w:val="00177792"/>
    <w:rsid w:val="00181CF8"/>
    <w:rsid w:val="00183DE1"/>
    <w:rsid w:val="00186E35"/>
    <w:rsid w:val="00187D74"/>
    <w:rsid w:val="0019128F"/>
    <w:rsid w:val="00192D80"/>
    <w:rsid w:val="00193143"/>
    <w:rsid w:val="00195680"/>
    <w:rsid w:val="001A4540"/>
    <w:rsid w:val="001B7488"/>
    <w:rsid w:val="001C1CAE"/>
    <w:rsid w:val="001C4045"/>
    <w:rsid w:val="001D23D2"/>
    <w:rsid w:val="001D57A8"/>
    <w:rsid w:val="001D586F"/>
    <w:rsid w:val="001E4DA4"/>
    <w:rsid w:val="001F6056"/>
    <w:rsid w:val="002009FF"/>
    <w:rsid w:val="00203194"/>
    <w:rsid w:val="0020743D"/>
    <w:rsid w:val="0020792F"/>
    <w:rsid w:val="002102BA"/>
    <w:rsid w:val="0021414A"/>
    <w:rsid w:val="0022292B"/>
    <w:rsid w:val="00227B8A"/>
    <w:rsid w:val="00233039"/>
    <w:rsid w:val="00234647"/>
    <w:rsid w:val="0023497F"/>
    <w:rsid w:val="002412C8"/>
    <w:rsid w:val="00247892"/>
    <w:rsid w:val="00247C93"/>
    <w:rsid w:val="002522A0"/>
    <w:rsid w:val="00252D33"/>
    <w:rsid w:val="00257B88"/>
    <w:rsid w:val="00265628"/>
    <w:rsid w:val="002710C0"/>
    <w:rsid w:val="00271530"/>
    <w:rsid w:val="002909A3"/>
    <w:rsid w:val="00291549"/>
    <w:rsid w:val="00291F78"/>
    <w:rsid w:val="002925BA"/>
    <w:rsid w:val="002946E9"/>
    <w:rsid w:val="002967D8"/>
    <w:rsid w:val="002A2455"/>
    <w:rsid w:val="002D2199"/>
    <w:rsid w:val="002D21B0"/>
    <w:rsid w:val="002D77A9"/>
    <w:rsid w:val="002E16D2"/>
    <w:rsid w:val="002E2DC9"/>
    <w:rsid w:val="002F42E5"/>
    <w:rsid w:val="002F587E"/>
    <w:rsid w:val="002F7987"/>
    <w:rsid w:val="00300A7C"/>
    <w:rsid w:val="00303714"/>
    <w:rsid w:val="00304AB8"/>
    <w:rsid w:val="003114F3"/>
    <w:rsid w:val="00312E5D"/>
    <w:rsid w:val="00317AB7"/>
    <w:rsid w:val="0032035E"/>
    <w:rsid w:val="00320837"/>
    <w:rsid w:val="00331CEA"/>
    <w:rsid w:val="00332F73"/>
    <w:rsid w:val="003333E7"/>
    <w:rsid w:val="00336BAE"/>
    <w:rsid w:val="0034185A"/>
    <w:rsid w:val="00356BAC"/>
    <w:rsid w:val="00362153"/>
    <w:rsid w:val="003622DD"/>
    <w:rsid w:val="00362647"/>
    <w:rsid w:val="0037196F"/>
    <w:rsid w:val="0037494B"/>
    <w:rsid w:val="00374E70"/>
    <w:rsid w:val="00384AA8"/>
    <w:rsid w:val="00384B8C"/>
    <w:rsid w:val="00391EF1"/>
    <w:rsid w:val="003A0775"/>
    <w:rsid w:val="003A2308"/>
    <w:rsid w:val="003A40BB"/>
    <w:rsid w:val="003A5F1D"/>
    <w:rsid w:val="003B2DB6"/>
    <w:rsid w:val="003B482F"/>
    <w:rsid w:val="003B4FC7"/>
    <w:rsid w:val="003B69A8"/>
    <w:rsid w:val="003B6F6B"/>
    <w:rsid w:val="003B7B37"/>
    <w:rsid w:val="003C4FBD"/>
    <w:rsid w:val="003D47A9"/>
    <w:rsid w:val="003E00C6"/>
    <w:rsid w:val="003E0ABC"/>
    <w:rsid w:val="003E1A6C"/>
    <w:rsid w:val="003E5439"/>
    <w:rsid w:val="003E6E4E"/>
    <w:rsid w:val="0040023D"/>
    <w:rsid w:val="00401CB2"/>
    <w:rsid w:val="0040280A"/>
    <w:rsid w:val="00406A46"/>
    <w:rsid w:val="0040795E"/>
    <w:rsid w:val="0041321A"/>
    <w:rsid w:val="00414029"/>
    <w:rsid w:val="00415629"/>
    <w:rsid w:val="00416995"/>
    <w:rsid w:val="00420EDA"/>
    <w:rsid w:val="00425DEE"/>
    <w:rsid w:val="00426EDA"/>
    <w:rsid w:val="00427115"/>
    <w:rsid w:val="00427287"/>
    <w:rsid w:val="00433CF9"/>
    <w:rsid w:val="0045038F"/>
    <w:rsid w:val="00453F76"/>
    <w:rsid w:val="00465074"/>
    <w:rsid w:val="004661D1"/>
    <w:rsid w:val="00471FA8"/>
    <w:rsid w:val="00474C15"/>
    <w:rsid w:val="004754FC"/>
    <w:rsid w:val="004810AE"/>
    <w:rsid w:val="004842D5"/>
    <w:rsid w:val="00484388"/>
    <w:rsid w:val="0048515C"/>
    <w:rsid w:val="004854FC"/>
    <w:rsid w:val="004862F8"/>
    <w:rsid w:val="0048788E"/>
    <w:rsid w:val="00487E65"/>
    <w:rsid w:val="004A1531"/>
    <w:rsid w:val="004A301F"/>
    <w:rsid w:val="004A3DE2"/>
    <w:rsid w:val="004C45D1"/>
    <w:rsid w:val="004C4DF4"/>
    <w:rsid w:val="004C5396"/>
    <w:rsid w:val="004C66D2"/>
    <w:rsid w:val="004D35A3"/>
    <w:rsid w:val="004E10CE"/>
    <w:rsid w:val="004E33B1"/>
    <w:rsid w:val="004E4C67"/>
    <w:rsid w:val="004F20FC"/>
    <w:rsid w:val="004F7955"/>
    <w:rsid w:val="005011B0"/>
    <w:rsid w:val="0050173A"/>
    <w:rsid w:val="005070BA"/>
    <w:rsid w:val="00512E42"/>
    <w:rsid w:val="00513506"/>
    <w:rsid w:val="00513BD0"/>
    <w:rsid w:val="00520B38"/>
    <w:rsid w:val="00523ECD"/>
    <w:rsid w:val="00524AE0"/>
    <w:rsid w:val="0052656D"/>
    <w:rsid w:val="005426F2"/>
    <w:rsid w:val="00542FEE"/>
    <w:rsid w:val="005457E9"/>
    <w:rsid w:val="00552570"/>
    <w:rsid w:val="00555812"/>
    <w:rsid w:val="00563512"/>
    <w:rsid w:val="005637C5"/>
    <w:rsid w:val="00565190"/>
    <w:rsid w:val="00566D75"/>
    <w:rsid w:val="00577F75"/>
    <w:rsid w:val="00584FF5"/>
    <w:rsid w:val="00591648"/>
    <w:rsid w:val="005A6E16"/>
    <w:rsid w:val="005B0074"/>
    <w:rsid w:val="005B1B03"/>
    <w:rsid w:val="005B2A46"/>
    <w:rsid w:val="005B592E"/>
    <w:rsid w:val="005C467C"/>
    <w:rsid w:val="005C496D"/>
    <w:rsid w:val="005D685B"/>
    <w:rsid w:val="005D7737"/>
    <w:rsid w:val="005E2690"/>
    <w:rsid w:val="005E4F8F"/>
    <w:rsid w:val="005E62AD"/>
    <w:rsid w:val="006050E5"/>
    <w:rsid w:val="00616A61"/>
    <w:rsid w:val="00630F67"/>
    <w:rsid w:val="00640A7A"/>
    <w:rsid w:val="006505F1"/>
    <w:rsid w:val="00650AAC"/>
    <w:rsid w:val="00652598"/>
    <w:rsid w:val="006572A4"/>
    <w:rsid w:val="00660C66"/>
    <w:rsid w:val="00665D79"/>
    <w:rsid w:val="00666034"/>
    <w:rsid w:val="00672526"/>
    <w:rsid w:val="0068046C"/>
    <w:rsid w:val="006868F7"/>
    <w:rsid w:val="006919AD"/>
    <w:rsid w:val="00696B4F"/>
    <w:rsid w:val="006A7D3C"/>
    <w:rsid w:val="006B014D"/>
    <w:rsid w:val="006B796B"/>
    <w:rsid w:val="006C7873"/>
    <w:rsid w:val="006C7C2C"/>
    <w:rsid w:val="006D37DA"/>
    <w:rsid w:val="006D4FB9"/>
    <w:rsid w:val="006E08F1"/>
    <w:rsid w:val="006E0C01"/>
    <w:rsid w:val="006E4318"/>
    <w:rsid w:val="006E490D"/>
    <w:rsid w:val="006F44DC"/>
    <w:rsid w:val="00706605"/>
    <w:rsid w:val="00707060"/>
    <w:rsid w:val="00715E5E"/>
    <w:rsid w:val="00721F1B"/>
    <w:rsid w:val="007223CA"/>
    <w:rsid w:val="00727E70"/>
    <w:rsid w:val="007333A1"/>
    <w:rsid w:val="00735413"/>
    <w:rsid w:val="007416C2"/>
    <w:rsid w:val="00750D05"/>
    <w:rsid w:val="00755CF6"/>
    <w:rsid w:val="00764BD3"/>
    <w:rsid w:val="007661C7"/>
    <w:rsid w:val="00767949"/>
    <w:rsid w:val="007702E7"/>
    <w:rsid w:val="00771132"/>
    <w:rsid w:val="00782E0D"/>
    <w:rsid w:val="00792296"/>
    <w:rsid w:val="00794D98"/>
    <w:rsid w:val="007A5EB5"/>
    <w:rsid w:val="007B018D"/>
    <w:rsid w:val="007B3B10"/>
    <w:rsid w:val="007B4578"/>
    <w:rsid w:val="007C04C6"/>
    <w:rsid w:val="007C15FB"/>
    <w:rsid w:val="007C286F"/>
    <w:rsid w:val="007C5DD0"/>
    <w:rsid w:val="007E3182"/>
    <w:rsid w:val="007E58D0"/>
    <w:rsid w:val="007E6C8D"/>
    <w:rsid w:val="007F1233"/>
    <w:rsid w:val="007F3D13"/>
    <w:rsid w:val="0080161F"/>
    <w:rsid w:val="00804378"/>
    <w:rsid w:val="00807AB2"/>
    <w:rsid w:val="00812015"/>
    <w:rsid w:val="00817A6D"/>
    <w:rsid w:val="00822545"/>
    <w:rsid w:val="00825F99"/>
    <w:rsid w:val="00831276"/>
    <w:rsid w:val="00834568"/>
    <w:rsid w:val="00840640"/>
    <w:rsid w:val="008409DF"/>
    <w:rsid w:val="0084136F"/>
    <w:rsid w:val="00851A5A"/>
    <w:rsid w:val="00851DFD"/>
    <w:rsid w:val="008566CA"/>
    <w:rsid w:val="00856927"/>
    <w:rsid w:val="008625B1"/>
    <w:rsid w:val="00867E55"/>
    <w:rsid w:val="0087421A"/>
    <w:rsid w:val="00876BB7"/>
    <w:rsid w:val="00877E50"/>
    <w:rsid w:val="0088794E"/>
    <w:rsid w:val="008969E7"/>
    <w:rsid w:val="00896C03"/>
    <w:rsid w:val="008A0FA4"/>
    <w:rsid w:val="008A2002"/>
    <w:rsid w:val="008A382E"/>
    <w:rsid w:val="008B110D"/>
    <w:rsid w:val="008B2A1D"/>
    <w:rsid w:val="008B455F"/>
    <w:rsid w:val="008B491E"/>
    <w:rsid w:val="008C0486"/>
    <w:rsid w:val="008C3BD5"/>
    <w:rsid w:val="008D2737"/>
    <w:rsid w:val="008D396F"/>
    <w:rsid w:val="008D600A"/>
    <w:rsid w:val="008D650D"/>
    <w:rsid w:val="008D6B69"/>
    <w:rsid w:val="008E1EB1"/>
    <w:rsid w:val="008E265F"/>
    <w:rsid w:val="008E3704"/>
    <w:rsid w:val="008E7746"/>
    <w:rsid w:val="008E7FC6"/>
    <w:rsid w:val="008F0B10"/>
    <w:rsid w:val="008F20E9"/>
    <w:rsid w:val="008F3760"/>
    <w:rsid w:val="008F5D6C"/>
    <w:rsid w:val="008F783E"/>
    <w:rsid w:val="00900B86"/>
    <w:rsid w:val="009071FD"/>
    <w:rsid w:val="0091015C"/>
    <w:rsid w:val="00912717"/>
    <w:rsid w:val="00912C41"/>
    <w:rsid w:val="00922CC3"/>
    <w:rsid w:val="009311A6"/>
    <w:rsid w:val="00935845"/>
    <w:rsid w:val="0095134D"/>
    <w:rsid w:val="00953CA9"/>
    <w:rsid w:val="00956941"/>
    <w:rsid w:val="00981EC5"/>
    <w:rsid w:val="009879F7"/>
    <w:rsid w:val="00987F32"/>
    <w:rsid w:val="009912FE"/>
    <w:rsid w:val="009951A9"/>
    <w:rsid w:val="009A13EF"/>
    <w:rsid w:val="009A40BA"/>
    <w:rsid w:val="009A4E5C"/>
    <w:rsid w:val="009A586E"/>
    <w:rsid w:val="009A5AF9"/>
    <w:rsid w:val="009A7C70"/>
    <w:rsid w:val="009C008F"/>
    <w:rsid w:val="009C505C"/>
    <w:rsid w:val="009C5404"/>
    <w:rsid w:val="009D401D"/>
    <w:rsid w:val="009D7636"/>
    <w:rsid w:val="009D79DF"/>
    <w:rsid w:val="009E575A"/>
    <w:rsid w:val="009E6CD5"/>
    <w:rsid w:val="009E76DE"/>
    <w:rsid w:val="009F1003"/>
    <w:rsid w:val="00A04FBE"/>
    <w:rsid w:val="00A108D8"/>
    <w:rsid w:val="00A1711E"/>
    <w:rsid w:val="00A2022C"/>
    <w:rsid w:val="00A274A4"/>
    <w:rsid w:val="00A276CE"/>
    <w:rsid w:val="00A30741"/>
    <w:rsid w:val="00A31558"/>
    <w:rsid w:val="00A32346"/>
    <w:rsid w:val="00A35991"/>
    <w:rsid w:val="00A454F2"/>
    <w:rsid w:val="00A4698A"/>
    <w:rsid w:val="00A469CF"/>
    <w:rsid w:val="00A513D0"/>
    <w:rsid w:val="00A51F2E"/>
    <w:rsid w:val="00A54A23"/>
    <w:rsid w:val="00A55A60"/>
    <w:rsid w:val="00A55B21"/>
    <w:rsid w:val="00A55C05"/>
    <w:rsid w:val="00A55D7F"/>
    <w:rsid w:val="00A60978"/>
    <w:rsid w:val="00A63DCA"/>
    <w:rsid w:val="00A65A08"/>
    <w:rsid w:val="00A662FC"/>
    <w:rsid w:val="00A75918"/>
    <w:rsid w:val="00A81C86"/>
    <w:rsid w:val="00A81E28"/>
    <w:rsid w:val="00A85B5F"/>
    <w:rsid w:val="00A870CC"/>
    <w:rsid w:val="00A90323"/>
    <w:rsid w:val="00A91580"/>
    <w:rsid w:val="00AA4898"/>
    <w:rsid w:val="00AB0951"/>
    <w:rsid w:val="00AB5B51"/>
    <w:rsid w:val="00AB5DCF"/>
    <w:rsid w:val="00AB6D0D"/>
    <w:rsid w:val="00AB6EE4"/>
    <w:rsid w:val="00AC086C"/>
    <w:rsid w:val="00AC4501"/>
    <w:rsid w:val="00AE6AD2"/>
    <w:rsid w:val="00AF05D8"/>
    <w:rsid w:val="00AF1216"/>
    <w:rsid w:val="00AF4498"/>
    <w:rsid w:val="00B0060F"/>
    <w:rsid w:val="00B02674"/>
    <w:rsid w:val="00B16044"/>
    <w:rsid w:val="00B2483D"/>
    <w:rsid w:val="00B30460"/>
    <w:rsid w:val="00B408B5"/>
    <w:rsid w:val="00B41029"/>
    <w:rsid w:val="00B41086"/>
    <w:rsid w:val="00B537A3"/>
    <w:rsid w:val="00B603BD"/>
    <w:rsid w:val="00B62C61"/>
    <w:rsid w:val="00B70E01"/>
    <w:rsid w:val="00B75D26"/>
    <w:rsid w:val="00B76310"/>
    <w:rsid w:val="00B841C1"/>
    <w:rsid w:val="00B8516C"/>
    <w:rsid w:val="00B87E11"/>
    <w:rsid w:val="00B909D9"/>
    <w:rsid w:val="00B94A2B"/>
    <w:rsid w:val="00BA2A38"/>
    <w:rsid w:val="00BA2D1C"/>
    <w:rsid w:val="00BA6822"/>
    <w:rsid w:val="00BA70EA"/>
    <w:rsid w:val="00BB2740"/>
    <w:rsid w:val="00BB765F"/>
    <w:rsid w:val="00BC7033"/>
    <w:rsid w:val="00BD47AC"/>
    <w:rsid w:val="00BE34CC"/>
    <w:rsid w:val="00BF4ED6"/>
    <w:rsid w:val="00BF5CE1"/>
    <w:rsid w:val="00C05B48"/>
    <w:rsid w:val="00C05F47"/>
    <w:rsid w:val="00C15ECD"/>
    <w:rsid w:val="00C20541"/>
    <w:rsid w:val="00C214C8"/>
    <w:rsid w:val="00C248CE"/>
    <w:rsid w:val="00C364DD"/>
    <w:rsid w:val="00C51415"/>
    <w:rsid w:val="00C55934"/>
    <w:rsid w:val="00C57230"/>
    <w:rsid w:val="00C57473"/>
    <w:rsid w:val="00C63CD9"/>
    <w:rsid w:val="00C65E98"/>
    <w:rsid w:val="00C71B41"/>
    <w:rsid w:val="00C90B3A"/>
    <w:rsid w:val="00C94949"/>
    <w:rsid w:val="00C95B4C"/>
    <w:rsid w:val="00C97224"/>
    <w:rsid w:val="00CA01EF"/>
    <w:rsid w:val="00CA5F92"/>
    <w:rsid w:val="00CA72DA"/>
    <w:rsid w:val="00CB3664"/>
    <w:rsid w:val="00CB699A"/>
    <w:rsid w:val="00CB79A5"/>
    <w:rsid w:val="00CC0620"/>
    <w:rsid w:val="00CC0E2D"/>
    <w:rsid w:val="00CC5E72"/>
    <w:rsid w:val="00CD2CDC"/>
    <w:rsid w:val="00CD3A72"/>
    <w:rsid w:val="00CE01FE"/>
    <w:rsid w:val="00CE4C17"/>
    <w:rsid w:val="00CE5600"/>
    <w:rsid w:val="00CF630B"/>
    <w:rsid w:val="00D04211"/>
    <w:rsid w:val="00D104AC"/>
    <w:rsid w:val="00D12691"/>
    <w:rsid w:val="00D131FB"/>
    <w:rsid w:val="00D179A2"/>
    <w:rsid w:val="00D22C6C"/>
    <w:rsid w:val="00D23173"/>
    <w:rsid w:val="00D3052B"/>
    <w:rsid w:val="00D33D1C"/>
    <w:rsid w:val="00D46145"/>
    <w:rsid w:val="00D46E4A"/>
    <w:rsid w:val="00D46F8C"/>
    <w:rsid w:val="00D5181B"/>
    <w:rsid w:val="00D5207E"/>
    <w:rsid w:val="00D53105"/>
    <w:rsid w:val="00D56268"/>
    <w:rsid w:val="00D67E4D"/>
    <w:rsid w:val="00D81096"/>
    <w:rsid w:val="00D810E9"/>
    <w:rsid w:val="00D81DF5"/>
    <w:rsid w:val="00D9098E"/>
    <w:rsid w:val="00D95F1A"/>
    <w:rsid w:val="00DA5B12"/>
    <w:rsid w:val="00DB12E6"/>
    <w:rsid w:val="00DB154A"/>
    <w:rsid w:val="00DB1A5E"/>
    <w:rsid w:val="00DB244E"/>
    <w:rsid w:val="00DC321F"/>
    <w:rsid w:val="00DD6CE0"/>
    <w:rsid w:val="00DE219C"/>
    <w:rsid w:val="00DE5DFF"/>
    <w:rsid w:val="00DE7B42"/>
    <w:rsid w:val="00DF36D3"/>
    <w:rsid w:val="00DF38B4"/>
    <w:rsid w:val="00DF5D7B"/>
    <w:rsid w:val="00E02E7E"/>
    <w:rsid w:val="00E03C3A"/>
    <w:rsid w:val="00E2457F"/>
    <w:rsid w:val="00E25896"/>
    <w:rsid w:val="00E258AA"/>
    <w:rsid w:val="00E2616F"/>
    <w:rsid w:val="00E30098"/>
    <w:rsid w:val="00E33EEB"/>
    <w:rsid w:val="00E4017A"/>
    <w:rsid w:val="00E52375"/>
    <w:rsid w:val="00E52C12"/>
    <w:rsid w:val="00E530CE"/>
    <w:rsid w:val="00E54068"/>
    <w:rsid w:val="00E71316"/>
    <w:rsid w:val="00E72461"/>
    <w:rsid w:val="00E81731"/>
    <w:rsid w:val="00E81D51"/>
    <w:rsid w:val="00E86AD8"/>
    <w:rsid w:val="00E8717C"/>
    <w:rsid w:val="00E95BCE"/>
    <w:rsid w:val="00EA259F"/>
    <w:rsid w:val="00EA5171"/>
    <w:rsid w:val="00EB06E7"/>
    <w:rsid w:val="00EB3D7C"/>
    <w:rsid w:val="00EC18A8"/>
    <w:rsid w:val="00EC209A"/>
    <w:rsid w:val="00ED4F75"/>
    <w:rsid w:val="00ED6E6E"/>
    <w:rsid w:val="00EE111C"/>
    <w:rsid w:val="00EE25A8"/>
    <w:rsid w:val="00EE3734"/>
    <w:rsid w:val="00EE4D7F"/>
    <w:rsid w:val="00EF7379"/>
    <w:rsid w:val="00F0590F"/>
    <w:rsid w:val="00F06CE4"/>
    <w:rsid w:val="00F112EA"/>
    <w:rsid w:val="00F13FF3"/>
    <w:rsid w:val="00F2276F"/>
    <w:rsid w:val="00F26BC2"/>
    <w:rsid w:val="00F332DC"/>
    <w:rsid w:val="00F351A6"/>
    <w:rsid w:val="00F35541"/>
    <w:rsid w:val="00F42057"/>
    <w:rsid w:val="00F42130"/>
    <w:rsid w:val="00F42E96"/>
    <w:rsid w:val="00F4441F"/>
    <w:rsid w:val="00F44AD5"/>
    <w:rsid w:val="00F53136"/>
    <w:rsid w:val="00F542B2"/>
    <w:rsid w:val="00F547D3"/>
    <w:rsid w:val="00F602A3"/>
    <w:rsid w:val="00F61245"/>
    <w:rsid w:val="00F70955"/>
    <w:rsid w:val="00F8372C"/>
    <w:rsid w:val="00F8790B"/>
    <w:rsid w:val="00F90D01"/>
    <w:rsid w:val="00F912CD"/>
    <w:rsid w:val="00F948F2"/>
    <w:rsid w:val="00F97C38"/>
    <w:rsid w:val="00FB07FC"/>
    <w:rsid w:val="00FB3724"/>
    <w:rsid w:val="00FC6E20"/>
    <w:rsid w:val="00FD24E3"/>
    <w:rsid w:val="00FE44F3"/>
    <w:rsid w:val="00FE6667"/>
    <w:rsid w:val="00FF3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12C8"/>
    <w:pPr>
      <w:ind w:left="720"/>
      <w:contextualSpacing/>
    </w:pPr>
  </w:style>
  <w:style w:type="table" w:styleId="a4">
    <w:name w:val="Table Grid"/>
    <w:basedOn w:val="a1"/>
    <w:uiPriority w:val="39"/>
    <w:rsid w:val="001D5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F36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36D3"/>
  </w:style>
  <w:style w:type="paragraph" w:styleId="a7">
    <w:name w:val="footer"/>
    <w:basedOn w:val="a"/>
    <w:link w:val="a8"/>
    <w:uiPriority w:val="99"/>
    <w:unhideWhenUsed/>
    <w:rsid w:val="00DF36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36D3"/>
  </w:style>
  <w:style w:type="paragraph" w:customStyle="1" w:styleId="ConsPlusNonformat">
    <w:name w:val="ConsPlusNonformat"/>
    <w:uiPriority w:val="99"/>
    <w:rsid w:val="00474C15"/>
    <w:pPr>
      <w:autoSpaceDE w:val="0"/>
      <w:autoSpaceDN w:val="0"/>
      <w:adjustRightInd w:val="0"/>
      <w:spacing w:after="0" w:line="240" w:lineRule="auto"/>
    </w:pPr>
    <w:rPr>
      <w:rFonts w:ascii="Courier New" w:eastAsia="Calibri" w:hAnsi="Courier New" w:cs="Courier New"/>
      <w:sz w:val="20"/>
      <w:szCs w:val="20"/>
    </w:rPr>
  </w:style>
  <w:style w:type="paragraph" w:styleId="a9">
    <w:name w:val="Balloon Text"/>
    <w:basedOn w:val="a"/>
    <w:link w:val="aa"/>
    <w:uiPriority w:val="99"/>
    <w:semiHidden/>
    <w:unhideWhenUsed/>
    <w:rsid w:val="00252D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52D33"/>
    <w:rPr>
      <w:rFonts w:ascii="Segoe UI" w:hAnsi="Segoe UI" w:cs="Segoe UI"/>
      <w:sz w:val="18"/>
      <w:szCs w:val="18"/>
    </w:rPr>
  </w:style>
  <w:style w:type="paragraph" w:styleId="ab">
    <w:name w:val="No Spacing"/>
    <w:uiPriority w:val="1"/>
    <w:qFormat/>
    <w:rsid w:val="00F35541"/>
    <w:pPr>
      <w:spacing w:after="0" w:line="240" w:lineRule="auto"/>
    </w:pPr>
    <w:rPr>
      <w:rFonts w:ascii="Calibri" w:eastAsia="Times New Roman" w:hAnsi="Calibri" w:cs="Times New Roman"/>
    </w:rPr>
  </w:style>
  <w:style w:type="table" w:customStyle="1" w:styleId="1">
    <w:name w:val="Сетка таблицы1"/>
    <w:basedOn w:val="a1"/>
    <w:next w:val="a4"/>
    <w:uiPriority w:val="39"/>
    <w:rsid w:val="00265628"/>
    <w:pPr>
      <w:spacing w:after="0" w:line="240" w:lineRule="auto"/>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39"/>
    <w:rsid w:val="00320837"/>
    <w:pPr>
      <w:spacing w:after="0" w:line="240" w:lineRule="auto"/>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12C8"/>
    <w:pPr>
      <w:ind w:left="720"/>
      <w:contextualSpacing/>
    </w:pPr>
  </w:style>
  <w:style w:type="table" w:styleId="a4">
    <w:name w:val="Table Grid"/>
    <w:basedOn w:val="a1"/>
    <w:uiPriority w:val="39"/>
    <w:rsid w:val="001D5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F36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36D3"/>
  </w:style>
  <w:style w:type="paragraph" w:styleId="a7">
    <w:name w:val="footer"/>
    <w:basedOn w:val="a"/>
    <w:link w:val="a8"/>
    <w:uiPriority w:val="99"/>
    <w:unhideWhenUsed/>
    <w:rsid w:val="00DF36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36D3"/>
  </w:style>
  <w:style w:type="paragraph" w:customStyle="1" w:styleId="ConsPlusNonformat">
    <w:name w:val="ConsPlusNonformat"/>
    <w:uiPriority w:val="99"/>
    <w:rsid w:val="00474C15"/>
    <w:pPr>
      <w:autoSpaceDE w:val="0"/>
      <w:autoSpaceDN w:val="0"/>
      <w:adjustRightInd w:val="0"/>
      <w:spacing w:after="0" w:line="240" w:lineRule="auto"/>
    </w:pPr>
    <w:rPr>
      <w:rFonts w:ascii="Courier New" w:eastAsia="Calibri" w:hAnsi="Courier New" w:cs="Courier New"/>
      <w:sz w:val="20"/>
      <w:szCs w:val="20"/>
    </w:rPr>
  </w:style>
  <w:style w:type="paragraph" w:styleId="a9">
    <w:name w:val="Balloon Text"/>
    <w:basedOn w:val="a"/>
    <w:link w:val="aa"/>
    <w:uiPriority w:val="99"/>
    <w:semiHidden/>
    <w:unhideWhenUsed/>
    <w:rsid w:val="00252D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52D33"/>
    <w:rPr>
      <w:rFonts w:ascii="Segoe UI" w:hAnsi="Segoe UI" w:cs="Segoe UI"/>
      <w:sz w:val="18"/>
      <w:szCs w:val="18"/>
    </w:rPr>
  </w:style>
  <w:style w:type="paragraph" w:styleId="ab">
    <w:name w:val="No Spacing"/>
    <w:uiPriority w:val="1"/>
    <w:qFormat/>
    <w:rsid w:val="00F35541"/>
    <w:pPr>
      <w:spacing w:after="0" w:line="240" w:lineRule="auto"/>
    </w:pPr>
    <w:rPr>
      <w:rFonts w:ascii="Calibri" w:eastAsia="Times New Roman" w:hAnsi="Calibri" w:cs="Times New Roman"/>
    </w:rPr>
  </w:style>
  <w:style w:type="table" w:customStyle="1" w:styleId="1">
    <w:name w:val="Сетка таблицы1"/>
    <w:basedOn w:val="a1"/>
    <w:next w:val="a4"/>
    <w:uiPriority w:val="39"/>
    <w:rsid w:val="00265628"/>
    <w:pPr>
      <w:spacing w:after="0" w:line="240" w:lineRule="auto"/>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39"/>
    <w:rsid w:val="00320837"/>
    <w:pPr>
      <w:spacing w:after="0" w:line="240" w:lineRule="auto"/>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5673">
      <w:bodyDiv w:val="1"/>
      <w:marLeft w:val="0"/>
      <w:marRight w:val="0"/>
      <w:marTop w:val="0"/>
      <w:marBottom w:val="0"/>
      <w:divBdr>
        <w:top w:val="none" w:sz="0" w:space="0" w:color="auto"/>
        <w:left w:val="none" w:sz="0" w:space="0" w:color="auto"/>
        <w:bottom w:val="none" w:sz="0" w:space="0" w:color="auto"/>
        <w:right w:val="none" w:sz="0" w:space="0" w:color="auto"/>
      </w:divBdr>
    </w:div>
    <w:div w:id="411976347">
      <w:bodyDiv w:val="1"/>
      <w:marLeft w:val="0"/>
      <w:marRight w:val="0"/>
      <w:marTop w:val="0"/>
      <w:marBottom w:val="0"/>
      <w:divBdr>
        <w:top w:val="none" w:sz="0" w:space="0" w:color="auto"/>
        <w:left w:val="none" w:sz="0" w:space="0" w:color="auto"/>
        <w:bottom w:val="none" w:sz="0" w:space="0" w:color="auto"/>
        <w:right w:val="none" w:sz="0" w:space="0" w:color="auto"/>
      </w:divBdr>
    </w:div>
    <w:div w:id="561716831">
      <w:bodyDiv w:val="1"/>
      <w:marLeft w:val="0"/>
      <w:marRight w:val="0"/>
      <w:marTop w:val="0"/>
      <w:marBottom w:val="0"/>
      <w:divBdr>
        <w:top w:val="none" w:sz="0" w:space="0" w:color="auto"/>
        <w:left w:val="none" w:sz="0" w:space="0" w:color="auto"/>
        <w:bottom w:val="none" w:sz="0" w:space="0" w:color="auto"/>
        <w:right w:val="none" w:sz="0" w:space="0" w:color="auto"/>
      </w:divBdr>
    </w:div>
    <w:div w:id="581721359">
      <w:bodyDiv w:val="1"/>
      <w:marLeft w:val="0"/>
      <w:marRight w:val="0"/>
      <w:marTop w:val="0"/>
      <w:marBottom w:val="0"/>
      <w:divBdr>
        <w:top w:val="none" w:sz="0" w:space="0" w:color="auto"/>
        <w:left w:val="none" w:sz="0" w:space="0" w:color="auto"/>
        <w:bottom w:val="none" w:sz="0" w:space="0" w:color="auto"/>
        <w:right w:val="none" w:sz="0" w:space="0" w:color="auto"/>
      </w:divBdr>
    </w:div>
    <w:div w:id="627275887">
      <w:bodyDiv w:val="1"/>
      <w:marLeft w:val="0"/>
      <w:marRight w:val="0"/>
      <w:marTop w:val="0"/>
      <w:marBottom w:val="0"/>
      <w:divBdr>
        <w:top w:val="none" w:sz="0" w:space="0" w:color="auto"/>
        <w:left w:val="none" w:sz="0" w:space="0" w:color="auto"/>
        <w:bottom w:val="none" w:sz="0" w:space="0" w:color="auto"/>
        <w:right w:val="none" w:sz="0" w:space="0" w:color="auto"/>
      </w:divBdr>
    </w:div>
    <w:div w:id="682367304">
      <w:bodyDiv w:val="1"/>
      <w:marLeft w:val="0"/>
      <w:marRight w:val="0"/>
      <w:marTop w:val="0"/>
      <w:marBottom w:val="0"/>
      <w:divBdr>
        <w:top w:val="none" w:sz="0" w:space="0" w:color="auto"/>
        <w:left w:val="none" w:sz="0" w:space="0" w:color="auto"/>
        <w:bottom w:val="none" w:sz="0" w:space="0" w:color="auto"/>
        <w:right w:val="none" w:sz="0" w:space="0" w:color="auto"/>
      </w:divBdr>
    </w:div>
    <w:div w:id="958606875">
      <w:bodyDiv w:val="1"/>
      <w:marLeft w:val="0"/>
      <w:marRight w:val="0"/>
      <w:marTop w:val="0"/>
      <w:marBottom w:val="0"/>
      <w:divBdr>
        <w:top w:val="none" w:sz="0" w:space="0" w:color="auto"/>
        <w:left w:val="none" w:sz="0" w:space="0" w:color="auto"/>
        <w:bottom w:val="none" w:sz="0" w:space="0" w:color="auto"/>
        <w:right w:val="none" w:sz="0" w:space="0" w:color="auto"/>
      </w:divBdr>
    </w:div>
    <w:div w:id="986864056">
      <w:bodyDiv w:val="1"/>
      <w:marLeft w:val="0"/>
      <w:marRight w:val="0"/>
      <w:marTop w:val="0"/>
      <w:marBottom w:val="0"/>
      <w:divBdr>
        <w:top w:val="none" w:sz="0" w:space="0" w:color="auto"/>
        <w:left w:val="none" w:sz="0" w:space="0" w:color="auto"/>
        <w:bottom w:val="none" w:sz="0" w:space="0" w:color="auto"/>
        <w:right w:val="none" w:sz="0" w:space="0" w:color="auto"/>
      </w:divBdr>
    </w:div>
    <w:div w:id="989286215">
      <w:bodyDiv w:val="1"/>
      <w:marLeft w:val="0"/>
      <w:marRight w:val="0"/>
      <w:marTop w:val="0"/>
      <w:marBottom w:val="0"/>
      <w:divBdr>
        <w:top w:val="none" w:sz="0" w:space="0" w:color="auto"/>
        <w:left w:val="none" w:sz="0" w:space="0" w:color="auto"/>
        <w:bottom w:val="none" w:sz="0" w:space="0" w:color="auto"/>
        <w:right w:val="none" w:sz="0" w:space="0" w:color="auto"/>
      </w:divBdr>
    </w:div>
    <w:div w:id="1103917861">
      <w:bodyDiv w:val="1"/>
      <w:marLeft w:val="0"/>
      <w:marRight w:val="0"/>
      <w:marTop w:val="0"/>
      <w:marBottom w:val="0"/>
      <w:divBdr>
        <w:top w:val="none" w:sz="0" w:space="0" w:color="auto"/>
        <w:left w:val="none" w:sz="0" w:space="0" w:color="auto"/>
        <w:bottom w:val="none" w:sz="0" w:space="0" w:color="auto"/>
        <w:right w:val="none" w:sz="0" w:space="0" w:color="auto"/>
      </w:divBdr>
    </w:div>
    <w:div w:id="1348605409">
      <w:bodyDiv w:val="1"/>
      <w:marLeft w:val="0"/>
      <w:marRight w:val="0"/>
      <w:marTop w:val="0"/>
      <w:marBottom w:val="0"/>
      <w:divBdr>
        <w:top w:val="none" w:sz="0" w:space="0" w:color="auto"/>
        <w:left w:val="none" w:sz="0" w:space="0" w:color="auto"/>
        <w:bottom w:val="none" w:sz="0" w:space="0" w:color="auto"/>
        <w:right w:val="none" w:sz="0" w:space="0" w:color="auto"/>
      </w:divBdr>
    </w:div>
    <w:div w:id="1384870686">
      <w:bodyDiv w:val="1"/>
      <w:marLeft w:val="0"/>
      <w:marRight w:val="0"/>
      <w:marTop w:val="0"/>
      <w:marBottom w:val="0"/>
      <w:divBdr>
        <w:top w:val="none" w:sz="0" w:space="0" w:color="auto"/>
        <w:left w:val="none" w:sz="0" w:space="0" w:color="auto"/>
        <w:bottom w:val="none" w:sz="0" w:space="0" w:color="auto"/>
        <w:right w:val="none" w:sz="0" w:space="0" w:color="auto"/>
      </w:divBdr>
    </w:div>
    <w:div w:id="1441993267">
      <w:bodyDiv w:val="1"/>
      <w:marLeft w:val="0"/>
      <w:marRight w:val="0"/>
      <w:marTop w:val="0"/>
      <w:marBottom w:val="0"/>
      <w:divBdr>
        <w:top w:val="none" w:sz="0" w:space="0" w:color="auto"/>
        <w:left w:val="none" w:sz="0" w:space="0" w:color="auto"/>
        <w:bottom w:val="none" w:sz="0" w:space="0" w:color="auto"/>
        <w:right w:val="none" w:sz="0" w:space="0" w:color="auto"/>
      </w:divBdr>
    </w:div>
    <w:div w:id="19125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132B0-C374-4070-8A43-A5CF81EE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3674</Words>
  <Characters>20948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Бугивуги</cp:lastModifiedBy>
  <cp:revision>2</cp:revision>
  <cp:lastPrinted>2022-03-24T13:41:00Z</cp:lastPrinted>
  <dcterms:created xsi:type="dcterms:W3CDTF">2022-03-30T06:23:00Z</dcterms:created>
  <dcterms:modified xsi:type="dcterms:W3CDTF">2022-03-30T06:23:00Z</dcterms:modified>
</cp:coreProperties>
</file>