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617C">
        <w:rPr>
          <w:rFonts w:ascii="Times New Roman" w:eastAsia="Times New Roman" w:hAnsi="Times New Roman" w:cs="Times New Roman"/>
          <w:sz w:val="24"/>
          <w:szCs w:val="24"/>
          <w:lang w:eastAsia="ru-RU"/>
        </w:rPr>
        <w:t>2 августа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4A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A617C" w:rsidRDefault="0054359C" w:rsidP="0054359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</w:t>
      </w:r>
      <w:r w:rsidRPr="005435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порядке включения (зачета) в стаж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5435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государственной гражданской службы Республики Южная Осетия отдельных периодов замещения должностей, 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DE2DF6" w:rsidRDefault="0054359C" w:rsidP="0054359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435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Указом Президента 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5435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от 30 июня 2021 г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ода № </w:t>
      </w:r>
      <w:r w:rsidRPr="0054359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184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4A617C" w:rsidRDefault="0054359C" w:rsidP="0054359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9198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«Об исчислении стажа государственной гражданской службы Республики Южная Осетия для установления государственным гражданским служащим Республики Южная Осетия ежемесячной надбавки к должностному окладу за выслугу лет на государственной гражданской службе Республики Южная Осетия,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</w:t>
      </w:r>
    </w:p>
    <w:p w:rsidR="007F3135" w:rsidRPr="005659C8" w:rsidRDefault="0054359C" w:rsidP="0054359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8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Республики Южная Осетия»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5659C8" w:rsidRDefault="00B262FB" w:rsidP="004D4FC3">
      <w:pPr>
        <w:tabs>
          <w:tab w:val="left" w:pos="993"/>
          <w:tab w:val="left" w:pos="3315"/>
        </w:tabs>
        <w:spacing w:after="0" w:line="276" w:lineRule="auto"/>
        <w:ind w:firstLine="709"/>
        <w:rPr>
          <w:rFonts w:ascii="Times New Roman" w:hAnsi="Times New Roman"/>
          <w:sz w:val="20"/>
          <w:szCs w:val="24"/>
        </w:rPr>
      </w:pPr>
    </w:p>
    <w:p w:rsidR="0054359C" w:rsidRPr="0054359C" w:rsidRDefault="0054359C" w:rsidP="0054359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59C">
        <w:rPr>
          <w:rFonts w:ascii="Times New Roman" w:hAnsi="Times New Roman"/>
          <w:sz w:val="24"/>
          <w:szCs w:val="24"/>
        </w:rPr>
        <w:t>Во исполнение Указа Президента Республики Южная Осетия от 30 июня 2021 г</w:t>
      </w:r>
      <w:r>
        <w:rPr>
          <w:rFonts w:ascii="Times New Roman" w:hAnsi="Times New Roman"/>
          <w:sz w:val="24"/>
          <w:szCs w:val="24"/>
        </w:rPr>
        <w:t>ода</w:t>
      </w:r>
      <w:r w:rsidRPr="00543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54359C">
        <w:rPr>
          <w:rFonts w:ascii="Times New Roman" w:hAnsi="Times New Roman"/>
          <w:sz w:val="24"/>
          <w:szCs w:val="24"/>
        </w:rPr>
        <w:t xml:space="preserve"> 184 </w:t>
      </w:r>
      <w:r>
        <w:rPr>
          <w:rFonts w:ascii="Times New Roman" w:hAnsi="Times New Roman"/>
          <w:sz w:val="24"/>
          <w:szCs w:val="24"/>
        </w:rPr>
        <w:t>«</w:t>
      </w:r>
      <w:r w:rsidRPr="0054359C">
        <w:rPr>
          <w:rFonts w:ascii="Times New Roman" w:hAnsi="Times New Roman"/>
          <w:sz w:val="24"/>
          <w:szCs w:val="24"/>
        </w:rPr>
        <w:t>Об исчислении стажа государственной гражданской службы Республики Южная Осетия для установления государственным гражданским служащим Республики Южная Осетия ежемесячной надбавки к должностному окладу за выслугу лет на государственной гражданской службе Республики Южная Осетия,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Республики Южная Осетия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4359C">
        <w:rPr>
          <w:rFonts w:ascii="Times New Roman" w:hAnsi="Times New Roman"/>
          <w:sz w:val="24"/>
          <w:szCs w:val="24"/>
        </w:rPr>
        <w:t xml:space="preserve">Правительство Республики Южная Осетия </w:t>
      </w:r>
      <w:r w:rsidRPr="0054359C">
        <w:rPr>
          <w:rFonts w:ascii="Times New Roman" w:hAnsi="Times New Roman"/>
          <w:b/>
          <w:spacing w:val="20"/>
          <w:sz w:val="24"/>
          <w:szCs w:val="24"/>
        </w:rPr>
        <w:t>постановляет</w:t>
      </w:r>
      <w:r w:rsidRPr="0054359C">
        <w:rPr>
          <w:rFonts w:ascii="Times New Roman" w:hAnsi="Times New Roman"/>
          <w:sz w:val="24"/>
          <w:szCs w:val="24"/>
        </w:rPr>
        <w:t>:</w:t>
      </w:r>
    </w:p>
    <w:p w:rsidR="0054359C" w:rsidRDefault="0054359C" w:rsidP="0054359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359C" w:rsidRPr="0054359C" w:rsidRDefault="0054359C" w:rsidP="0054359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59C">
        <w:rPr>
          <w:rFonts w:ascii="Times New Roman" w:hAnsi="Times New Roman"/>
          <w:sz w:val="24"/>
          <w:szCs w:val="24"/>
        </w:rPr>
        <w:t xml:space="preserve">1. Установить, что включение (зачет) в стаж государственной гражданской службы периодов замещения должностей в организациях, указанных в подпункте </w:t>
      </w:r>
      <w:r w:rsidR="00DE2DF6">
        <w:rPr>
          <w:rFonts w:ascii="Times New Roman" w:hAnsi="Times New Roman"/>
          <w:sz w:val="24"/>
          <w:szCs w:val="24"/>
        </w:rPr>
        <w:t>«</w:t>
      </w:r>
      <w:r w:rsidRPr="0054359C">
        <w:rPr>
          <w:rFonts w:ascii="Times New Roman" w:hAnsi="Times New Roman"/>
          <w:sz w:val="24"/>
          <w:szCs w:val="24"/>
        </w:rPr>
        <w:t>и</w:t>
      </w:r>
      <w:r w:rsidR="00DE2DF6">
        <w:rPr>
          <w:rFonts w:ascii="Times New Roman" w:hAnsi="Times New Roman"/>
          <w:sz w:val="24"/>
          <w:szCs w:val="24"/>
        </w:rPr>
        <w:t>»</w:t>
      </w:r>
      <w:r w:rsidRPr="0054359C">
        <w:rPr>
          <w:rFonts w:ascii="Times New Roman" w:hAnsi="Times New Roman"/>
          <w:sz w:val="24"/>
          <w:szCs w:val="24"/>
        </w:rPr>
        <w:t xml:space="preserve"> пункта 8 и подпункте </w:t>
      </w:r>
      <w:r w:rsidR="00DE2DF6">
        <w:rPr>
          <w:rFonts w:ascii="Times New Roman" w:hAnsi="Times New Roman"/>
          <w:sz w:val="24"/>
          <w:szCs w:val="24"/>
        </w:rPr>
        <w:t>«з»</w:t>
      </w:r>
      <w:r w:rsidRPr="0054359C">
        <w:rPr>
          <w:rFonts w:ascii="Times New Roman" w:hAnsi="Times New Roman"/>
          <w:sz w:val="24"/>
          <w:szCs w:val="24"/>
        </w:rPr>
        <w:t xml:space="preserve"> пункта 10 перечня периодов государственной службы и иных периодов замещения должностей, включаемых (засчитываемых) в стаж государственной гражданской службы Республики Южная Осетия для установления государственным гражданским служащим Республики Южная Осетия ежемесячной надбавки к должностному окладу за выслугу лет на государственной гражданской службе Республики Южная Осетия,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Республики Южная Осетия, утвержденного Указом Президента Республики Южная Осетия от 30 июня 2021 г</w:t>
      </w:r>
      <w:r w:rsidR="00DE2DF6">
        <w:rPr>
          <w:rFonts w:ascii="Times New Roman" w:hAnsi="Times New Roman"/>
          <w:sz w:val="24"/>
          <w:szCs w:val="24"/>
        </w:rPr>
        <w:t>ода</w:t>
      </w:r>
      <w:r w:rsidRPr="0054359C">
        <w:rPr>
          <w:rFonts w:ascii="Times New Roman" w:hAnsi="Times New Roman"/>
          <w:sz w:val="24"/>
          <w:szCs w:val="24"/>
        </w:rPr>
        <w:t xml:space="preserve"> </w:t>
      </w:r>
      <w:r w:rsidR="00DE2DF6">
        <w:rPr>
          <w:rFonts w:ascii="Times New Roman" w:hAnsi="Times New Roman"/>
          <w:sz w:val="24"/>
          <w:szCs w:val="24"/>
        </w:rPr>
        <w:t>№</w:t>
      </w:r>
      <w:r w:rsidRPr="0054359C">
        <w:rPr>
          <w:rFonts w:ascii="Times New Roman" w:hAnsi="Times New Roman"/>
          <w:sz w:val="24"/>
          <w:szCs w:val="24"/>
        </w:rPr>
        <w:t xml:space="preserve"> 184, осуществляется руководителем государственного органа, лицом, замещающим государственную должность Республики Южная Осетия, либо представителем указанных руководителя или лица, осуществляющими полномочия нанимателя от имени Республики Южная Осетия, а в случае необходимости </w:t>
      </w:r>
      <w:r w:rsidR="00DE2DF6">
        <w:rPr>
          <w:rFonts w:ascii="Times New Roman" w:hAnsi="Times New Roman"/>
          <w:sz w:val="24"/>
          <w:szCs w:val="24"/>
        </w:rPr>
        <w:t>–</w:t>
      </w:r>
      <w:r w:rsidRPr="0054359C">
        <w:rPr>
          <w:rFonts w:ascii="Times New Roman" w:hAnsi="Times New Roman"/>
          <w:sz w:val="24"/>
          <w:szCs w:val="24"/>
        </w:rPr>
        <w:t xml:space="preserve"> на </w:t>
      </w:r>
      <w:r w:rsidRPr="0054359C">
        <w:rPr>
          <w:rFonts w:ascii="Times New Roman" w:hAnsi="Times New Roman"/>
          <w:sz w:val="24"/>
          <w:szCs w:val="24"/>
        </w:rPr>
        <w:lastRenderedPageBreak/>
        <w:t>основании заключения Министерства здравоохранения и социального развития Республики Южная Осетия по представлению представителя нанимателя.</w:t>
      </w:r>
    </w:p>
    <w:p w:rsidR="0054359C" w:rsidRDefault="0054359C" w:rsidP="0054359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359C" w:rsidRPr="0054359C" w:rsidRDefault="0054359C" w:rsidP="0054359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59C">
        <w:rPr>
          <w:rFonts w:ascii="Times New Roman" w:hAnsi="Times New Roman"/>
          <w:sz w:val="24"/>
          <w:szCs w:val="24"/>
        </w:rPr>
        <w:t>2. В случае необходимости получения заключения Министерства здравоохранения и социального развития Республики Южная Осетия представление о включении (зачете) в стаж государственной гражданской службы Республики Южная Осетия отдельных периодов замещения должностей, указанных в пункте 1 настоящего Постановления, вносится в Министерство здравоохранения и социального развития Республики Южная Осетия представителем нанимателя (с приложением нормативных правовых актов и положений (уставов), подтверждающих образование, организационно-правовой статус и функции организации, периоды замещения должностей в которой могут быть включены (зачтены) в стаж государственной гражданской службы Республики Южная Осетия) на основании письменного заявления государственного гражданского служащего.</w:t>
      </w:r>
    </w:p>
    <w:p w:rsidR="0054359C" w:rsidRDefault="0054359C" w:rsidP="0054359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359C" w:rsidRPr="0054359C" w:rsidRDefault="0054359C" w:rsidP="0054359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59C">
        <w:rPr>
          <w:rFonts w:ascii="Times New Roman" w:hAnsi="Times New Roman"/>
          <w:sz w:val="24"/>
          <w:szCs w:val="24"/>
        </w:rPr>
        <w:t>3. Министерство здравоохранения и социального развития Республики Южная Осетия:</w:t>
      </w:r>
    </w:p>
    <w:p w:rsidR="0054359C" w:rsidRPr="0054359C" w:rsidRDefault="0054359C" w:rsidP="0054359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59C">
        <w:rPr>
          <w:rFonts w:ascii="Times New Roman" w:hAnsi="Times New Roman"/>
          <w:sz w:val="24"/>
          <w:szCs w:val="24"/>
        </w:rPr>
        <w:t>рассматривает представление, внесенное в соответствии с пунктом 2 настоящего Постановления, и письменно уведомляет представителя нанимателя о принятом решении;</w:t>
      </w:r>
    </w:p>
    <w:p w:rsidR="00877F36" w:rsidRDefault="0054359C" w:rsidP="0054359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59C">
        <w:rPr>
          <w:rFonts w:ascii="Times New Roman" w:hAnsi="Times New Roman"/>
          <w:sz w:val="24"/>
          <w:szCs w:val="24"/>
        </w:rPr>
        <w:t>дает разъяснения по вопросам применения перечня периодов государственной службы и иных периодов замещения должностей, включаемых (засчитываемых) в стаж государственной гражданской службы Республики Южная Осетия для установления государственным гражданским служащим Республики Южная Осетия ежемесячной надбавки к должностному окладу за выслугу лет на государственной гражданской службе Республики Южная Осетия,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Республики Южная Осетия, и порядка исчисления стажа государственной гражданской службы Республики Южная Осетия для установления государственным гражданским служащим Республики Южная Осетия ежемесячной надбавки к должностному окладу за выслугу лет на государственной гражданской службе Республики Южная Осетия,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Республики Южная Осетия, утвержденных Указом Президента Республики Южная Осетия от 30 июня 2021 г</w:t>
      </w:r>
      <w:r>
        <w:rPr>
          <w:rFonts w:ascii="Times New Roman" w:hAnsi="Times New Roman"/>
          <w:sz w:val="24"/>
          <w:szCs w:val="24"/>
        </w:rPr>
        <w:t>ода</w:t>
      </w:r>
      <w:r w:rsidRPr="00543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54359C">
        <w:rPr>
          <w:rFonts w:ascii="Times New Roman" w:hAnsi="Times New Roman"/>
          <w:sz w:val="24"/>
          <w:szCs w:val="24"/>
        </w:rPr>
        <w:t xml:space="preserve"> 184.</w:t>
      </w:r>
    </w:p>
    <w:p w:rsidR="00A80354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80354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42A0C" w:rsidRDefault="00A42A0C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80354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24BA5" w:rsidRPr="005659C8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sectPr w:rsidR="00D24BA5" w:rsidRPr="005659C8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B2" w:rsidRDefault="00BF48B2" w:rsidP="00074C30">
      <w:pPr>
        <w:spacing w:after="0" w:line="240" w:lineRule="auto"/>
      </w:pPr>
      <w:r>
        <w:separator/>
      </w:r>
    </w:p>
  </w:endnote>
  <w:endnote w:type="continuationSeparator" w:id="0">
    <w:p w:rsidR="00BF48B2" w:rsidRDefault="00BF48B2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B2" w:rsidRDefault="00BF48B2" w:rsidP="00074C30">
      <w:pPr>
        <w:spacing w:after="0" w:line="240" w:lineRule="auto"/>
      </w:pPr>
      <w:r>
        <w:separator/>
      </w:r>
    </w:p>
  </w:footnote>
  <w:footnote w:type="continuationSeparator" w:id="0">
    <w:p w:rsidR="00BF48B2" w:rsidRDefault="00BF48B2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3DE0"/>
    <w:rsid w:val="000D45B1"/>
    <w:rsid w:val="000D7D8F"/>
    <w:rsid w:val="000E1C56"/>
    <w:rsid w:val="000E1CBF"/>
    <w:rsid w:val="0010796A"/>
    <w:rsid w:val="001232A9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91985"/>
    <w:rsid w:val="004A617C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946C6"/>
    <w:rsid w:val="005A637E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33D3C"/>
    <w:rsid w:val="00645792"/>
    <w:rsid w:val="00650F16"/>
    <w:rsid w:val="00654DC1"/>
    <w:rsid w:val="006843FA"/>
    <w:rsid w:val="006A28A9"/>
    <w:rsid w:val="006A2970"/>
    <w:rsid w:val="006A7883"/>
    <w:rsid w:val="006B2373"/>
    <w:rsid w:val="006D0784"/>
    <w:rsid w:val="006E4D93"/>
    <w:rsid w:val="007044E8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9047FE"/>
    <w:rsid w:val="00952BB5"/>
    <w:rsid w:val="00955F7A"/>
    <w:rsid w:val="009609A6"/>
    <w:rsid w:val="009725AE"/>
    <w:rsid w:val="009A4ACA"/>
    <w:rsid w:val="009B54C5"/>
    <w:rsid w:val="009D32A1"/>
    <w:rsid w:val="009E294A"/>
    <w:rsid w:val="009F78E8"/>
    <w:rsid w:val="00A03C7A"/>
    <w:rsid w:val="00A23882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63A3"/>
    <w:rsid w:val="00B46DAA"/>
    <w:rsid w:val="00B50647"/>
    <w:rsid w:val="00B7206B"/>
    <w:rsid w:val="00B843CA"/>
    <w:rsid w:val="00BC7645"/>
    <w:rsid w:val="00BC7EA6"/>
    <w:rsid w:val="00BE4F9F"/>
    <w:rsid w:val="00BF107E"/>
    <w:rsid w:val="00BF207C"/>
    <w:rsid w:val="00BF48B2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2E86"/>
    <w:rsid w:val="00CB382E"/>
    <w:rsid w:val="00CC62D4"/>
    <w:rsid w:val="00CD489C"/>
    <w:rsid w:val="00CE55FB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50875"/>
    <w:rsid w:val="00D6280E"/>
    <w:rsid w:val="00D7479E"/>
    <w:rsid w:val="00D7625E"/>
    <w:rsid w:val="00D83178"/>
    <w:rsid w:val="00D855BD"/>
    <w:rsid w:val="00DA1FDB"/>
    <w:rsid w:val="00DD5EC5"/>
    <w:rsid w:val="00DE2DF6"/>
    <w:rsid w:val="00DF0147"/>
    <w:rsid w:val="00E057F8"/>
    <w:rsid w:val="00E14CF6"/>
    <w:rsid w:val="00E1510F"/>
    <w:rsid w:val="00E41A67"/>
    <w:rsid w:val="00E4258C"/>
    <w:rsid w:val="00E943C2"/>
    <w:rsid w:val="00EB25ED"/>
    <w:rsid w:val="00EC648A"/>
    <w:rsid w:val="00EF5513"/>
    <w:rsid w:val="00F131C4"/>
    <w:rsid w:val="00F1689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4DBB-E3E6-4E78-B6DF-9BFA3CC7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2021-08-02T13:34:00Z</cp:lastPrinted>
  <dcterms:created xsi:type="dcterms:W3CDTF">2021-08-05T12:15:00Z</dcterms:created>
  <dcterms:modified xsi:type="dcterms:W3CDTF">2021-08-05T12:15:00Z</dcterms:modified>
</cp:coreProperties>
</file>