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CE374E" w:rsidRDefault="00FC6162" w:rsidP="00CE374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E31F44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CE374E" w:rsidRDefault="004975A9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135E6C" w:rsidRDefault="00BB0A59" w:rsidP="00CE374E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E347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5C3" w:rsidRPr="00135E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B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94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BB4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E6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1BC" w:rsidRDefault="007051BC" w:rsidP="005C7CC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D76D5D">
        <w:rPr>
          <w:rFonts w:ascii="Times New Roman" w:hAnsi="Times New Roman" w:cs="Times New Roman"/>
          <w:sz w:val="24"/>
          <w:szCs w:val="24"/>
          <w:lang w:val="ru"/>
        </w:rPr>
        <w:t xml:space="preserve">О мерах социальной поддержки </w:t>
      </w:r>
      <w:r w:rsidR="005C7CCA" w:rsidRPr="005C7CCA">
        <w:rPr>
          <w:rFonts w:ascii="Times New Roman" w:hAnsi="Times New Roman" w:cs="Times New Roman"/>
          <w:sz w:val="24"/>
          <w:szCs w:val="24"/>
          <w:lang w:val="ru"/>
        </w:rPr>
        <w:t>работник</w:t>
      </w:r>
      <w:r>
        <w:rPr>
          <w:rFonts w:ascii="Times New Roman" w:hAnsi="Times New Roman" w:cs="Times New Roman"/>
          <w:sz w:val="24"/>
          <w:szCs w:val="24"/>
          <w:lang w:val="ru"/>
        </w:rPr>
        <w:t>ов</w:t>
      </w:r>
      <w:r w:rsidR="005C7CCA" w:rsidRPr="005C7CCA">
        <w:rPr>
          <w:rFonts w:ascii="Times New Roman" w:hAnsi="Times New Roman" w:cs="Times New Roman"/>
          <w:sz w:val="24"/>
          <w:szCs w:val="24"/>
          <w:lang w:val="ru"/>
        </w:rPr>
        <w:t xml:space="preserve"> ГБУ «Центр гигиены и эпидемиологии» </w:t>
      </w:r>
    </w:p>
    <w:p w:rsidR="005C7CCA" w:rsidRPr="007051BC" w:rsidRDefault="005C7CCA" w:rsidP="005C7CC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7CCA">
        <w:rPr>
          <w:rFonts w:ascii="Times New Roman" w:hAnsi="Times New Roman" w:cs="Times New Roman"/>
          <w:sz w:val="24"/>
          <w:szCs w:val="24"/>
          <w:lang w:val="ru"/>
        </w:rPr>
        <w:t>за работу в условиях пандемии</w:t>
      </w:r>
      <w:r w:rsidR="00B96620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7051BC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7051BC" w:rsidRPr="007051BC">
        <w:rPr>
          <w:rFonts w:ascii="Times New Roman" w:hAnsi="Times New Roman" w:cs="Times New Roman"/>
          <w:sz w:val="24"/>
          <w:szCs w:val="24"/>
        </w:rPr>
        <w:t>-19</w:t>
      </w:r>
      <w:bookmarkStart w:id="0" w:name="_GoBack"/>
      <w:bookmarkEnd w:id="0"/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CB2E86" w:rsidRPr="00CE374E" w:rsidRDefault="00CB2E86" w:rsidP="00CE374E">
      <w:pPr>
        <w:pStyle w:val="a9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39112A" w:rsidRPr="00CE374E" w:rsidRDefault="007B70A4" w:rsidP="00DD644D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2 статьи 65 Закона Республики Южная Осетия «Об основах охраны здоровья граждан в Республике Южная Осетия»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B70A4">
        <w:t xml:space="preserve"> </w:t>
      </w:r>
      <w:r w:rsidRPr="007B7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социальной поддержки </w:t>
      </w:r>
      <w:r w:rsidR="005C7CCA" w:rsidRPr="005C7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 ГБУ «Центр гигиены и эпидемиологии», обеспечивающих санитарно- эпидемиологическую безопасность Республики Южная Осетия в связи с угрозой распространения коронавирусной инфекции COVID-19,</w:t>
      </w:r>
      <w:r w:rsidR="005C7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4AA6" w:rsidRPr="00864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Правительство Республики Южная Осетия </w:t>
      </w:r>
      <w:r w:rsidR="0039112A" w:rsidRPr="00CE374E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постановляет</w:t>
      </w:r>
      <w:r w:rsidR="0039112A"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112A" w:rsidRPr="00DD644D" w:rsidRDefault="0039112A" w:rsidP="00DD644D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C7CCA" w:rsidRPr="005C7CCA" w:rsidRDefault="005C7CCA" w:rsidP="00DD644D">
      <w:pPr>
        <w:pStyle w:val="a9"/>
        <w:spacing w:after="0" w:line="276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5C7CCA">
        <w:rPr>
          <w:rFonts w:eastAsia="Calibri" w:cs="Times New Roman"/>
          <w:sz w:val="24"/>
          <w:szCs w:val="24"/>
        </w:rPr>
        <w:t>1.</w:t>
      </w:r>
      <w:r>
        <w:rPr>
          <w:rFonts w:eastAsia="Calibri" w:cs="Times New Roman"/>
          <w:sz w:val="24"/>
          <w:szCs w:val="24"/>
        </w:rPr>
        <w:t> </w:t>
      </w:r>
      <w:r w:rsidRPr="005C7CCA">
        <w:rPr>
          <w:rFonts w:eastAsia="Calibri" w:cs="Times New Roman"/>
          <w:sz w:val="24"/>
          <w:szCs w:val="24"/>
        </w:rPr>
        <w:t>Установить до 31 декабря 2021 года включительно специальные социальные выплаты за выполнение особо важных работ по обеспечению санитарно- эпидемиологической безопасности Республики Южная Осетия в связи с угрозой распространения коронавирусной инфекции COVID-19 в соответствии с занимаемой должностью за фактически</w:t>
      </w:r>
      <w:r w:rsidR="00FD5848">
        <w:rPr>
          <w:rFonts w:eastAsia="Calibri" w:cs="Times New Roman"/>
          <w:sz w:val="24"/>
          <w:szCs w:val="24"/>
        </w:rPr>
        <w:t xml:space="preserve"> отработанное время медицинским </w:t>
      </w:r>
      <w:r w:rsidRPr="005C7CCA">
        <w:rPr>
          <w:rFonts w:eastAsia="Calibri" w:cs="Times New Roman"/>
          <w:sz w:val="24"/>
          <w:szCs w:val="24"/>
        </w:rPr>
        <w:t>работникам, осуществляющим лабораторные исследования, диагностику лиц, являющихся носителями или контактировавших с носителями коронавирусной инфекции COVID-19:</w:t>
      </w:r>
    </w:p>
    <w:p w:rsidR="005C7CCA" w:rsidRPr="005C7CCA" w:rsidRDefault="005C7CCA" w:rsidP="00DD644D">
      <w:pPr>
        <w:pStyle w:val="a9"/>
        <w:numPr>
          <w:ilvl w:val="0"/>
          <w:numId w:val="3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5C7CCA">
        <w:rPr>
          <w:rFonts w:eastAsia="Calibri" w:cs="Times New Roman"/>
          <w:sz w:val="24"/>
          <w:szCs w:val="24"/>
        </w:rPr>
        <w:t xml:space="preserve">врачам </w:t>
      </w:r>
      <w:r w:rsidR="00386C70">
        <w:rPr>
          <w:rFonts w:eastAsia="Calibri" w:cs="Times New Roman"/>
          <w:sz w:val="24"/>
          <w:szCs w:val="24"/>
        </w:rPr>
        <w:t>–</w:t>
      </w:r>
      <w:r w:rsidRPr="005C7CCA">
        <w:rPr>
          <w:rFonts w:eastAsia="Calibri" w:cs="Times New Roman"/>
          <w:sz w:val="24"/>
          <w:szCs w:val="24"/>
        </w:rPr>
        <w:t xml:space="preserve"> 1000 рублей в день;</w:t>
      </w:r>
    </w:p>
    <w:p w:rsidR="005C7CCA" w:rsidRPr="005C7CCA" w:rsidRDefault="005C7CCA" w:rsidP="00DD644D">
      <w:pPr>
        <w:pStyle w:val="a9"/>
        <w:numPr>
          <w:ilvl w:val="0"/>
          <w:numId w:val="3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5C7CCA">
        <w:rPr>
          <w:rFonts w:eastAsia="Calibri" w:cs="Times New Roman"/>
          <w:sz w:val="24"/>
          <w:szCs w:val="24"/>
        </w:rPr>
        <w:t xml:space="preserve">среднему и младшему медицинскому персоналу </w:t>
      </w:r>
      <w:r w:rsidR="00386C70">
        <w:rPr>
          <w:rFonts w:eastAsia="Calibri" w:cs="Times New Roman"/>
          <w:sz w:val="24"/>
          <w:szCs w:val="24"/>
        </w:rPr>
        <w:t>–</w:t>
      </w:r>
      <w:r w:rsidRPr="005C7CCA">
        <w:rPr>
          <w:rFonts w:eastAsia="Calibri" w:cs="Times New Roman"/>
          <w:sz w:val="24"/>
          <w:szCs w:val="24"/>
        </w:rPr>
        <w:t xml:space="preserve"> 500 рублей в день.</w:t>
      </w:r>
    </w:p>
    <w:p w:rsidR="007051BC" w:rsidRPr="00DD644D" w:rsidRDefault="007051BC" w:rsidP="00DD644D">
      <w:pPr>
        <w:pStyle w:val="a9"/>
        <w:spacing w:after="0" w:line="276" w:lineRule="auto"/>
        <w:ind w:firstLine="709"/>
        <w:jc w:val="both"/>
        <w:rPr>
          <w:rFonts w:eastAsia="Calibri" w:cs="Times New Roman"/>
          <w:sz w:val="16"/>
          <w:szCs w:val="16"/>
        </w:rPr>
      </w:pPr>
    </w:p>
    <w:p w:rsidR="005C7CCA" w:rsidRDefault="007051BC" w:rsidP="00DD644D">
      <w:pPr>
        <w:pStyle w:val="a9"/>
        <w:spacing w:after="0" w:line="276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</w:t>
      </w:r>
      <w:r w:rsidRPr="007051BC">
        <w:rPr>
          <w:rFonts w:eastAsia="Calibri" w:cs="Times New Roman"/>
          <w:sz w:val="24"/>
          <w:szCs w:val="24"/>
        </w:rPr>
        <w:t>. Источником финансового обеспечения выплат, указанных в пункте 1 настоящего Постановления определить бюджетные ассигнования Резервного фонда Правительства Республики Южная Осетия.</w:t>
      </w:r>
    </w:p>
    <w:p w:rsidR="007051BC" w:rsidRPr="00DD644D" w:rsidRDefault="007051BC" w:rsidP="00DD644D">
      <w:pPr>
        <w:pStyle w:val="a9"/>
        <w:spacing w:after="0" w:line="276" w:lineRule="auto"/>
        <w:ind w:firstLine="709"/>
        <w:jc w:val="both"/>
        <w:rPr>
          <w:rFonts w:eastAsia="Calibri" w:cs="Times New Roman"/>
          <w:sz w:val="16"/>
          <w:szCs w:val="16"/>
        </w:rPr>
      </w:pPr>
    </w:p>
    <w:p w:rsidR="005C7CCA" w:rsidRPr="005C7CCA" w:rsidRDefault="007051BC" w:rsidP="00DD644D">
      <w:pPr>
        <w:pStyle w:val="a9"/>
        <w:spacing w:after="0" w:line="276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</w:t>
      </w:r>
      <w:r w:rsidR="005C7CCA" w:rsidRPr="005C7CCA">
        <w:rPr>
          <w:rFonts w:eastAsia="Calibri" w:cs="Times New Roman"/>
          <w:sz w:val="24"/>
          <w:szCs w:val="24"/>
        </w:rPr>
        <w:t>.</w:t>
      </w:r>
      <w:r w:rsidR="005C7CCA">
        <w:rPr>
          <w:rFonts w:eastAsia="Calibri" w:cs="Times New Roman"/>
          <w:sz w:val="24"/>
          <w:szCs w:val="24"/>
        </w:rPr>
        <w:t> </w:t>
      </w:r>
      <w:r w:rsidR="005C7CCA" w:rsidRPr="005C7CCA">
        <w:rPr>
          <w:rFonts w:eastAsia="Calibri" w:cs="Times New Roman"/>
          <w:sz w:val="24"/>
          <w:szCs w:val="24"/>
        </w:rPr>
        <w:t>Настоящее Постановление распространяет свое действие на отношения, возникшие с 1 января 2021 года.</w:t>
      </w:r>
    </w:p>
    <w:p w:rsidR="005C7CCA" w:rsidRPr="00DD644D" w:rsidRDefault="005C7CCA" w:rsidP="00DD644D">
      <w:pPr>
        <w:pStyle w:val="a9"/>
        <w:shd w:val="clear" w:color="auto" w:fill="auto"/>
        <w:spacing w:after="0" w:line="276" w:lineRule="auto"/>
        <w:ind w:firstLine="709"/>
        <w:jc w:val="both"/>
        <w:rPr>
          <w:rFonts w:eastAsia="Calibri" w:cs="Times New Roman"/>
          <w:sz w:val="16"/>
          <w:szCs w:val="16"/>
        </w:rPr>
      </w:pPr>
    </w:p>
    <w:p w:rsidR="001855D8" w:rsidRDefault="007051BC" w:rsidP="00DD644D">
      <w:pPr>
        <w:pStyle w:val="a9"/>
        <w:shd w:val="clear" w:color="auto" w:fill="auto"/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4</w:t>
      </w:r>
      <w:r w:rsidR="005C7CCA" w:rsidRPr="005C7CCA">
        <w:rPr>
          <w:rFonts w:eastAsia="Calibri" w:cs="Times New Roman"/>
          <w:sz w:val="24"/>
          <w:szCs w:val="24"/>
        </w:rPr>
        <w:t>.</w:t>
      </w:r>
      <w:r w:rsidR="005C7CCA">
        <w:rPr>
          <w:rFonts w:eastAsia="Calibri" w:cs="Times New Roman"/>
          <w:sz w:val="24"/>
          <w:szCs w:val="24"/>
        </w:rPr>
        <w:t> </w:t>
      </w:r>
      <w:r w:rsidR="005C7CCA" w:rsidRPr="005C7CCA">
        <w:rPr>
          <w:rFonts w:eastAsia="Calibri" w:cs="Times New Roman"/>
          <w:sz w:val="24"/>
          <w:szCs w:val="24"/>
        </w:rPr>
        <w:t>Контроль за исполнением настоящего Постановления возложить на Комитет по надзору в сфере защиты прав потребителей и благополучия человека Республики Южная Осетия (Кочиева М.М.)</w:t>
      </w:r>
      <w:r w:rsidR="00386C70">
        <w:rPr>
          <w:rFonts w:eastAsia="Calibri" w:cs="Times New Roman"/>
          <w:sz w:val="24"/>
          <w:szCs w:val="24"/>
        </w:rPr>
        <w:t>.</w:t>
      </w:r>
    </w:p>
    <w:p w:rsidR="007A4DC1" w:rsidRDefault="007A4DC1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864AA6" w:rsidRDefault="00864AA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864AA6" w:rsidRDefault="00864AA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DD644D" w:rsidRPr="00DD644D" w:rsidRDefault="00DD644D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16"/>
          <w:szCs w:val="24"/>
        </w:rPr>
      </w:pPr>
    </w:p>
    <w:p w:rsidR="00864AA6" w:rsidRDefault="00864AA6" w:rsidP="00864AA6">
      <w:pPr>
        <w:tabs>
          <w:tab w:val="left" w:pos="993"/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Председателя Правительства</w:t>
      </w:r>
    </w:p>
    <w:p w:rsidR="00386C70" w:rsidRPr="00DD644D" w:rsidRDefault="00864AA6" w:rsidP="00DD644D">
      <w:pPr>
        <w:tabs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Г. Бекоев</w:t>
      </w:r>
    </w:p>
    <w:sectPr w:rsidR="00386C70" w:rsidRPr="00DD644D" w:rsidSect="00D24A26">
      <w:headerReference w:type="firs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36E" w:rsidRDefault="00DD336E" w:rsidP="00074C30">
      <w:pPr>
        <w:spacing w:after="0" w:line="240" w:lineRule="auto"/>
      </w:pPr>
      <w:r>
        <w:separator/>
      </w:r>
    </w:p>
  </w:endnote>
  <w:endnote w:type="continuationSeparator" w:id="0">
    <w:p w:rsidR="00DD336E" w:rsidRDefault="00DD336E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36E" w:rsidRDefault="00DD336E" w:rsidP="00074C30">
      <w:pPr>
        <w:spacing w:after="0" w:line="240" w:lineRule="auto"/>
      </w:pPr>
      <w:r>
        <w:separator/>
      </w:r>
    </w:p>
  </w:footnote>
  <w:footnote w:type="continuationSeparator" w:id="0">
    <w:p w:rsidR="00DD336E" w:rsidRDefault="00DD336E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CB9" w:rsidRDefault="000D4CB9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3" name="Рисунок 3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42E0"/>
    <w:multiLevelType w:val="hybridMultilevel"/>
    <w:tmpl w:val="7DC09FFE"/>
    <w:lvl w:ilvl="0" w:tplc="62DC102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F4D67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7C196C"/>
    <w:multiLevelType w:val="hybridMultilevel"/>
    <w:tmpl w:val="05620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1E26D2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62D1C"/>
    <w:multiLevelType w:val="hybridMultilevel"/>
    <w:tmpl w:val="AB243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F4EA8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035B58"/>
    <w:multiLevelType w:val="hybridMultilevel"/>
    <w:tmpl w:val="2E980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D5376"/>
    <w:multiLevelType w:val="hybridMultilevel"/>
    <w:tmpl w:val="37005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D04C4"/>
    <w:multiLevelType w:val="hybridMultilevel"/>
    <w:tmpl w:val="6250FC0A"/>
    <w:lvl w:ilvl="0" w:tplc="F586B6E0">
      <w:start w:val="1"/>
      <w:numFmt w:val="decimal"/>
      <w:lvlText w:val="%1)"/>
      <w:lvlJc w:val="left"/>
      <w:pPr>
        <w:ind w:left="-5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" w:hanging="360"/>
      </w:pPr>
    </w:lvl>
    <w:lvl w:ilvl="2" w:tplc="0419001B" w:tentative="1">
      <w:start w:val="1"/>
      <w:numFmt w:val="lowerRoman"/>
      <w:lvlText w:val="%3."/>
      <w:lvlJc w:val="right"/>
      <w:pPr>
        <w:ind w:left="846" w:hanging="180"/>
      </w:pPr>
    </w:lvl>
    <w:lvl w:ilvl="3" w:tplc="0419000F" w:tentative="1">
      <w:start w:val="1"/>
      <w:numFmt w:val="decimal"/>
      <w:lvlText w:val="%4."/>
      <w:lvlJc w:val="left"/>
      <w:pPr>
        <w:ind w:left="1566" w:hanging="360"/>
      </w:pPr>
    </w:lvl>
    <w:lvl w:ilvl="4" w:tplc="04190019" w:tentative="1">
      <w:start w:val="1"/>
      <w:numFmt w:val="lowerLetter"/>
      <w:lvlText w:val="%5."/>
      <w:lvlJc w:val="left"/>
      <w:pPr>
        <w:ind w:left="2286" w:hanging="360"/>
      </w:pPr>
    </w:lvl>
    <w:lvl w:ilvl="5" w:tplc="0419001B" w:tentative="1">
      <w:start w:val="1"/>
      <w:numFmt w:val="lowerRoman"/>
      <w:lvlText w:val="%6."/>
      <w:lvlJc w:val="right"/>
      <w:pPr>
        <w:ind w:left="3006" w:hanging="180"/>
      </w:pPr>
    </w:lvl>
    <w:lvl w:ilvl="6" w:tplc="0419000F" w:tentative="1">
      <w:start w:val="1"/>
      <w:numFmt w:val="decimal"/>
      <w:lvlText w:val="%7."/>
      <w:lvlJc w:val="left"/>
      <w:pPr>
        <w:ind w:left="3726" w:hanging="360"/>
      </w:pPr>
    </w:lvl>
    <w:lvl w:ilvl="7" w:tplc="04190019" w:tentative="1">
      <w:start w:val="1"/>
      <w:numFmt w:val="lowerLetter"/>
      <w:lvlText w:val="%8."/>
      <w:lvlJc w:val="left"/>
      <w:pPr>
        <w:ind w:left="4446" w:hanging="360"/>
      </w:pPr>
    </w:lvl>
    <w:lvl w:ilvl="8" w:tplc="0419001B" w:tentative="1">
      <w:start w:val="1"/>
      <w:numFmt w:val="lowerRoman"/>
      <w:lvlText w:val="%9."/>
      <w:lvlJc w:val="right"/>
      <w:pPr>
        <w:ind w:left="5166" w:hanging="180"/>
      </w:pPr>
    </w:lvl>
  </w:abstractNum>
  <w:abstractNum w:abstractNumId="13">
    <w:nsid w:val="2AE43911"/>
    <w:multiLevelType w:val="hybridMultilevel"/>
    <w:tmpl w:val="37005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03FD1"/>
    <w:multiLevelType w:val="hybridMultilevel"/>
    <w:tmpl w:val="F8187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A3534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9D7944"/>
    <w:multiLevelType w:val="multilevel"/>
    <w:tmpl w:val="CEBEDE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EA5728"/>
    <w:multiLevelType w:val="hybridMultilevel"/>
    <w:tmpl w:val="D1BCAD6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9">
    <w:nsid w:val="506D39D4"/>
    <w:multiLevelType w:val="hybridMultilevel"/>
    <w:tmpl w:val="D1786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32FC6"/>
    <w:multiLevelType w:val="hybridMultilevel"/>
    <w:tmpl w:val="F8187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54B7A"/>
    <w:multiLevelType w:val="hybridMultilevel"/>
    <w:tmpl w:val="AB243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A56FD"/>
    <w:multiLevelType w:val="multilevel"/>
    <w:tmpl w:val="CDDAC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B450BC"/>
    <w:multiLevelType w:val="hybridMultilevel"/>
    <w:tmpl w:val="F8187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A3C3D83"/>
    <w:multiLevelType w:val="hybridMultilevel"/>
    <w:tmpl w:val="34503EE0"/>
    <w:lvl w:ilvl="0" w:tplc="24B8F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57010FE"/>
    <w:multiLevelType w:val="hybridMultilevel"/>
    <w:tmpl w:val="365607D6"/>
    <w:lvl w:ilvl="0" w:tplc="24B8F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2A76F8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1"/>
  </w:num>
  <w:num w:numId="3">
    <w:abstractNumId w:val="26"/>
  </w:num>
  <w:num w:numId="4">
    <w:abstractNumId w:val="20"/>
  </w:num>
  <w:num w:numId="5">
    <w:abstractNumId w:val="30"/>
  </w:num>
  <w:num w:numId="6">
    <w:abstractNumId w:val="21"/>
  </w:num>
  <w:num w:numId="7">
    <w:abstractNumId w:val="1"/>
  </w:num>
  <w:num w:numId="8">
    <w:abstractNumId w:val="2"/>
  </w:num>
  <w:num w:numId="9">
    <w:abstractNumId w:val="28"/>
  </w:num>
  <w:num w:numId="10">
    <w:abstractNumId w:val="8"/>
  </w:num>
  <w:num w:numId="11">
    <w:abstractNumId w:val="32"/>
  </w:num>
  <w:num w:numId="12">
    <w:abstractNumId w:val="7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7"/>
  </w:num>
  <w:num w:numId="17">
    <w:abstractNumId w:val="10"/>
  </w:num>
  <w:num w:numId="18">
    <w:abstractNumId w:val="23"/>
  </w:num>
  <w:num w:numId="19">
    <w:abstractNumId w:val="6"/>
  </w:num>
  <w:num w:numId="20">
    <w:abstractNumId w:val="0"/>
  </w:num>
  <w:num w:numId="21">
    <w:abstractNumId w:val="22"/>
  </w:num>
  <w:num w:numId="22">
    <w:abstractNumId w:val="14"/>
  </w:num>
  <w:num w:numId="23">
    <w:abstractNumId w:val="25"/>
  </w:num>
  <w:num w:numId="24">
    <w:abstractNumId w:val="11"/>
  </w:num>
  <w:num w:numId="25">
    <w:abstractNumId w:val="19"/>
  </w:num>
  <w:num w:numId="26">
    <w:abstractNumId w:val="3"/>
  </w:num>
  <w:num w:numId="27">
    <w:abstractNumId w:val="5"/>
  </w:num>
  <w:num w:numId="28">
    <w:abstractNumId w:val="13"/>
  </w:num>
  <w:num w:numId="29">
    <w:abstractNumId w:val="9"/>
  </w:num>
  <w:num w:numId="30">
    <w:abstractNumId w:val="15"/>
  </w:num>
  <w:num w:numId="31">
    <w:abstractNumId w:val="33"/>
  </w:num>
  <w:num w:numId="32">
    <w:abstractNumId w:val="18"/>
  </w:num>
  <w:num w:numId="33">
    <w:abstractNumId w:val="12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06056"/>
    <w:rsid w:val="000103CC"/>
    <w:rsid w:val="00045914"/>
    <w:rsid w:val="000471F9"/>
    <w:rsid w:val="00074C30"/>
    <w:rsid w:val="000C14FC"/>
    <w:rsid w:val="000D4CB9"/>
    <w:rsid w:val="000D7A16"/>
    <w:rsid w:val="0010796A"/>
    <w:rsid w:val="001115BE"/>
    <w:rsid w:val="00130CA4"/>
    <w:rsid w:val="0013428A"/>
    <w:rsid w:val="00135E6C"/>
    <w:rsid w:val="00175B8E"/>
    <w:rsid w:val="001838B3"/>
    <w:rsid w:val="001855D8"/>
    <w:rsid w:val="00193471"/>
    <w:rsid w:val="001A2276"/>
    <w:rsid w:val="001B4804"/>
    <w:rsid w:val="001D042A"/>
    <w:rsid w:val="001D27FF"/>
    <w:rsid w:val="001D5E7A"/>
    <w:rsid w:val="001F46A4"/>
    <w:rsid w:val="002108B6"/>
    <w:rsid w:val="002157AA"/>
    <w:rsid w:val="00216EAC"/>
    <w:rsid w:val="00217475"/>
    <w:rsid w:val="00242C29"/>
    <w:rsid w:val="002432F2"/>
    <w:rsid w:val="00285363"/>
    <w:rsid w:val="00286C47"/>
    <w:rsid w:val="002D145A"/>
    <w:rsid w:val="002E3320"/>
    <w:rsid w:val="00323646"/>
    <w:rsid w:val="00331146"/>
    <w:rsid w:val="00350607"/>
    <w:rsid w:val="003511E5"/>
    <w:rsid w:val="003572AA"/>
    <w:rsid w:val="003778B3"/>
    <w:rsid w:val="00386C70"/>
    <w:rsid w:val="0039112A"/>
    <w:rsid w:val="003C0BFD"/>
    <w:rsid w:val="003C551B"/>
    <w:rsid w:val="003F1EDA"/>
    <w:rsid w:val="003F7141"/>
    <w:rsid w:val="00405AF7"/>
    <w:rsid w:val="00462476"/>
    <w:rsid w:val="004975A9"/>
    <w:rsid w:val="004B699B"/>
    <w:rsid w:val="004E5A32"/>
    <w:rsid w:val="004E637A"/>
    <w:rsid w:val="004F180B"/>
    <w:rsid w:val="005036BA"/>
    <w:rsid w:val="00504B6D"/>
    <w:rsid w:val="00513251"/>
    <w:rsid w:val="00567D1D"/>
    <w:rsid w:val="00593AF1"/>
    <w:rsid w:val="005B2242"/>
    <w:rsid w:val="005C7CCA"/>
    <w:rsid w:val="005D121C"/>
    <w:rsid w:val="005E70DF"/>
    <w:rsid w:val="005E749A"/>
    <w:rsid w:val="006070A7"/>
    <w:rsid w:val="0061232D"/>
    <w:rsid w:val="00625024"/>
    <w:rsid w:val="00680CF3"/>
    <w:rsid w:val="006819B9"/>
    <w:rsid w:val="006A3D4F"/>
    <w:rsid w:val="006C3B50"/>
    <w:rsid w:val="006E4DC4"/>
    <w:rsid w:val="006F06C7"/>
    <w:rsid w:val="007051BC"/>
    <w:rsid w:val="00705C84"/>
    <w:rsid w:val="00711E5E"/>
    <w:rsid w:val="00715029"/>
    <w:rsid w:val="00773D30"/>
    <w:rsid w:val="007864E1"/>
    <w:rsid w:val="00795B24"/>
    <w:rsid w:val="00795FE1"/>
    <w:rsid w:val="007A4DC1"/>
    <w:rsid w:val="007B70A4"/>
    <w:rsid w:val="007C0E01"/>
    <w:rsid w:val="007C2C23"/>
    <w:rsid w:val="007C53AD"/>
    <w:rsid w:val="007F43BC"/>
    <w:rsid w:val="00864AA6"/>
    <w:rsid w:val="00870DCF"/>
    <w:rsid w:val="00871A16"/>
    <w:rsid w:val="008929D4"/>
    <w:rsid w:val="00897F12"/>
    <w:rsid w:val="008A03AB"/>
    <w:rsid w:val="008B3877"/>
    <w:rsid w:val="008B712F"/>
    <w:rsid w:val="008C29A5"/>
    <w:rsid w:val="008C39CD"/>
    <w:rsid w:val="008D518D"/>
    <w:rsid w:val="008E4EAA"/>
    <w:rsid w:val="008F34B4"/>
    <w:rsid w:val="00900213"/>
    <w:rsid w:val="009026F2"/>
    <w:rsid w:val="0094536D"/>
    <w:rsid w:val="00947555"/>
    <w:rsid w:val="009609A6"/>
    <w:rsid w:val="00967D1A"/>
    <w:rsid w:val="00981BB4"/>
    <w:rsid w:val="00984168"/>
    <w:rsid w:val="00985AE6"/>
    <w:rsid w:val="00991F91"/>
    <w:rsid w:val="009A244D"/>
    <w:rsid w:val="009A5BC5"/>
    <w:rsid w:val="009C4788"/>
    <w:rsid w:val="009C480D"/>
    <w:rsid w:val="009D0803"/>
    <w:rsid w:val="009F4A5F"/>
    <w:rsid w:val="00A10D0A"/>
    <w:rsid w:val="00A363C7"/>
    <w:rsid w:val="00AC3A4F"/>
    <w:rsid w:val="00AD7EF8"/>
    <w:rsid w:val="00AE1C78"/>
    <w:rsid w:val="00B237BD"/>
    <w:rsid w:val="00B443B1"/>
    <w:rsid w:val="00B47F41"/>
    <w:rsid w:val="00B6100D"/>
    <w:rsid w:val="00B67EA2"/>
    <w:rsid w:val="00B70DAF"/>
    <w:rsid w:val="00B809BB"/>
    <w:rsid w:val="00B83867"/>
    <w:rsid w:val="00B91258"/>
    <w:rsid w:val="00B96620"/>
    <w:rsid w:val="00B96BFB"/>
    <w:rsid w:val="00BA1070"/>
    <w:rsid w:val="00BA587E"/>
    <w:rsid w:val="00BB0A59"/>
    <w:rsid w:val="00BE6A4F"/>
    <w:rsid w:val="00C06902"/>
    <w:rsid w:val="00C8002F"/>
    <w:rsid w:val="00C922D1"/>
    <w:rsid w:val="00CA64BC"/>
    <w:rsid w:val="00CB2E86"/>
    <w:rsid w:val="00CB445A"/>
    <w:rsid w:val="00CB4D98"/>
    <w:rsid w:val="00CB7A8F"/>
    <w:rsid w:val="00CB7E54"/>
    <w:rsid w:val="00CE3474"/>
    <w:rsid w:val="00CE374E"/>
    <w:rsid w:val="00CE7983"/>
    <w:rsid w:val="00CF0724"/>
    <w:rsid w:val="00D02EAA"/>
    <w:rsid w:val="00D03622"/>
    <w:rsid w:val="00D04EBE"/>
    <w:rsid w:val="00D115A1"/>
    <w:rsid w:val="00D21FFE"/>
    <w:rsid w:val="00D24A26"/>
    <w:rsid w:val="00D265C3"/>
    <w:rsid w:val="00D433B2"/>
    <w:rsid w:val="00D5232F"/>
    <w:rsid w:val="00D968D1"/>
    <w:rsid w:val="00DB0F24"/>
    <w:rsid w:val="00DB0F6C"/>
    <w:rsid w:val="00DB687D"/>
    <w:rsid w:val="00DC595A"/>
    <w:rsid w:val="00DD336E"/>
    <w:rsid w:val="00DD644D"/>
    <w:rsid w:val="00DF6051"/>
    <w:rsid w:val="00E14310"/>
    <w:rsid w:val="00E24917"/>
    <w:rsid w:val="00E31F44"/>
    <w:rsid w:val="00E37C74"/>
    <w:rsid w:val="00E42460"/>
    <w:rsid w:val="00E4319D"/>
    <w:rsid w:val="00E5268C"/>
    <w:rsid w:val="00E60DE2"/>
    <w:rsid w:val="00E63363"/>
    <w:rsid w:val="00E819EE"/>
    <w:rsid w:val="00E82C84"/>
    <w:rsid w:val="00E97E14"/>
    <w:rsid w:val="00EB48AD"/>
    <w:rsid w:val="00EE4593"/>
    <w:rsid w:val="00F22F92"/>
    <w:rsid w:val="00F52EF6"/>
    <w:rsid w:val="00F915F1"/>
    <w:rsid w:val="00FB019D"/>
    <w:rsid w:val="00FB3D3D"/>
    <w:rsid w:val="00FB3D89"/>
    <w:rsid w:val="00FB44E4"/>
    <w:rsid w:val="00FC6162"/>
    <w:rsid w:val="00FC64A6"/>
    <w:rsid w:val="00FD5848"/>
    <w:rsid w:val="00FD5E6A"/>
    <w:rsid w:val="00FE2077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4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D4C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2"/>
    <w:rsid w:val="008E4E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8E4EAA"/>
    <w:pPr>
      <w:widowControl w:val="0"/>
      <w:shd w:val="clear" w:color="auto" w:fill="FFFFFF"/>
      <w:spacing w:before="360" w:after="0" w:line="45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D4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4C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D4CB9"/>
  </w:style>
  <w:style w:type="paragraph" w:customStyle="1" w:styleId="msonormal0">
    <w:name w:val="msonorma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ok">
    <w:name w:val="stdok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D4CB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D4CB9"/>
    <w:rPr>
      <w:color w:val="800080"/>
      <w:u w:val="single"/>
    </w:rPr>
  </w:style>
  <w:style w:type="paragraph" w:customStyle="1" w:styleId="stdokn">
    <w:name w:val="stdokn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omerstr">
    <w:name w:val="doknomer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avstr">
    <w:name w:val="doknav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4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D4C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xtl">
    <w:name w:val="txt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j">
    <w:name w:val="txtj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r">
    <w:name w:val="tx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D4CB9"/>
  </w:style>
  <w:style w:type="table" w:customStyle="1" w:styleId="14">
    <w:name w:val="Сетка таблицы1"/>
    <w:basedOn w:val="a1"/>
    <w:next w:val="ad"/>
    <w:uiPriority w:val="39"/>
    <w:rsid w:val="000D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4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D4C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2"/>
    <w:rsid w:val="008E4E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8E4EAA"/>
    <w:pPr>
      <w:widowControl w:val="0"/>
      <w:shd w:val="clear" w:color="auto" w:fill="FFFFFF"/>
      <w:spacing w:before="360" w:after="0" w:line="45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D4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4C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D4CB9"/>
  </w:style>
  <w:style w:type="paragraph" w:customStyle="1" w:styleId="msonormal0">
    <w:name w:val="msonorma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ok">
    <w:name w:val="stdok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D4CB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D4CB9"/>
    <w:rPr>
      <w:color w:val="800080"/>
      <w:u w:val="single"/>
    </w:rPr>
  </w:style>
  <w:style w:type="paragraph" w:customStyle="1" w:styleId="stdokn">
    <w:name w:val="stdokn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omerstr">
    <w:name w:val="doknomer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avstr">
    <w:name w:val="doknav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4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D4C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xtl">
    <w:name w:val="txt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j">
    <w:name w:val="txtj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r">
    <w:name w:val="tx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D4CB9"/>
  </w:style>
  <w:style w:type="table" w:customStyle="1" w:styleId="14">
    <w:name w:val="Сетка таблицы1"/>
    <w:basedOn w:val="a1"/>
    <w:next w:val="ad"/>
    <w:uiPriority w:val="39"/>
    <w:rsid w:val="000D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2021-03-05T12:56:00Z</cp:lastPrinted>
  <dcterms:created xsi:type="dcterms:W3CDTF">2021-03-15T08:19:00Z</dcterms:created>
  <dcterms:modified xsi:type="dcterms:W3CDTF">2021-03-15T08:19:00Z</dcterms:modified>
</cp:coreProperties>
</file>