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BB0A59"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от</w:t>
      </w:r>
      <w:r w:rsidR="00CE3474" w:rsidRPr="00CE374E">
        <w:rPr>
          <w:rFonts w:ascii="Times New Roman" w:eastAsia="Times New Roman" w:hAnsi="Times New Roman" w:cs="Times New Roman"/>
          <w:sz w:val="24"/>
          <w:szCs w:val="24"/>
          <w:lang w:eastAsia="ru-RU"/>
        </w:rPr>
        <w:t xml:space="preserve"> </w:t>
      </w:r>
      <w:r w:rsidR="00607C05">
        <w:rPr>
          <w:rFonts w:ascii="Times New Roman" w:eastAsia="Times New Roman" w:hAnsi="Times New Roman" w:cs="Times New Roman"/>
          <w:sz w:val="24"/>
          <w:szCs w:val="24"/>
          <w:lang w:eastAsia="ru-RU"/>
        </w:rPr>
        <w:t>29</w:t>
      </w:r>
      <w:r w:rsidR="00CB7E54" w:rsidRPr="00CE374E">
        <w:rPr>
          <w:rFonts w:ascii="Times New Roman" w:eastAsia="Times New Roman" w:hAnsi="Times New Roman" w:cs="Times New Roman"/>
          <w:sz w:val="24"/>
          <w:szCs w:val="24"/>
          <w:lang w:eastAsia="ru-RU"/>
        </w:rPr>
        <w:t xml:space="preserve"> </w:t>
      </w:r>
      <w:r w:rsidR="0094536D">
        <w:rPr>
          <w:rFonts w:ascii="Times New Roman" w:eastAsia="Times New Roman" w:hAnsi="Times New Roman" w:cs="Times New Roman"/>
          <w:sz w:val="24"/>
          <w:szCs w:val="24"/>
          <w:lang w:eastAsia="ru-RU"/>
        </w:rPr>
        <w:t xml:space="preserve">июля </w:t>
      </w:r>
      <w:r w:rsidR="00B96BFB">
        <w:rPr>
          <w:rFonts w:ascii="Times New Roman" w:eastAsia="Times New Roman" w:hAnsi="Times New Roman" w:cs="Times New Roman"/>
          <w:sz w:val="24"/>
          <w:szCs w:val="24"/>
          <w:lang w:eastAsia="ru-RU"/>
        </w:rPr>
        <w:t>2020</w:t>
      </w:r>
      <w:r w:rsidRPr="00CE374E">
        <w:rPr>
          <w:rFonts w:ascii="Times New Roman" w:eastAsia="Times New Roman" w:hAnsi="Times New Roman" w:cs="Times New Roman"/>
          <w:sz w:val="24"/>
          <w:szCs w:val="24"/>
          <w:lang w:eastAsia="ru-RU"/>
        </w:rPr>
        <w:t xml:space="preserve"> года №</w:t>
      </w:r>
      <w:r w:rsidR="00CB7E54" w:rsidRPr="00CE374E">
        <w:rPr>
          <w:rFonts w:ascii="Times New Roman" w:eastAsia="Times New Roman" w:hAnsi="Times New Roman" w:cs="Times New Roman"/>
          <w:sz w:val="24"/>
          <w:szCs w:val="24"/>
          <w:lang w:eastAsia="ru-RU"/>
        </w:rPr>
        <w:t xml:space="preserve"> </w:t>
      </w:r>
      <w:r w:rsidR="00607C05">
        <w:rPr>
          <w:rFonts w:ascii="Times New Roman" w:eastAsia="Times New Roman" w:hAnsi="Times New Roman" w:cs="Times New Roman"/>
          <w:sz w:val="24"/>
          <w:szCs w:val="24"/>
          <w:lang w:eastAsia="ru-RU"/>
        </w:rPr>
        <w:t>52</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CB2E86" w:rsidRPr="00CE374E" w:rsidRDefault="00912C74" w:rsidP="00912C74">
      <w:pPr>
        <w:autoSpaceDE w:val="0"/>
        <w:autoSpaceDN w:val="0"/>
        <w:adjustRightInd w:val="0"/>
        <w:spacing w:after="0" w:line="276"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Об утверждении Положени</w:t>
      </w:r>
      <w:r w:rsidR="00D856B4">
        <w:rPr>
          <w:rFonts w:ascii="Times New Roman" w:hAnsi="Times New Roman" w:cs="Times New Roman"/>
          <w:sz w:val="24"/>
          <w:szCs w:val="24"/>
        </w:rPr>
        <w:t>я о военно-врачебной экспертизе</w:t>
      </w:r>
    </w:p>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39112A" w:rsidRPr="00CE374E" w:rsidRDefault="0094536D" w:rsidP="00F00EC2">
      <w:pPr>
        <w:tabs>
          <w:tab w:val="left" w:pos="851"/>
          <w:tab w:val="left" w:pos="993"/>
        </w:tabs>
        <w:spacing w:after="0" w:line="276" w:lineRule="auto"/>
        <w:ind w:firstLine="709"/>
        <w:jc w:val="both"/>
        <w:rPr>
          <w:rFonts w:ascii="Times New Roman" w:eastAsia="Times New Roman" w:hAnsi="Times New Roman" w:cs="Times New Roman"/>
          <w:color w:val="000000"/>
          <w:sz w:val="24"/>
          <w:szCs w:val="24"/>
          <w:lang w:eastAsia="ru-RU"/>
        </w:rPr>
      </w:pPr>
      <w:r w:rsidRPr="0094536D">
        <w:rPr>
          <w:rFonts w:ascii="Times New Roman" w:eastAsia="Times New Roman" w:hAnsi="Times New Roman" w:cs="Times New Roman"/>
          <w:color w:val="000000"/>
          <w:sz w:val="24"/>
          <w:szCs w:val="24"/>
          <w:lang w:eastAsia="ru-RU"/>
        </w:rPr>
        <w:t xml:space="preserve">В </w:t>
      </w:r>
      <w:r w:rsidR="00912C74" w:rsidRPr="00912C74">
        <w:rPr>
          <w:rFonts w:ascii="Times New Roman" w:eastAsia="Times New Roman" w:hAnsi="Times New Roman" w:cs="Times New Roman"/>
          <w:color w:val="000000"/>
          <w:sz w:val="24"/>
          <w:szCs w:val="24"/>
          <w:lang w:eastAsia="ru-RU"/>
        </w:rPr>
        <w:t xml:space="preserve">соответствии со статьей 56 </w:t>
      </w:r>
      <w:r w:rsidR="00912C74">
        <w:rPr>
          <w:rFonts w:ascii="Times New Roman" w:eastAsia="Times New Roman" w:hAnsi="Times New Roman" w:cs="Times New Roman"/>
          <w:color w:val="000000"/>
          <w:sz w:val="24"/>
          <w:szCs w:val="24"/>
          <w:lang w:eastAsia="ru-RU"/>
        </w:rPr>
        <w:t>Закона Республики Южная Осетия «</w:t>
      </w:r>
      <w:r w:rsidR="00912C74" w:rsidRPr="00912C74">
        <w:rPr>
          <w:rFonts w:ascii="Times New Roman" w:eastAsia="Times New Roman" w:hAnsi="Times New Roman" w:cs="Times New Roman"/>
          <w:color w:val="000000"/>
          <w:sz w:val="24"/>
          <w:szCs w:val="24"/>
          <w:lang w:eastAsia="ru-RU"/>
        </w:rPr>
        <w:t>Об основах охраны здоровья граждан в Республике Южная Осетия</w:t>
      </w:r>
      <w:r w:rsidR="00912C74">
        <w:rPr>
          <w:rFonts w:ascii="Times New Roman" w:eastAsia="Times New Roman" w:hAnsi="Times New Roman" w:cs="Times New Roman"/>
          <w:color w:val="000000"/>
          <w:sz w:val="24"/>
          <w:szCs w:val="24"/>
          <w:lang w:eastAsia="ru-RU"/>
        </w:rPr>
        <w:t>»</w:t>
      </w:r>
      <w:r w:rsidR="00912C74" w:rsidRPr="00912C74">
        <w:rPr>
          <w:rFonts w:ascii="Times New Roman" w:eastAsia="Times New Roman" w:hAnsi="Times New Roman" w:cs="Times New Roman"/>
          <w:color w:val="000000"/>
          <w:sz w:val="24"/>
          <w:szCs w:val="24"/>
          <w:lang w:eastAsia="ru-RU"/>
        </w:rPr>
        <w:t xml:space="preserve"> и пунктом 3 статьи 6 Закона Республики Южная Осетия «О воинской обязанности и военной службе» Правительство Республики Южная Осетия </w:t>
      </w:r>
      <w:r w:rsidR="0039112A" w:rsidRPr="00CE374E">
        <w:rPr>
          <w:rFonts w:ascii="Times New Roman" w:eastAsia="Times New Roman" w:hAnsi="Times New Roman" w:cs="Times New Roman"/>
          <w:b/>
          <w:color w:val="000000"/>
          <w:spacing w:val="20"/>
          <w:sz w:val="24"/>
          <w:szCs w:val="24"/>
          <w:lang w:eastAsia="ru-RU"/>
        </w:rPr>
        <w:t>постановляет</w:t>
      </w:r>
      <w:r w:rsidR="0039112A" w:rsidRPr="00CE374E">
        <w:rPr>
          <w:rFonts w:ascii="Times New Roman" w:eastAsia="Times New Roman" w:hAnsi="Times New Roman" w:cs="Times New Roman"/>
          <w:color w:val="000000"/>
          <w:sz w:val="24"/>
          <w:szCs w:val="24"/>
          <w:lang w:eastAsia="ru-RU"/>
        </w:rPr>
        <w:t>:</w:t>
      </w:r>
    </w:p>
    <w:p w:rsidR="0039112A" w:rsidRPr="00CE374E" w:rsidRDefault="0039112A" w:rsidP="00F00EC2">
      <w:pPr>
        <w:tabs>
          <w:tab w:val="left" w:pos="851"/>
          <w:tab w:val="left" w:pos="993"/>
        </w:tabs>
        <w:spacing w:after="0" w:line="276" w:lineRule="auto"/>
        <w:ind w:firstLine="709"/>
        <w:jc w:val="both"/>
        <w:rPr>
          <w:rFonts w:ascii="Times New Roman" w:eastAsia="Times New Roman" w:hAnsi="Times New Roman" w:cs="Times New Roman"/>
          <w:color w:val="000000"/>
          <w:sz w:val="24"/>
          <w:szCs w:val="24"/>
          <w:lang w:eastAsia="ru-RU"/>
        </w:rPr>
      </w:pPr>
    </w:p>
    <w:p w:rsidR="00912C74" w:rsidRPr="00912C74" w:rsidRDefault="00912C74" w:rsidP="00F00EC2">
      <w:pPr>
        <w:tabs>
          <w:tab w:val="left" w:pos="851"/>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912C74">
        <w:rPr>
          <w:rFonts w:ascii="Times New Roman" w:eastAsia="Calibri" w:hAnsi="Times New Roman" w:cs="Times New Roman"/>
          <w:sz w:val="24"/>
          <w:szCs w:val="24"/>
        </w:rPr>
        <w:t xml:space="preserve">Утвердить прилагаемое </w:t>
      </w:r>
      <w:bookmarkStart w:id="1" w:name="sub_1"/>
      <w:bookmarkEnd w:id="1"/>
      <w:r w:rsidRPr="00912C74">
        <w:rPr>
          <w:rFonts w:ascii="Times New Roman" w:eastAsia="Calibri" w:hAnsi="Times New Roman" w:cs="Times New Roman"/>
          <w:sz w:val="24"/>
          <w:szCs w:val="24"/>
        </w:rPr>
        <w:t>Положение о военно-врачебной экспертизе.</w:t>
      </w:r>
    </w:p>
    <w:p w:rsidR="00912C74" w:rsidRPr="00912C74" w:rsidRDefault="00912C74" w:rsidP="00F00EC2">
      <w:pPr>
        <w:tabs>
          <w:tab w:val="left" w:pos="851"/>
          <w:tab w:val="left" w:pos="993"/>
        </w:tabs>
        <w:spacing w:after="0" w:line="276" w:lineRule="auto"/>
        <w:ind w:firstLine="709"/>
        <w:jc w:val="both"/>
        <w:rPr>
          <w:rFonts w:ascii="Times New Roman" w:eastAsia="Calibri" w:hAnsi="Times New Roman" w:cs="Times New Roman"/>
          <w:sz w:val="24"/>
          <w:szCs w:val="24"/>
        </w:rPr>
      </w:pPr>
    </w:p>
    <w:p w:rsidR="00912C74" w:rsidRPr="00912C74" w:rsidRDefault="00912C74" w:rsidP="00F00EC2">
      <w:pPr>
        <w:tabs>
          <w:tab w:val="left" w:pos="851"/>
          <w:tab w:val="left" w:pos="993"/>
        </w:tabs>
        <w:spacing w:after="0" w:line="276" w:lineRule="auto"/>
        <w:ind w:firstLine="709"/>
        <w:jc w:val="both"/>
        <w:rPr>
          <w:rFonts w:ascii="Times New Roman" w:eastAsia="Calibri" w:hAnsi="Times New Roman" w:cs="Times New Roman"/>
          <w:sz w:val="24"/>
          <w:szCs w:val="24"/>
        </w:rPr>
      </w:pPr>
      <w:r w:rsidRPr="00912C74">
        <w:rPr>
          <w:rFonts w:ascii="Times New Roman" w:eastAsia="Calibri" w:hAnsi="Times New Roman" w:cs="Times New Roman"/>
          <w:sz w:val="24"/>
          <w:szCs w:val="24"/>
        </w:rPr>
        <w:t>2.</w:t>
      </w:r>
      <w:r w:rsidR="00F00EC2">
        <w:rPr>
          <w:rFonts w:ascii="Times New Roman" w:eastAsia="Calibri" w:hAnsi="Times New Roman" w:cs="Times New Roman"/>
          <w:sz w:val="24"/>
          <w:szCs w:val="24"/>
        </w:rPr>
        <w:t> </w:t>
      </w:r>
      <w:r w:rsidRPr="00912C74">
        <w:rPr>
          <w:rFonts w:ascii="Times New Roman" w:eastAsia="Calibri" w:hAnsi="Times New Roman" w:cs="Times New Roman"/>
          <w:sz w:val="24"/>
          <w:szCs w:val="24"/>
        </w:rPr>
        <w:t xml:space="preserve">Предоставить Министерству обороны Республики Южная Осетия по согласованию с Министерством здравоохранения и социального развития Республики Южная Осетия право давать разъяснения по вопросам применения Положения, утвержденного настоящим </w:t>
      </w:r>
      <w:r w:rsidR="00F00EC2">
        <w:rPr>
          <w:rFonts w:ascii="Times New Roman" w:eastAsia="Calibri" w:hAnsi="Times New Roman" w:cs="Times New Roman"/>
          <w:sz w:val="24"/>
          <w:szCs w:val="24"/>
        </w:rPr>
        <w:t>П</w:t>
      </w:r>
      <w:r w:rsidRPr="00912C74">
        <w:rPr>
          <w:rFonts w:ascii="Times New Roman" w:eastAsia="Calibri" w:hAnsi="Times New Roman" w:cs="Times New Roman"/>
          <w:sz w:val="24"/>
          <w:szCs w:val="24"/>
        </w:rPr>
        <w:t>остановлением.</w:t>
      </w:r>
    </w:p>
    <w:p w:rsidR="00912C74" w:rsidRPr="00912C74" w:rsidRDefault="00912C74" w:rsidP="00F00EC2">
      <w:pPr>
        <w:tabs>
          <w:tab w:val="left" w:pos="851"/>
          <w:tab w:val="left" w:pos="993"/>
        </w:tabs>
        <w:spacing w:after="0" w:line="276" w:lineRule="auto"/>
        <w:ind w:firstLine="709"/>
        <w:jc w:val="both"/>
        <w:rPr>
          <w:rFonts w:ascii="Times New Roman" w:eastAsia="Calibri" w:hAnsi="Times New Roman" w:cs="Times New Roman"/>
          <w:sz w:val="24"/>
          <w:szCs w:val="24"/>
        </w:rPr>
      </w:pPr>
      <w:bookmarkStart w:id="2" w:name="sub_2"/>
      <w:bookmarkEnd w:id="2"/>
    </w:p>
    <w:p w:rsidR="00912C74" w:rsidRPr="00912C74" w:rsidRDefault="00912C74" w:rsidP="00F00EC2">
      <w:pPr>
        <w:tabs>
          <w:tab w:val="left" w:pos="851"/>
          <w:tab w:val="left" w:pos="993"/>
        </w:tabs>
        <w:spacing w:after="0" w:line="276" w:lineRule="auto"/>
        <w:ind w:firstLine="709"/>
        <w:jc w:val="both"/>
        <w:rPr>
          <w:rFonts w:ascii="Times New Roman" w:eastAsia="Calibri" w:hAnsi="Times New Roman" w:cs="Times New Roman"/>
          <w:sz w:val="24"/>
          <w:szCs w:val="24"/>
        </w:rPr>
      </w:pPr>
      <w:r w:rsidRPr="00912C74">
        <w:rPr>
          <w:rFonts w:ascii="Times New Roman" w:eastAsia="Calibri" w:hAnsi="Times New Roman" w:cs="Times New Roman"/>
          <w:sz w:val="24"/>
          <w:szCs w:val="24"/>
        </w:rPr>
        <w:t>3. Органам исполнительной власти Республики Южная Осетия привести свои нормативные правовые акты в соответствие с настоящим Постановлением.</w:t>
      </w:r>
    </w:p>
    <w:p w:rsidR="003C551B" w:rsidRDefault="003C551B" w:rsidP="00912C74">
      <w:pPr>
        <w:pStyle w:val="a9"/>
        <w:shd w:val="clear" w:color="auto" w:fill="auto"/>
        <w:tabs>
          <w:tab w:val="left" w:pos="2010"/>
        </w:tabs>
        <w:spacing w:after="0" w:line="276" w:lineRule="auto"/>
        <w:ind w:firstLine="0"/>
        <w:jc w:val="both"/>
        <w:rPr>
          <w:rFonts w:cs="Times New Roman"/>
          <w:sz w:val="24"/>
          <w:szCs w:val="24"/>
        </w:rPr>
      </w:pPr>
      <w:bookmarkStart w:id="3" w:name="sub_3"/>
      <w:bookmarkStart w:id="4" w:name="sub_4"/>
      <w:bookmarkEnd w:id="3"/>
      <w:bookmarkEnd w:id="4"/>
    </w:p>
    <w:p w:rsidR="00912C74" w:rsidRPr="00CE374E" w:rsidRDefault="00912C74" w:rsidP="00912C74">
      <w:pPr>
        <w:pStyle w:val="a9"/>
        <w:shd w:val="clear" w:color="auto" w:fill="auto"/>
        <w:tabs>
          <w:tab w:val="left" w:pos="2010"/>
        </w:tabs>
        <w:spacing w:after="0" w:line="276" w:lineRule="auto"/>
        <w:ind w:firstLine="0"/>
        <w:jc w:val="both"/>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p>
    <w:p w:rsidR="001855D8" w:rsidRPr="00CE374E" w:rsidRDefault="001855D8" w:rsidP="00CE374E">
      <w:pPr>
        <w:pStyle w:val="a9"/>
        <w:shd w:val="clear" w:color="auto" w:fill="auto"/>
        <w:spacing w:after="0" w:line="276" w:lineRule="auto"/>
        <w:ind w:firstLine="0"/>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Председатель Правительства</w:t>
      </w:r>
    </w:p>
    <w:p w:rsidR="008C29A5"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Республики Южная Осетия</w:t>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00B60570">
        <w:rPr>
          <w:rFonts w:cs="Times New Roman"/>
          <w:sz w:val="24"/>
          <w:szCs w:val="24"/>
        </w:rPr>
        <w:t xml:space="preserve"> </w:t>
      </w:r>
      <w:r w:rsidRPr="00CE374E">
        <w:rPr>
          <w:rFonts w:cs="Times New Roman"/>
          <w:sz w:val="24"/>
          <w:szCs w:val="24"/>
        </w:rPr>
        <w:tab/>
      </w:r>
      <w:r w:rsidR="00B60570">
        <w:rPr>
          <w:rFonts w:cs="Times New Roman"/>
          <w:sz w:val="24"/>
          <w:szCs w:val="24"/>
        </w:rPr>
        <w:t xml:space="preserve">  </w:t>
      </w:r>
      <w:r w:rsidRPr="00CE374E">
        <w:rPr>
          <w:rFonts w:cs="Times New Roman"/>
          <w:sz w:val="24"/>
          <w:szCs w:val="24"/>
        </w:rPr>
        <w:t xml:space="preserve"> Э. Пухаев</w:t>
      </w:r>
    </w:p>
    <w:p w:rsidR="008C29A5" w:rsidRDefault="008C29A5">
      <w:pPr>
        <w:rPr>
          <w:rFonts w:ascii="Times New Roman" w:hAnsi="Times New Roman" w:cs="Times New Roman"/>
          <w:sz w:val="24"/>
          <w:szCs w:val="24"/>
        </w:rPr>
      </w:pPr>
      <w:r>
        <w:rPr>
          <w:rFonts w:cs="Times New Roman"/>
          <w:sz w:val="24"/>
          <w:szCs w:val="24"/>
        </w:rPr>
        <w:br w:type="page"/>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lastRenderedPageBreak/>
        <w:t>Утвержден</w:t>
      </w:r>
      <w:r>
        <w:rPr>
          <w:rFonts w:ascii="Times New Roman" w:eastAsia="Times New Roman" w:hAnsi="Times New Roman" w:cs="Times New Roman"/>
          <w:color w:val="000000"/>
          <w:sz w:val="24"/>
          <w:szCs w:val="24"/>
          <w:lang w:eastAsia="ru-RU"/>
        </w:rPr>
        <w:t>о</w:t>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 xml:space="preserve">Постановлением Правительства </w:t>
      </w:r>
    </w:p>
    <w:p w:rsidR="008C29A5" w:rsidRPr="00CE374E" w:rsidRDefault="008C29A5"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Республики Южная Осетия</w:t>
      </w:r>
    </w:p>
    <w:p w:rsidR="008C29A5" w:rsidRPr="00CE374E" w:rsidRDefault="00D433B2" w:rsidP="00567D1D">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607C05">
        <w:rPr>
          <w:rFonts w:ascii="Times New Roman" w:eastAsia="Times New Roman" w:hAnsi="Times New Roman" w:cs="Times New Roman"/>
          <w:sz w:val="24"/>
          <w:szCs w:val="24"/>
          <w:lang w:eastAsia="ru-RU"/>
        </w:rPr>
        <w:t>29</w:t>
      </w:r>
      <w:r w:rsidR="008C29A5">
        <w:rPr>
          <w:rFonts w:ascii="Times New Roman" w:eastAsia="Times New Roman" w:hAnsi="Times New Roman" w:cs="Times New Roman"/>
          <w:sz w:val="24"/>
          <w:szCs w:val="24"/>
          <w:lang w:eastAsia="ru-RU"/>
        </w:rPr>
        <w:t xml:space="preserve"> </w:t>
      </w:r>
      <w:r w:rsidR="0094536D">
        <w:rPr>
          <w:rFonts w:ascii="Times New Roman" w:eastAsia="Times New Roman" w:hAnsi="Times New Roman" w:cs="Times New Roman"/>
          <w:sz w:val="24"/>
          <w:szCs w:val="24"/>
          <w:lang w:eastAsia="ru-RU"/>
        </w:rPr>
        <w:t xml:space="preserve">июля </w:t>
      </w:r>
      <w:r w:rsidR="008C29A5">
        <w:rPr>
          <w:rFonts w:ascii="Times New Roman" w:eastAsia="Times New Roman" w:hAnsi="Times New Roman" w:cs="Times New Roman"/>
          <w:sz w:val="24"/>
          <w:szCs w:val="24"/>
          <w:lang w:eastAsia="ru-RU"/>
        </w:rPr>
        <w:t xml:space="preserve">2020 года </w:t>
      </w:r>
      <w:r w:rsidR="0094536D">
        <w:rPr>
          <w:rFonts w:ascii="Times New Roman" w:eastAsia="Times New Roman" w:hAnsi="Times New Roman" w:cs="Times New Roman"/>
          <w:sz w:val="24"/>
          <w:szCs w:val="24"/>
          <w:lang w:eastAsia="ru-RU"/>
        </w:rPr>
        <w:t xml:space="preserve">№ </w:t>
      </w:r>
      <w:r w:rsidR="00607C05">
        <w:rPr>
          <w:rFonts w:ascii="Times New Roman" w:eastAsia="Times New Roman" w:hAnsi="Times New Roman" w:cs="Times New Roman"/>
          <w:sz w:val="24"/>
          <w:szCs w:val="24"/>
          <w:lang w:eastAsia="ru-RU"/>
        </w:rPr>
        <w:t>52</w:t>
      </w:r>
    </w:p>
    <w:p w:rsidR="008C29A5" w:rsidRPr="00C02BC4" w:rsidRDefault="008C29A5" w:rsidP="00C02BC4">
      <w:pPr>
        <w:widowControl w:val="0"/>
        <w:autoSpaceDE w:val="0"/>
        <w:autoSpaceDN w:val="0"/>
        <w:adjustRightInd w:val="0"/>
        <w:spacing w:after="0" w:line="276" w:lineRule="auto"/>
        <w:ind w:left="5954"/>
        <w:jc w:val="center"/>
        <w:rPr>
          <w:rFonts w:ascii="Times New Roman" w:hAnsi="Times New Roman" w:cs="Times New Roman"/>
          <w:sz w:val="24"/>
          <w:szCs w:val="24"/>
        </w:rPr>
      </w:pPr>
    </w:p>
    <w:p w:rsidR="008C29A5" w:rsidRPr="00C02BC4" w:rsidRDefault="008C29A5" w:rsidP="00C02BC4">
      <w:pPr>
        <w:widowControl w:val="0"/>
        <w:autoSpaceDE w:val="0"/>
        <w:autoSpaceDN w:val="0"/>
        <w:adjustRightInd w:val="0"/>
        <w:spacing w:after="0" w:line="276" w:lineRule="auto"/>
        <w:ind w:left="5954"/>
        <w:jc w:val="center"/>
        <w:rPr>
          <w:rFonts w:ascii="Times New Roman" w:hAnsi="Times New Roman" w:cs="Times New Roman"/>
          <w:sz w:val="24"/>
          <w:szCs w:val="24"/>
        </w:rPr>
      </w:pPr>
    </w:p>
    <w:p w:rsidR="008C29A5" w:rsidRPr="000A200A" w:rsidRDefault="008C29A5" w:rsidP="00C02BC4">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ПОЛОЖЕНИЕ</w:t>
      </w:r>
    </w:p>
    <w:p w:rsidR="008C29A5" w:rsidRPr="000A200A" w:rsidRDefault="0094536D" w:rsidP="00C02BC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о </w:t>
      </w:r>
      <w:r w:rsidR="00912C74">
        <w:rPr>
          <w:rFonts w:ascii="Times New Roman" w:hAnsi="Times New Roman" w:cs="Times New Roman"/>
          <w:sz w:val="24"/>
          <w:szCs w:val="24"/>
        </w:rPr>
        <w:t>военно-врачебной экспертизе</w:t>
      </w:r>
    </w:p>
    <w:p w:rsidR="005D121C" w:rsidRDefault="005D121C" w:rsidP="00C02BC4">
      <w:pPr>
        <w:pStyle w:val="a9"/>
        <w:shd w:val="clear" w:color="auto" w:fill="auto"/>
        <w:spacing w:after="0" w:line="276" w:lineRule="auto"/>
        <w:ind w:firstLine="0"/>
        <w:jc w:val="center"/>
        <w:rPr>
          <w:rFonts w:cs="Times New Roman"/>
          <w:sz w:val="24"/>
          <w:szCs w:val="24"/>
        </w:rPr>
      </w:pPr>
    </w:p>
    <w:p w:rsidR="008C29A5" w:rsidRPr="00CE374E" w:rsidRDefault="008C29A5" w:rsidP="00C02BC4">
      <w:pPr>
        <w:pStyle w:val="a9"/>
        <w:shd w:val="clear" w:color="auto" w:fill="auto"/>
        <w:spacing w:after="0" w:line="276" w:lineRule="auto"/>
        <w:ind w:firstLine="0"/>
        <w:jc w:val="center"/>
        <w:rPr>
          <w:rFonts w:cs="Times New Roman"/>
          <w:sz w:val="24"/>
          <w:szCs w:val="24"/>
        </w:rPr>
      </w:pPr>
    </w:p>
    <w:p w:rsidR="00912C74" w:rsidRPr="00912C74" w:rsidRDefault="00912C74" w:rsidP="00F00EC2">
      <w:pPr>
        <w:spacing w:after="0" w:line="276" w:lineRule="auto"/>
        <w:jc w:val="center"/>
        <w:rPr>
          <w:rFonts w:ascii="Times New Roman" w:hAnsi="Times New Roman" w:cs="Times New Roman"/>
          <w:sz w:val="24"/>
          <w:szCs w:val="24"/>
        </w:rPr>
      </w:pPr>
      <w:r w:rsidRPr="00912C74">
        <w:rPr>
          <w:rFonts w:ascii="Times New Roman" w:hAnsi="Times New Roman" w:cs="Times New Roman"/>
          <w:sz w:val="24"/>
          <w:szCs w:val="24"/>
        </w:rPr>
        <w:t>I. Общие положения</w:t>
      </w:r>
    </w:p>
    <w:p w:rsidR="00912C74" w:rsidRPr="00912C74" w:rsidRDefault="00912C74" w:rsidP="00BE03D5">
      <w:pPr>
        <w:spacing w:after="0" w:line="276" w:lineRule="auto"/>
        <w:ind w:firstLine="567"/>
        <w:jc w:val="center"/>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 Военно-врачебная экспертиза проводится в мирное и военное время в Вооруженных Силах Республики Южная Осетия (далее - Вооруженные Силы), в Министерстве Республики Южная Осетия по делам гражданской обороны, чрезвычайным ситуациям и ликвидации последствий стихийных бедствий (далее - воинское формирование), Службе внешней разведки Республики Южная Осетия, органах государственной безопасности, органах государственной охраны (далее - органы), в учреждениях и органах уголовно-исполнительной системы, органах внутренних дел Республики Южная Осетия и таможенных органах Республики Южная Осетия (далее - учреждения) в целях определения годности к военной службе, годности к службе, приравненной к военной службе (далее - приравненная служба), обучению (военной службе) по конкретным военно-учетным специальностям, обучению (службе) по специальностям в соответствии с занимаемой должностью, установления причинной связи увечий (ранений, травм, контузий), заболеваний у военнослужащих и приравненных к ним лиц, граждан, призванных на военные сборы, граждан, уволенных с военной службы, приравненной службы и военных сборов, с прохождением ими военной и приравненной службы (далее - причинная связь увечий, заболеваний), решения других вопросов, предусмотренных законодательными и иными нормативными правовыми актами Республики Южная Осетия, нормативными правовыми актами Министерства обороны Республики Южная Осетия, других органов исполнительной власти, в которых законом предусмотрена военная служба (приравненная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 Для проведения военно-врачебной экспертизы в Вооруженных Силах, воинских формированиях, органах и учреждениях создается единая республиканская военно-врачебная комиссия (далее – военно-врачебная комиссия). Военно-врачебная комиссия формируется в медицинской организации (не входящей в состав Вооруженных Сил, других войск, воинских формирований, органов и учреждений) государственной системы здравоохранения, в которой проводятся медицинское обследование (далее - обследование) и лечение военнослужащих, сотрудников органов внутренних дел Республики Южная Осетия, сотрудников, имеющих специальные звания и проходящих службу в учреждениях и органах уголовно-исполнительной системы, таможенных органах Республики Южная Осетия, граждан, прошедших военную службу (приравненную службу), а также членов их семей.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Руководство деятельностью военно-врачебной комиссии возлагается на должностных лиц Вооруженных Сил, воинских формирований, органов и учреждений, которые специально наделяются настоящими полномочиями непосредственными руководителями.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 xml:space="preserve">Должностные лица, наделенные полномочиями к руководству деятельностью военно-врачебной комиссии, представляют в военно-врачебной комиссии интересы представляемого ведомства (органа, учреждения) и организуют деятельность военно-врачебной комиссии каждый по представляемому направлению.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Медицинская организация, указанная в настоящем пункте, определяется руководителем органа исполнительной власти Республики Южная Осетия в сфере охраны здоровья на основании представления руководителей воинских формирований, органов и учреждений при наличии согласования с руководителем медицинской организации, отвечающей следующим условиям: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лицензии на осуществление медицинской деятельности, предусматривающей, в том числе выполнение работ (услуг) по военно-врачебной экспертизе;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договора об оказании медицинской помощи, заключенного с соответствующим органом исполнительной власти, в котором законом предусмотрена военная служба (приравненная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 При наличии в Вооруженных Силах, воинских формированиях, органах и учреждениях специальных медицинских подразделений, способных осуществлять возлагаемые настоящим Положением функции военно-врачебные комиссии создаются самостоятельно.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При отсутствии в созданной в Вооруженных Силах, воинских формированиях, органах и учреждениях самостоятельной военно-врачебной комиссии врача-специалиста какого-либо профиля (направления), к работе в деятельности военно-врачебной комиссии может привлекаться врач-специалист </w:t>
      </w:r>
      <w:r w:rsidR="00A77DFA" w:rsidRPr="00C6242B">
        <w:rPr>
          <w:rFonts w:ascii="Times New Roman" w:hAnsi="Times New Roman" w:cs="Times New Roman"/>
          <w:sz w:val="24"/>
          <w:szCs w:val="24"/>
        </w:rPr>
        <w:t>медицинской организации,</w:t>
      </w:r>
      <w:r w:rsidRPr="00C6242B">
        <w:rPr>
          <w:rFonts w:ascii="Times New Roman" w:hAnsi="Times New Roman" w:cs="Times New Roman"/>
          <w:sz w:val="24"/>
          <w:szCs w:val="24"/>
        </w:rPr>
        <w:t xml:space="preserve"> не входящей в состав Вооруженных Сил, воинских формирований, органов и учреждений.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Врачи-специалисты, привлекаемые к работе в одной из военно-врачебных комиссий, в работу другой военно-врачебной комиссии включены быть не могут.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Вооруженные Силы, воинские формирования, органы и учреждения, в которых законом предусмотрена военная служба (приравненная служба), при отсутствии возможности формирования собственных, самостоятельных военно-врачебных комиссий, и при наличии ограничений в силу особенностей прохождения военной службы (приравненной службы) к получению работ (услуг) по военно-врачебной</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экспертизе в единой республиканск</w:t>
      </w:r>
      <w:r w:rsidR="00A77DFA" w:rsidRPr="00C6242B">
        <w:rPr>
          <w:rFonts w:ascii="Times New Roman" w:hAnsi="Times New Roman" w:cs="Times New Roman"/>
          <w:sz w:val="24"/>
          <w:szCs w:val="24"/>
        </w:rPr>
        <w:t xml:space="preserve">ой военно-врачебной комиссии, </w:t>
      </w:r>
      <w:r w:rsidRPr="00C6242B">
        <w:rPr>
          <w:rFonts w:ascii="Times New Roman" w:hAnsi="Times New Roman" w:cs="Times New Roman"/>
          <w:sz w:val="24"/>
          <w:szCs w:val="24"/>
        </w:rPr>
        <w:t>вправе на основании договоров либо соглашений между руководителями, самостоятельно избирать ведомство (орган, учреждение), в котором,</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им будут предоставляться работы (услуги) по военно-врачебной экспертизе в интересах возглавляемых ими</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 xml:space="preserve">воинских формирований, органов и учреждений.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 На военно-врачебную комиссию возлагаются: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проведение медицинского освидетельствования (далее - освидетельствование):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поступающих на военную службу по контракту;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поступающих на приравненную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сотрудников органов внутренних дел Республики Южная Осетия (далее – сотрудники), сотрудников, имеющих специальные звания и проходящих службу в учреждениях и органах уголовно-исполнительной системы, таможенных органах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граждан, поступающих в военные профессиональные образовательные организации или военные образовательные организации высшего образования иностранных государств, с которыми Республика Южная Осетия имеет соответствующие договоры;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прошедших военную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не проходивших военную службу и пребывающих в запасе;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прошедших приравненную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призываемых на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проходящих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проходивших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членов семей военнослужащих (кроме военнослужащих, проходящих военную службу по призыву);</w:t>
      </w:r>
    </w:p>
    <w:p w:rsidR="00912C74" w:rsidRPr="00C6242B" w:rsidRDefault="00BE03D5" w:rsidP="00C6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членов семей сотрудников.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контроль за проведением обследования, лечения и освидетельствования граждан при первоначальной постановке на воинский учет и призыве на военную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определение причинной связи увечий, заболеваний у военнослужащих, сотрудников, граждан, проходящих военные сборы, граждан, проходивших военную службу (приравненную службу), граждан, проходивших военные сборы, а также увечий, заболеваний, приведших к смерти военнослужащих, сотрудников, граждан, проходящих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 определение категории годности граждан к военной службе (приравненной службе) по состоянию здоровья на момент их увольнения с военной службы (приравненной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 организация и проведение контрольного обследования и повторного освидетельствования (в том числе по результатам независимой военно-врачебной экспертизы).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 Военно-врачебная экспертиза предусматривает проведение обследования и освидетельствования.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При обследовании проводится комплекс диагностических мероприятий, осуществляемых посредством сбора и анализа жалоб гражданина, данных его анамнеза и осмотра, проведения лабораторных, инструментальных, морфологических и иных исследований, предшествующих освидетельствованию в целях, указанных в пункте </w:t>
      </w:r>
      <w:r w:rsidR="00A35A29">
        <w:rPr>
          <w:rFonts w:ascii="Times New Roman" w:hAnsi="Times New Roman" w:cs="Times New Roman"/>
          <w:sz w:val="24"/>
          <w:szCs w:val="24"/>
        </w:rPr>
        <w:br/>
      </w:r>
      <w:r w:rsidRPr="00C6242B">
        <w:rPr>
          <w:rFonts w:ascii="Times New Roman" w:hAnsi="Times New Roman" w:cs="Times New Roman"/>
          <w:sz w:val="24"/>
          <w:szCs w:val="24"/>
        </w:rPr>
        <w:t>1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(приравненной службе), обучению (военной службе) по конкретным военно-учетным специальностям, обучению (службе) по специальностям в соответствии с занимаемой должностью, решения других вопросов, предусмотренных законодательными и иными нормативными правовыми актами Республики Южная Осетия, настоящим Положением, нормативными правовыми актами Министерства обороны Республики Южная Осетия, других</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органов исполнительной власти, в которых законом предусмотрена военная служба (приравненная служба), с учетом результатов ранее проведенного обследования и с вынесением письменного заключения.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военнослужащих, граждан, проходящих военные сборы, и сотрудников, получивших в период прохождения военной службы (приравненной службы) и военных сборов увечье, заболевание, проводится для определения категории годности к военной службе (приравненной службе) при определившемся врачебно-экспертном исходе.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Под определившимся врачебно-экспертным исходом понимается такое состояние здоровья, когда результаты обследования и лечения дают основание военно-врачебной комиссии вынести заключение о категории годности к военной службе (приравненной службе) и когда дальнейшее лечение не приведет к изменению категории годности к военной службе (приравненной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Заочное (по документам) освидетельствование запрещается, если иное не определено законодательством Республики Южная Осетия и настоящим Положением.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Формы документации (кроме унифицированных форм медицинской документации), необходимые для деятельности военно-врачебных комиссий, определяются органами исполнительной власти, в которых законом предусмотрена военная служба (приравненная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 Заключение военно-врачебной комиссии выносится открытым голосованием простым большинством голосов присутствующих на заседании членов комиссии.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 Годность к военной службе граждан при первоначальной постановке на воинский учет, при призыве на военную службу, граждан, призываемых на военные сборы, граждан, проходящих военные сборы, граждан, поступающих н</w:t>
      </w:r>
      <w:r w:rsidR="00A77DFA" w:rsidRPr="00C6242B">
        <w:rPr>
          <w:rFonts w:ascii="Times New Roman" w:hAnsi="Times New Roman" w:cs="Times New Roman"/>
          <w:sz w:val="24"/>
          <w:szCs w:val="24"/>
        </w:rPr>
        <w:t xml:space="preserve">а военную службу по контракту, </w:t>
      </w:r>
      <w:r w:rsidRPr="00C6242B">
        <w:rPr>
          <w:rFonts w:ascii="Times New Roman" w:hAnsi="Times New Roman" w:cs="Times New Roman"/>
          <w:sz w:val="24"/>
          <w:szCs w:val="24"/>
        </w:rPr>
        <w:t>граждан, поступающих в военно-учебные заведения, военнослужащих и лиц, пребывающих в запасе Вооруженных Сил, определяется в соответствии с требованиями к состоянию здоровья согласно приложению.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 В целях обеспечения реализации права военнослужащих, лиц, прошедших военную службу, и сотрудников, а также членов их семей на проезд на безвозмездной основе военно-врачебная комиссия выносит заключение: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о необходимости лечения члена семьи сотрудника, военнослужащего, проходящего военную службу по контракту;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о необходимости лечения в стационарных условиях офицера,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в льготном исчислении составляет 20 лет и более, а при общей продолжительности военной службы 25 лет и более - независимо от основания увольнения;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 необходимости сопровождения (с указанием количества сопровождающих лиц):</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военнослужащего, следующего на лечение в медицинскую организацию (санаторно-курортную организацию), в отпуск по болезни или к избранному месту жительства при увольнении с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членов семьи военнослужащего - гражданина Республики Южная Осетия, проходящего военную службу по контракту, сотрудника, следующих на лечение в медицинскую организацию (санаторно-курортную организацию);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 о необходимости лечения либо медицинского освидетельствования сотрудников.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9. Гражданин может обжаловать вынесенное военно-врачебной комиссией в отношении его заключение в суд.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решению суда гражданин может быть направлен на контрольное обследование и повторное освидетельствование.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военно-врачебной комиссии о категории годности к военной службе (приравненной службе), о годности к обучению (военной службе) по конкретной военно-учетной специальности, обучению (службе) по специальности в соответствии с занимаемой должностью действительно в течение года с даты освидетельствования, если иное не определено в этом заключении. Повторное либо очередное заключение военно-</w:t>
      </w:r>
      <w:r w:rsidRPr="00C6242B">
        <w:rPr>
          <w:rFonts w:ascii="Times New Roman" w:hAnsi="Times New Roman" w:cs="Times New Roman"/>
          <w:sz w:val="24"/>
          <w:szCs w:val="24"/>
        </w:rPr>
        <w:lastRenderedPageBreak/>
        <w:t>врачебной комиссии отменяет предыдущее (за исключением заключения военно-врачебной комиссии о временной негодности к военной службе (приравненной службе) и причинной связи увечий, заболеваний).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Контрольное обследование и повторное освидетельствование гражданина ранее установленного срока могут проводиться по его заявлению (заявлению его законного представителя) или по решению военно-врачебной комиссии, если в состоянии его здоровья произошли изменения, дающие основания для пересмотра заключения военно-врачебной комиссии, либо по решению военно-врачебной комиссии в случае выявления нарушений порядка освидетельствования, повлиявших на заключение военно-врачебной комиссии. При этом военно-врачебная комиссия, принимая решение о контрольном обследовании и повторном освидетельствовании гражданина, отменяет ранее вынесенное в отношении гражданина заключение.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несогласии гражданина с заключением военно-врачебной комиссии, а также с результатом освидетельствования, проведенного в рамках работы призывной комиссии или комиссии по постановке граждан на воинский учет, гражданин имеет право на производство независимой военно-врачебной эк</w:t>
      </w:r>
      <w:r w:rsidR="00A77DFA" w:rsidRPr="00C6242B">
        <w:rPr>
          <w:rFonts w:ascii="Times New Roman" w:hAnsi="Times New Roman" w:cs="Times New Roman"/>
          <w:sz w:val="24"/>
          <w:szCs w:val="24"/>
        </w:rPr>
        <w:t>спертизы в порядке, определяемом</w:t>
      </w:r>
      <w:r w:rsidRPr="00C6242B">
        <w:rPr>
          <w:rFonts w:ascii="Times New Roman" w:hAnsi="Times New Roman" w:cs="Times New Roman"/>
          <w:sz w:val="24"/>
          <w:szCs w:val="24"/>
        </w:rPr>
        <w:t xml:space="preserve"> Правительством Республики Южная Осетия.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10. Для проведения освидетельствования граждан, подлежащих первоначальной постановке на воинский учет, граждан, призываемых на военную службу или на военные сборы, медицинского осмотра граждан, не пребывающих в запасе и призванных на военную службу, перед направлением их к месту прохождения военной службы, граждан, не состоящих на военной службе и поступающих на военную службу по контракту, граждан, поступающих в военно-учебные заведения, граждан, пребывающих в запасе Вооруженных Сил, а также контрольного освидетельствования граждан, получивших отсрочку и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освидетельствования, руководителями медицинских организаций государственной системы здравоохранения по заявке военного комиссара Республики Южная Осетия выделяются врачи-специалисты и медицинские работники со средним медицинским образованием.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11. Руководители, другие должностные лица органов исполнительной власти Республики Южная Осетия, местных органов государственной власти, медицинские организации обязаны сообщать в 2-недельный срок по запросам военных комиссариатов, кадровых служб и</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военно-врачебных комиссий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представлять медицинские карты амбулаторных больных, медицинские книжки военнослужащих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освидетельствования граждан.</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Не допускается разглашение сведений, составляющих врачебную тайну, без согласия гражданина или его законного представителя, в том числе после смерти </w:t>
      </w:r>
      <w:r w:rsidRPr="00C6242B">
        <w:rPr>
          <w:rFonts w:ascii="Times New Roman" w:hAnsi="Times New Roman" w:cs="Times New Roman"/>
          <w:sz w:val="24"/>
          <w:szCs w:val="24"/>
        </w:rPr>
        <w:lastRenderedPageBreak/>
        <w:t>гражданина, лицами, которым они стали известны при проведении военно-врачебной экспертизы, за исключением случаев, установленных законодательством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окончании освидетельствования военные комиссариаты, кадровые службы и военно-врачебные комиссии возвращают в 2-недельный срок медицинские документы в соответствующие органы исполнительной власти Республики Южная Осетия, местные органы государственной власти, медицинские организации.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Порядок учета и хранения документов, подтверждающих обоснованность освобождения граждан от призыва на военную службу по состоянию здоровья, их копий определяется Министерством обороны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12. Руководители органов организуют обследование и освидетельствование граждан, поступающих на военную службу по контракту в органы, военнослужащих, проходящих военную службу по контракту в органах, и членов их семей, граждан, проходящих военные сборы по линии органов, граждан, имеющих воинское звание офицера и пребывающих в запасе Службы внешней разведки Республики Южная Осетия и органов государственной безопасности Республики Южная Осетия, граждан, поступающих в военно-учебные заведения иностранных государств по направлениям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Руководители учреждений организуют обследование и освидетельствование граждан, поступающих на приравненную службу, сотрудников и членов их семей, граждан, поступающих в 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II. Обследование и освидетельствование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при первоначальной постановке на воинский учет и призыве</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на военную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13. Организация освидетельствования возлагается: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первоначальной постановке на воинский учет: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 в год достижения ими 17 лет - на комиссию по постановке граждан на воинский учет;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граждан женского пола после получения ими военно-учетной специальности, лиц, приобретших гражданство Республики Южная Осетия, граждан, отбывших наказание в виде лишения свободы, граждан, проживавших за пределами Республики Южная Осетия и прибывших для постоянного проживания в Республику Южная Осетия, и граждан, обязанных явиться для первоначальной постановки на воинский учет, но не явившихся в сроки, установленные пунктом 1 статьи 10 Закона Республики Южная Осетия </w:t>
      </w:r>
      <w:r w:rsidR="00D70F20">
        <w:rPr>
          <w:rFonts w:ascii="Times New Roman" w:hAnsi="Times New Roman" w:cs="Times New Roman"/>
          <w:sz w:val="24"/>
          <w:szCs w:val="24"/>
        </w:rPr>
        <w:t>«</w:t>
      </w:r>
      <w:r w:rsidRPr="00C6242B">
        <w:rPr>
          <w:rFonts w:ascii="Times New Roman" w:hAnsi="Times New Roman" w:cs="Times New Roman"/>
          <w:sz w:val="24"/>
          <w:szCs w:val="24"/>
        </w:rPr>
        <w:t>О воинской обязанности и военной службе</w:t>
      </w:r>
      <w:r w:rsidR="00D70F20">
        <w:rPr>
          <w:rFonts w:ascii="Times New Roman" w:hAnsi="Times New Roman" w:cs="Times New Roman"/>
          <w:sz w:val="24"/>
          <w:szCs w:val="24"/>
        </w:rPr>
        <w:t>»</w:t>
      </w:r>
      <w:r w:rsidRPr="00C6242B">
        <w:rPr>
          <w:rFonts w:ascii="Times New Roman" w:hAnsi="Times New Roman" w:cs="Times New Roman"/>
          <w:sz w:val="24"/>
          <w:szCs w:val="24"/>
        </w:rPr>
        <w:t>, - на военного комиссара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призыве граждан на военную службу - на призывную комиссию.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14. До начала освидетельствования</w:t>
      </w:r>
      <w:r w:rsidR="00607C05">
        <w:rPr>
          <w:rFonts w:ascii="Times New Roman" w:hAnsi="Times New Roman" w:cs="Times New Roman"/>
          <w:sz w:val="24"/>
          <w:szCs w:val="24"/>
        </w:rPr>
        <w:t>,</w:t>
      </w:r>
      <w:r w:rsidRPr="00C6242B">
        <w:rPr>
          <w:rFonts w:ascii="Times New Roman" w:hAnsi="Times New Roman" w:cs="Times New Roman"/>
          <w:sz w:val="24"/>
          <w:szCs w:val="24"/>
        </w:rPr>
        <w:t xml:space="preserve"> при первоначальной постановке на воинский учет и при призыве на военную службу</w:t>
      </w:r>
      <w:r w:rsidR="00A77DFA" w:rsidRPr="00C6242B">
        <w:rPr>
          <w:rFonts w:ascii="Times New Roman" w:hAnsi="Times New Roman" w:cs="Times New Roman"/>
          <w:sz w:val="24"/>
          <w:szCs w:val="24"/>
        </w:rPr>
        <w:t>,</w:t>
      </w:r>
      <w:r w:rsidRPr="00C6242B">
        <w:rPr>
          <w:rFonts w:ascii="Times New Roman" w:hAnsi="Times New Roman" w:cs="Times New Roman"/>
          <w:sz w:val="24"/>
          <w:szCs w:val="24"/>
        </w:rPr>
        <w:t xml:space="preserve"> граждане проходят в медицинских организациях государственной системы здравоохранения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До начала освидетельствования при призыве на военную службу граждане проходят также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исследование крови на антитела к вирусу иммунодефицита человека, маркеры гепатита "B" и "C".</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15. Освидетельствование граждан при первоначальной постановке на воинский учет и призыве на военную службу проводят врачи-специалисты: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 При этом врач-психиатр проводит повторное освидетельствование граждан, у которых по результатам соответствующих психологических (психофизиологических) исследований, выполненных при проведении профессионального психологического отбора, выявлена склонность к девиантному поведению.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16. Персональный состав врачей-специалистов, включаемых в комиссию по постановке граждан на воинский учет, согласовывается с руководителями медицинских организаций государственной системы здравоохранения и утверждается руководителем государственного органа исполнительной власти Республики Южная Осетия в сфере охраны здоровья по представлению военного комиссара. Указанным решением также назначается врач, руководящий работой по освидетельствованию граждан при первоначальной постановке на воинский учет.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Персональный состав врачей-специалистов, привлекаемых для проведения освидетельствования граждан при призыве на военную службу, согласовывается с руководителями медицинских организаций государственной системы здравоохранения и утверждается председателем призывной комиссии по представлению военного комиссара. Руководит работой по медицинскому освидетельствованию граждан, подлежащих призыву на военную службу </w:t>
      </w:r>
      <w:r w:rsidR="00D70F20">
        <w:rPr>
          <w:rFonts w:ascii="Times New Roman" w:hAnsi="Times New Roman" w:cs="Times New Roman"/>
          <w:sz w:val="24"/>
          <w:szCs w:val="24"/>
        </w:rPr>
        <w:t>Заместитель М</w:t>
      </w:r>
      <w:r w:rsidRPr="00C6242B">
        <w:rPr>
          <w:rFonts w:ascii="Times New Roman" w:hAnsi="Times New Roman" w:cs="Times New Roman"/>
          <w:sz w:val="24"/>
          <w:szCs w:val="24"/>
        </w:rPr>
        <w:t xml:space="preserve">инистра здравоохранения и социального развития Республики Южная Осетия. </w:t>
      </w:r>
    </w:p>
    <w:p w:rsidR="00912C74" w:rsidRPr="00425592"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17. При первоначальной постановке на воинский учет и призыве на военную службу освидетельствование граждан, являющихся детьми-инвалидами, инвалидами I группы или имеющих иную группу инвалидности без указания срока переосвидетельствования, проводится заочно с их согласия или с согласия их законных представителей на основании медицинских карт амбулаторного больного и копий актов медико-социальной экспертизы гражданина, заверенных подписью руководителя и печатью бюро медико-социальной экспертизы.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18. По результатам освидетельствования граждан при первоначальной постановке на воинский учет врачом, руководящим работой по освидетельствованию граждан, а при призыве граждан на военную службу заместителем Министра здравоохранения и социального развития Республики Южная Осетия, на основании заключений врачей-специалистов дается заключение о годности к военной службе по следующим категориям: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 годен к военной службе с незначительными ограничениями;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 ограниченно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 - временно не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 - не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первоначальной постановке гражданина на воинский учет или призыве на военную службу заключение о временной негодности к военной службе выносится на срок до 12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19. В случае невозможности вынесения медицинского заключения о годности гражданина к военной службе по состоянию здоровья в ходе освидетельствования гражданин на основании решения комиссии по постановке граждан на воинский учет, призывной комиссии или военного комиссара, принятого по заключению врачей-специалистов, направляется в медицинскую организацию государственной системы здравоохранения на обследование в амбулаторных или стационарных условиях для уточнения диагноза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возможности завершения обследования гражданина до окончания работы комиссии по постановке граждан на воинский учет или призывной комиссии врач-специалист выносит заключение о том, что гражданин нуждается в обследовании с указанием срока явки на повторное освидетельствование.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завершении обследования составляется медицинское заключение о состоянии здоровья гражданина.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обследование гражданина не может быть завершено до окончания работы призывной комиссии, освидетельствование указанного гражданина проводится в период следующего призыва граждан на военную службу с вынесением заключения о категории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20. Руководитель органа исполнительной власти Республики Южная Осетия в сфере охраны здоровья, руководители местных органов государственной власти, руководители медицинских организаций государственной системы здравоохранения обеспечивают своевременное обследование граждан в соответствии с порядками оказания медицинской помощи и стандартами медицинской помощи, утверждаемыми Министерством здравоохранения и социального развития Республики Южная Осетия. Контроль за своевременным завершением обследования граждан осуществляется соответствующими военными комиссариатами.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21. Граждане, не пребывающие в запасе, призванные на военную службу, непосредственно перед направлением к месту военной службы проходят медицинский осмотр в целях исключения призыва на военную службу граждан, не подлежащих призыву по состоянию здоровья.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Призывная комиссия Республики Южная Осетия 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освидетельствование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освидетельствования.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решению призывной комиссии Республики Южная Осетия контрольное освидетельствование граждан, получивших отсрочку или освобождение от призыва на военную службу по состоянию здоровья, может проводиться заочно путем изучения их личных дел и медицинских документов, представленных в призывную комиссию Республики Южная Осетия. При необходимости проводится очное контрольное освидетельствование указанных граждан.</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Медицинский осмотр и контрольное освидетельствование осуществляются врачами-специалистами, включенными в состав призывной комиссии Республики Южная Осетия: врачом-хирургом, врачом-терапевтом, врачом-неврологом, врачом-психиатром, врачом-офтальмологом, врачом-оториноларингологом, врачом-стоматологом, врачом-дерматовенерологом и при необходимости - врачами других специальностей.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 xml:space="preserve">В случае выявления у гражданина при медицинском осмотре перед направлением к месту прохождения военной службы или при контрольном освидетельствовании отклонений в состоянии здоровья, изменяющих его категорию годности к военной службе, призывная комиссия Республики Южная Осетия отменяет ранее принятое решение, о чем сообщает гражданину. При этом одновременно с отменой решения призывная комиссия Республики Южная Осетия принимает решение в соответствии с Законом Республики Южная Осетия </w:t>
      </w:r>
      <w:r w:rsidR="00607C05">
        <w:rPr>
          <w:rFonts w:ascii="Times New Roman" w:hAnsi="Times New Roman" w:cs="Times New Roman"/>
          <w:sz w:val="24"/>
          <w:szCs w:val="24"/>
        </w:rPr>
        <w:t>«</w:t>
      </w:r>
      <w:r w:rsidRPr="00C6242B">
        <w:rPr>
          <w:rFonts w:ascii="Times New Roman" w:hAnsi="Times New Roman" w:cs="Times New Roman"/>
          <w:sz w:val="24"/>
          <w:szCs w:val="24"/>
        </w:rPr>
        <w:t>О воинск</w:t>
      </w:r>
      <w:r w:rsidR="00607C05">
        <w:rPr>
          <w:rFonts w:ascii="Times New Roman" w:hAnsi="Times New Roman" w:cs="Times New Roman"/>
          <w:sz w:val="24"/>
          <w:szCs w:val="24"/>
        </w:rPr>
        <w:t>ой обязанности и военной службе»</w:t>
      </w:r>
      <w:r w:rsidRPr="00C6242B">
        <w:rPr>
          <w:rFonts w:ascii="Times New Roman" w:hAnsi="Times New Roman" w:cs="Times New Roman"/>
          <w:sz w:val="24"/>
          <w:szCs w:val="24"/>
        </w:rPr>
        <w:t>.</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22. Формы документов, заполняемых врачами-специалистами, врачами, руководящими работой по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освидетельствования, а также правила их заполнения определяются Министерством обороны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III. Обследование и освидетельствование</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граждан, поступающих на военную службу по контракту,</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 xml:space="preserve">а </w:t>
      </w:r>
      <w:r w:rsidR="00A77DFA" w:rsidRPr="00C6242B">
        <w:rPr>
          <w:rFonts w:ascii="Times New Roman" w:hAnsi="Times New Roman" w:cs="Times New Roman"/>
          <w:sz w:val="24"/>
          <w:szCs w:val="24"/>
        </w:rPr>
        <w:t>также</w:t>
      </w:r>
      <w:r w:rsidRPr="00C6242B">
        <w:rPr>
          <w:rFonts w:ascii="Times New Roman" w:hAnsi="Times New Roman" w:cs="Times New Roman"/>
          <w:sz w:val="24"/>
          <w:szCs w:val="24"/>
        </w:rPr>
        <w:t xml:space="preserve"> на приравненную службу</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23. Организация освидетельствования граждан, не проходящих военную службу и поступающих на военную службу по контракту в Вооруженные Силы, возлагается на военный комиссариат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24. Организация освидетельствования граждан, не проходящих военную службу и поступающих на военную службу по контракту в органы, возлагается на руководителей этих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Организация освидетельствования граждан, поступающих на приравненную службу в учреждения, возлагается на руководителей этих учреждений.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25. Обследование граждан, не проходящих военную службу (приравненную службу) и поступающих на военную службу (приравненную службу) по контракту, осуществляется военно-врачебной комиссией по направлению военных комиссариатов (кадровых подразделений органов исполнительной власти).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 начала освидетельствования указанные граждане проходят в медицинских организациях государственной системы здравоохранения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 и с физическими упражнениями;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исследование биологических жидкостей организма человека на основные группы наркотических средств, психотропных веществ и их аналогов (опиаты, каннабиноиды, амфетамины, кокаин, барбитураты, метадон, фенциклидин) (далее - исследование на наркотические средства);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исследование крови на антитела к вирусу иммунодефицита человека, маркеры гепатита "B" и "C", серологические реакции на сифилис.</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Министерство обороны Республики Южная Осетия, другие органы исполнительной власти Республики Южная Осетия, в которых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освидетельствования граждан, не проходящих военную службу (приравненную службу) и поступающих на военную службу (приравненную службу) по контракту.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медицинским показаниям могут проводиться диагностические исследования (в том числе повторно), предусмотренные настоящим пунктом.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26. Гражданин, поступающий на военную службу (приравненную службу) по контракту, для уточнения диагноза заболевания может быть направлен в медицинскую организацию государственной системы здравоохранения на обследование в амбулаторных или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27. Освидетельствование граждан, поступающих на военную службу (приравненную службу) по контракту,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 При этом врач-психиатр проводит освидетельствование после изучения результатов профессионального психологического отбора гражданина или соответствующих исследований (обследований), проведенных медицинскими психологами (психологами) органов исполнительной власти Республики Южная Осетия, в которых законом предусмотрена военная служба (приравненная служба), в том числе специалистами органа исполнительной власти Республики Южная Осетия, в который гражданин поступает на военную службу (приравненную службу) по контракту.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поступающие на военную службу по контракту в Вооруженные Силы, проходят предварительное и окончательное освидетельствование. При окончательном освидетельствовании указанных граждан диагностические исследования, предусмотренные 25 настоящего Положения, могут проводиться (в том числе повторно) при наличии медицинских показаний.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28. Заключение о годности к военной службе гражданина, поступающего на военную службу по контракту, дается по категориям, предусмотренным пунктом 18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29. По результатам освидетельствования граждан, поступающих на службу в органы внутренних дел Республики Южная Осетия, дается заключение о годности к службе в органах внутренних дел Республики Южная Осетия по следующим категориям: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 годен к службе в органах внутренних дел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 годен к службе в органах внутренних дел Республики Южная Осетия с незначительными ограничениями;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 ограниченно годен к службе в органах внутренних дел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 - временно не годен к службе в органах внутренних дел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 - не годен к службе в органах внутренних дел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30. Заключение о годности к службе гражданина, поступающего на приравненную службу, за исключением граждан, поступающих на службу в органы внутренних дел </w:t>
      </w:r>
      <w:r w:rsidRPr="00C6242B">
        <w:rPr>
          <w:rFonts w:ascii="Times New Roman" w:hAnsi="Times New Roman" w:cs="Times New Roman"/>
          <w:sz w:val="24"/>
          <w:szCs w:val="24"/>
        </w:rPr>
        <w:lastRenderedPageBreak/>
        <w:t>Республики Южная Осетия, выносится по категориям, определяемым соответствующими органами исполнительной власти, в которых законом предусмотрена приравненная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31. При наличии у гражданина, не проходящего военную службу (приравненную службу) и поступающего на военную службу (приравненную службу) по контракту, заболевания, по которому расписанием болезней и (или) иными требованиями к состоянию здоровья граждан, определяемыми соответствующими органами исполнительной власти, предусматривается индивидуальная оценка категории годности к военной службе (приравненной службе), годности к обучению (военной службе) по конкретной военно-учетной специальности, к обучению (службе) по специальности в соответствии с занимаемой должностью, военно-врачебная комиссия выносит заключение, наиболее ограничивающее годность к военной службе (приравненной службе), обучению (военной службе) по конкретной военно-учетной специальности, обучению (службе) по специальности в соответствии с занимаемой должностью.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32. В отношении граждан, не проходящих военную службу и поступающих на военную службу по контракту, в случае признания их годными к военной службе или годными к военной службе с незначительными ограничениями в целях распределения по родам войск Вооруженных Сил, другим войскам, воинским формированиям и органам в соответствии с расписанием болезней определяются показатели предназначения для прохождения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IV. Обследование и освидетельствование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поступающих в военно-учебные и учебные заведения иностранных государств, с которыми Республика Южная Осетия имеет соответствующие соглашения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33. Граждане, поступающие в военно-учебные заведения (учебные заведения) иностранных государств, с которыми Республика Южная Осетия имеет соответствующие соглашения, проходят предварительное освидетельствование и окончательное освидетельствование в целях определения годности к военной службе (приравненной службе), годности к поступлению в конкретное военно-учебное заведение (учебное заведение) по конкретному профилю обучения.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34. Организация предварительного освидетельствования граждан, не проходящих военную службу (приравненную службу) и поступающих в военно-учебные заведения (учебные заведения), возлагается на призывную комиссию, а организация окончательного освидетельствования указанных граждан - на военно-врачебные комиссии.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35. Предварительное освидетельствование граждан, проходящих военную службу (приравненную службу) и поступающих в военно-учебные заведения (учебные заведения), проводится военно-врачебными комиссиями.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36. Окончательное освидетельствование граждан, проходящих военную службу (приравненную службу) и поступающих в военно-учебные заведения (учебные заведения), проводится военно-врачебными комиссиями военно-учебных заведений (учебных заведений).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37. Предварительное освидетельствование и окончательное освидетельствование граждан, поступающих в военно-учебные заведения (учебные заведения)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w:t>
      </w:r>
      <w:r w:rsidRPr="00C6242B">
        <w:rPr>
          <w:rFonts w:ascii="Times New Roman" w:hAnsi="Times New Roman" w:cs="Times New Roman"/>
          <w:sz w:val="24"/>
          <w:szCs w:val="24"/>
        </w:rPr>
        <w:lastRenderedPageBreak/>
        <w:t xml:space="preserve">врач-стоматолог, врач-дерматовенеролог и при необходимости - врачи других специальностей.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38. До начала предварительного освидетельствования граждане, поступающие в военно-учебные заведения (учебные заведения), проходят в медицинских организациях государственной системы здравоохранения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рентгенография придаточных пазух носа;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 и с физическими упражнениями;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исследование на наркотические средства;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исследование крови на антитела к вирусу иммунодефицита человека, маркеры гепатита "B" и "C", серологические реакции на сифилис.</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39. В отношении граждан, поступающих в военно-учебные заведения, выносится заключение о годности к поступлению в конкретное военно-учебное заведение по конкретному профилю обучения.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индивидуальная оценка категории годности к военной службе, а также в случае признания их не годными к обучению признаются не годными к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Годность граждан, поступающих в военно-учебные заведения, к обучению определяется в соответствии с требованиями к состоянию здоровья, предъявляемыми к военнослужащим при определении их годности к обучению.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граждан, признанных годными к поступлению в конкретное военно-учебное заведение по конкретному профилю обучения, дается заключение о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40. Граждане, поступающие в военно-учебные заведения (учебные заведения), для уточнения диагноза заболевания могут быть направлены в медицинскую организацию государственной системы здравоохранения на обследование в амбулаторных или стационарных условиях.</w:t>
      </w:r>
    </w:p>
    <w:p w:rsidR="00912C74"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V. Обследование и освидетельствование военнослужащих,</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граждан, проходящих военные сборы</w:t>
      </w:r>
    </w:p>
    <w:p w:rsidR="00C02BC4" w:rsidRPr="00C6242B" w:rsidRDefault="00C02BC4" w:rsidP="00C02BC4">
      <w:pPr>
        <w:spacing w:after="0" w:line="276" w:lineRule="auto"/>
        <w:ind w:firstLine="567"/>
        <w:jc w:val="center"/>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41. Организацию обследования и освидетельствования военнослужащих, граждан, проходящих военные сборы по линии Вооруженных Сил, обеспечивает военный комиссариат.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Своевременность, полноту обследования освидетельствуемого, подготовку и оформление медицинских документов по результатам обследования и представление их военно-врачебной комиссии обеспечивает начальник (руководитель) медицинской службы Министерства обороны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Проведение освидетельствования военнослужащих, граждан, проходящих военные сборы по линии Вооруженных Сил, возлагается на военно-врачебные комиссии.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Направление военнослужащих, граждан, проходящих военные сборы по линии Вооруженных Сил, на освидетельствование организуется Министерством обороны Республики Южная Осетия, другими органами исполнительной власти, в которых законом предусмотрена военная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42. Освидетельствование военнослужащих, граждан, проходящих военные сборы по линии Вооруженных Сил,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проводят врачи-специалисты, включенные в состав военно-врачебной комиссии: врач-хирург, врач-терапевт, врач-невролог, врач-офтальмолог, врач-оториноларинголог и при необходимости - врачи других специальностей.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43.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военнослужащих, граждан, проходящих военные сборы по линии Вооруженных Сил, проводятся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Министерство обороны Республики Южная Осетия, другие органы исполнительной власти Республики Южная Осетия, в которых законом предусмотрена военная служба, могут устанавливать перечень дополнительных обязательных диагностических исследований, проводимых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указанных военнослужащих, граждан.</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44. Заключение о годности военнослужащего, гражданина, проходящего военные сборы по линии Вооруженных Сил, к военной службе выносится по категориям, указанным в пункте 18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45. При наличии у офицеров, прапорщиков заболеваний, по которым расписанием болезней предусматривается индивидуальная оценка категории годности к военной службе, заключение о категории годности к военной службе выносится с учетом специальности, опыта службы по военно-учетной специальности и воинской должности, которую занимают или на которую предназначаются освидетельствуемые, с учетом их состояния здоровья, а также сведений, изложенных в служебной и медицинской характеристиках.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46. В служебной характеристике на военнослужащего отражаются сведения о его специальности, сроках службы по военно-учетной специальности и воинской должности, которую занимает или на которую предназначается военнослужащий, способности исполнять обязанности военной службы, службы по военно-учетной специальности. </w:t>
      </w:r>
      <w:r w:rsidRPr="00C6242B">
        <w:rPr>
          <w:rFonts w:ascii="Times New Roman" w:hAnsi="Times New Roman" w:cs="Times New Roman"/>
          <w:sz w:val="24"/>
          <w:szCs w:val="24"/>
        </w:rPr>
        <w:lastRenderedPageBreak/>
        <w:t>Служебная характеристика подписывается командиром воинской части и заверяется печатью воинской части.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47. В медицинской характеристике указываются сведения о результатах обследований, медицинских осмотров, диспансерного динамического наблюдения за состоянием здоровья военнослужащего, количестве его обращений за медицинской помощью, количестве дней трудопотерь, влиянии исполнения обязанностей военной службы, службы по военно-учетной специальности на состояние здоровья и предварительном диагнозе.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Сведения, указанные в медицинской характеристике, должны подтверждаться данными медицинской книжки и другими медицинскими документами.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Медицинская характеристика подписывается и заверяется печатью воинской части, в которой военнослужащий состоит на медицинском обеспечении.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48. При наличии у граждан, проходящих военные сборы по линии Вооруженных Сил, увечий,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49. При наличии у солдат, сержантов, старшин, проходящих военную службу по контракту,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50. Заключение о необходимости предоставления военнослужащему отпуска по болезни или освобождения от исполнения обязанностей военной службы (далее - освобождение) выносится в случаях, когда расписанием болезней предусматривается временная негодность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51. Заключение о необходимости предоставления гражданину, проходящему военные сборы по линии Вооруженных Сил, освобождения выносится в случаях, когда расписанием болезней предусматривается временная негодность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52. В мирное время военно-врачебная комиссия выносит заключение о необходимости предоставления военнослужащему отпуска по болезни в случае, если срок, по истечении которого военнослужащий может приступить к исполнению обязанностей военной службы, составляет не менее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указанный срок составляет менее 30 суток, военно-врачебная комиссия выносит заключение о необходимости предоставления военнослужащему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военное время военно-врачебная комиссия выносит заключение о направлении военнослужащего в батальон (команду) выздоравливающих в случае, если срок, по истечении которого военнослужащий может приступить к исполнению обязанностей военной службы, составляет менее 3 месяцев. В случае если указанный срок составляет более 3 месяцев, военно-врачебная комиссия выносит заключение о временной негодности военнослужащего к военной службе и о проведении повторного освидетельствования через 6 - 12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имеются основания полагать, что возможность исполнять обязанности военной службы не восстановится, заключение военно-врачебной комиссии о необходимости предоставления военнослужащему отпуска по болезни не выносится, а решается вопрос о его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53. В мирное время военно-врачебная комиссия выносит заключение о необходимости предоставления военнослужащему отпуска по болезни на срок от 30 до 60 суток в зависимости от характера и тяжести увечья,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Военнослужащему, проходящему военную службу по призыву, в отдельных случаях отпуск по болезни может быть продлен не более чем на 60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Военнослужащему, проходящему военную службу по контракту, отпуск по болезни может быть продлен не более чем на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истечении срока непрерывного нахождения на лечении и в отпуске по болезни, который не должен превышать 4 месяцев (для пациентов с туберкулезом - 12 месяцев), военнослужащий подлежит освидетельствованию для решения вопроса о его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54. Военно-врачебная комиссия выносит заключение о необходимости предоставления освобождения военнослужащему (гражданину, проходящему военные сборы по линии Вооруженных Сил) на срок до 15 суток. Военно-врачебная комиссия может повторно вынести такое заключение, но в общей сложности срок освобождения не должен превышать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55. При освидетельствовании военнослужащего, который проходит военную службу по контракту и у которого до истечения срока военной службы остается 30 суток и менее, заключение о необходимости предоставления отпуска по болезни не выносится.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56. В случае если военнослужащий, проходящий военную службу по контракту, признан не годным к военной службе, военно-врачебная комиссия одновременно с заключением о его негодности к военной службе выносит заключение о необходимости предоставления освобождения на срок до дня исключения военнослужащего из списков личного состава воинской части.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57. Освидетельствование для решения вопроса о годности к военной службе военнослужащих, получивших увечье при исполнении обязанностей военной службы, при выполнении задач в условиях чрезвычайного положения и при вооруженных конфликтах, в период прохождения военной службы в государствах, где велись боевые действия, в период пребывания на разведывательной и контрразведывательной работе за границей, проводится по окончании лечения в стационарных условиях независимо от его продолжительности.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58. До заключения военнослужащим, обучающимся в военно-учебном заведении и имеющим статус военнослужащего, проходящего военную службу по призыву, первого контракта о прохождении военной службы военно-врачебная комиссия выносит заключение о категории годности к военной службе по графе II расписания болезней, а после заключения контракта - по графе III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VI. Обследование и освидетельствование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прошедших военную службу, граждан, прошедших приравненную</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службу, граждан, не проходивших военную службу</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и пребывающих в запасе, а также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призываемых на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59. Министерство обороны Республики Южная Осетия, другие органы исполнительной власти Республики Южная Осетия, в которых законом предусмотрена военная служба (приравненная служба), организуют обследование и освидетельствование </w:t>
      </w:r>
      <w:r w:rsidRPr="00C6242B">
        <w:rPr>
          <w:rFonts w:ascii="Times New Roman" w:hAnsi="Times New Roman" w:cs="Times New Roman"/>
          <w:sz w:val="24"/>
          <w:szCs w:val="24"/>
        </w:rPr>
        <w:lastRenderedPageBreak/>
        <w:t>граждан, прошедших военную службу (приравненную службу), граждан, не проходивших военную службу и пребывающих в запасе (за исключением граждан, ранее признанных ограниченно годными к военной службе по состоянию здоровья).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60. Граждане, прошедшие военную службу (приравненную службу), граждане, не проходившие военную службу и пребывающие в запасе, а также граждане, призываемые на военные сборы, для уточнения диагноза заболевания могут быть направлены в медицинскую организацию государственной системы здравоохранения на обследование в амбулаторных или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61. Освидетельствование граждан, являющихся инвалидами I группы или имеющих иную группу инвалидности без указания срока переосвидетельствования, из числа граждан, прошедших военную службу, граждан, не проходивших военную службу и пребывающих в запасе, граждан, призываемых на военные сборы, проводимые по линии Вооруженных Сил, в связи с исполнением ими воинской обязанности с их согласия или с согласия их законных представителей проводится заочно на основании медицинских карт амбулаторного больного и копий актов медико-социальной экспертизы гражданина, заверенных подписью руководителя и печатью соответствующего бюро медико-социальной экспертизы.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62. Освидетельствование граждан, пребывающих в запасе Вооруженных Сил и граждан, пребывающих в запасе Вооруженных Сил и предназначенных на воинские должности, замещение которых требует освидетельствования, проводится не реже одного раза в 5 лет.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Перечень воинских должностей, занятие которых требует освидетельствования, определяется Министерством обороны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63. Граждане, уволенные с военной службы (приравненной службы) по болезни или по состоянию здоровья, могут быть освидетельствованы повторно в случае, если в результате их обследования в медицинских организациях ранее установленный им диагноз заболевания изменен (пересмотрен) или они признаны здоровыми.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64. Граждане, уволенные с военной службы в запас или в отставку без проведения освидетельствования или заявившие о несогласии с заключением военно-врачебной комиссии о категории годности к военной службе на момент их увольнения с военной службы, могут быть освидетельствованы заочно (по документам) военно-врачебными комиссиями для определения категории их годности к военной службе на момент увольнения с военной службы независимо от причин и времени увольнения.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проходившие приравненную службу в учреждениях, освидетельствуются на момент увольнения заочно (по документам) независимо от причин и времени увольнения.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65. Организация освидетельствования граждан при призыве на военные сборы по линии Вооруженных Сил осуществляется военными комиссариатами.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66. Обследование граждан, прошедших военную службу (приравненную службу), граждан, не проходивших военную службу и пребывающих в запасе, а также граждан, призываемых на военные сборы по линии Вооруженных Сил, осуществляется медицинскими организациями государственной системы здравоохранения. До начала освидетельствования указанные граждане проходят в медицинских организациях государственной системы здравоохранения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w:t>
      </w:r>
      <w:r w:rsidRPr="00C6242B">
        <w:rPr>
          <w:rFonts w:ascii="Times New Roman" w:hAnsi="Times New Roman" w:cs="Times New Roman"/>
          <w:sz w:val="24"/>
          <w:szCs w:val="24"/>
        </w:rPr>
        <w:lastRenderedPageBreak/>
        <w:t>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Министерство обороны Республики Южная Осетия по согласованию с Министерством здравоохранения и социального развития Республики Южная Осетия может устанавливать перечень дополнительных обязательных диагностических исследований указанных граждан до начала освидетельствования.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медицинским показаниям могут проводиться и другие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67. Освидетельствование граждан, прошедших военную службу (приравненную службу), граждан, не проходивших военную службу и пребывающих в запасе, а также граждан при призыве на военные сборы по линии Вооруженных Сил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68. Заключение о годности к военной службе гражданина при призыве на военные сборы по линии Вооруженных Сил выносится по категориям, указанным в пункте 18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у гражданина при призыве на военные сборы по линии Вооруженных Силах увечья, заболевания, по которым расписанием болезней предусматривается индивидуальная оценка категории годности к военной службе, выносится заключение, наиболее ограничивающее годность к военной службе.</w:t>
      </w:r>
    </w:p>
    <w:p w:rsidR="00912C74" w:rsidRDefault="00912C74" w:rsidP="00C6242B">
      <w:pPr>
        <w:spacing w:after="0" w:line="276" w:lineRule="auto"/>
        <w:ind w:firstLine="567"/>
        <w:jc w:val="both"/>
        <w:rPr>
          <w:rFonts w:ascii="Times New Roman" w:hAnsi="Times New Roman" w:cs="Times New Roman"/>
          <w:sz w:val="24"/>
          <w:szCs w:val="24"/>
        </w:rPr>
      </w:pPr>
    </w:p>
    <w:p w:rsidR="00607C05" w:rsidRDefault="00607C05" w:rsidP="00C6242B">
      <w:pPr>
        <w:spacing w:after="0" w:line="276" w:lineRule="auto"/>
        <w:ind w:firstLine="567"/>
        <w:jc w:val="both"/>
        <w:rPr>
          <w:rFonts w:ascii="Times New Roman" w:hAnsi="Times New Roman" w:cs="Times New Roman"/>
          <w:sz w:val="24"/>
          <w:szCs w:val="24"/>
        </w:rPr>
      </w:pPr>
    </w:p>
    <w:p w:rsidR="00607C05" w:rsidRDefault="00607C05">
      <w:pPr>
        <w:rPr>
          <w:rFonts w:ascii="Times New Roman" w:hAnsi="Times New Roman" w:cs="Times New Roman"/>
          <w:sz w:val="24"/>
          <w:szCs w:val="24"/>
        </w:rPr>
      </w:pPr>
      <w:r>
        <w:rPr>
          <w:rFonts w:ascii="Times New Roman" w:hAnsi="Times New Roman" w:cs="Times New Roman"/>
          <w:sz w:val="24"/>
          <w:szCs w:val="24"/>
        </w:rPr>
        <w:br w:type="page"/>
      </w: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lastRenderedPageBreak/>
        <w:t>VII. Обследование и освидетельствование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ранее признанных ограниченно годными к военной службе</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по состоянию здоровья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69. Граждане, ранее признанные ограниченно годными к военной службе по состоянию здоровья, могут быть освидетельствованы повторно в случае, если в результате их обследования в медицинских организациях ранее установленный им диагноз заболевания изменен (пересмотрен) или они признаны здоровыми.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граждан, ранее признанных ограниченно годными к военной службе по состоянию здоровья и являющихся инвалидами I группы или имеющих иную группу инвалидности без указания срока переосвидетельствования, в связи с исполнением ими воинской обязанности проводится заочно с их согласия или с согласия их законных представителей на основании медицинских карт амбулаторного больного и копий актов медико-социальной экспертизы гражданина, заверенных подписью руководителя и печатью соответствующего бюро медико-социальной экспертизы.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70. Обследование и освидетельствование военнослужащих, ранее признанных ограниченно годными к военной службе по состоянию здоровья, организуется и проводится в порядке, определенном 41 - 57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Организация освидетельствования иных категорий граждан, ранее признанных ограниченно годными к военной службе по состоянию здоровья (далее - граждане, ограниченно годные к военной службе), возлагается на военные комиссариаты.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ограниченно годные к военной службе, которые прошли военную службу в других войсках, воинских формированиях, для определения категории годности к военной службе на момент увольнения с военной службы могут быть так же освидетельствованы в военно-врачебных комиссиях соответствующих органов исполнительной власти.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71. Освидетельствование офицеров, пребывающих в запасе первого и второго разрядов Вооруженных Сил, ранее признанных ограниченно годными к военной службе по состоянию здоровья, проводится не реже одного раза в 5 лет.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72. Граждане, ранее признанные ограниченно годными к военной службе по состоянию здоровья, для уточнения диагноза заболевания могут быть направлены военными комиссариатами в медицинские организации государственной системы здравоохранения на обследование в амбулаторных или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73. До начала освидетельствования граждане, ограниченно годные к военной службе, проходят в медицинских организациях государственной системы здравоохранения следующие обязательные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(клинический) анализ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общий анализ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электрокардиография в покое.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медицинским показаниям могут проводиться также другие диагностические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74. Освидетельствование граждан, ограниченно годных к военной службе, проводят врачи-специалисты, включенные в состав военно-врачебной комиссии: врач-хирург, врач-</w:t>
      </w:r>
      <w:r w:rsidRPr="00C6242B">
        <w:rPr>
          <w:rFonts w:ascii="Times New Roman" w:hAnsi="Times New Roman" w:cs="Times New Roman"/>
          <w:sz w:val="24"/>
          <w:szCs w:val="24"/>
        </w:rPr>
        <w:lastRenderedPageBreak/>
        <w:t>терапевт, врач-невролог, врач-офтальмолог, врач-оториноларинголог, врач-стоматолог и при необходимости - врачи других специальностей.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75. Заключение о годности к военной службе граждан, ограниченно годных к военной службе, выносится по категориям, предусмотренным пунктом 18 настоящего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у граждан, ограниченно годных к военной службе, заболевания, по которому расписанием болезней предусматривается индивидуальная оценка категории годности к военной службе, выносится заключение, наиболее ограничивающее 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VIII. Определение причинной связи увечий, заболеваний</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военнослужащих, граждан, призванных на военные сборы,</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сотрудников, граждан, проходивших военную службу</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и приравненную службу, военные сборы</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76. При освидетельствовании военнослужащих, сотрудников, граждан, призванных на военные сборы, военно-врачебная комиссия определяет причинную связь полученных ими увечий, заболеваний, за исключением случаев, когда указанные граждане, получившие увечья, заболевания, находятся под следствием или когда уголовное дело в отношении таких граждан передано в суд.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77. Военно-врачебная комиссия заочно (по документам) определяет причинную связь увечий, заболеваний граждан, проходивших (проходящих) военную службу (приравненную службу), военные сборы, в случае если: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в период прохождения военной службы (приравненной службы), военных сборов гражданин был освидетельствован военно-врачебной комиссией или находился на лечении либо гражданин был уволен с военной службы (приравненной службы) по состоянию здоровья;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у гражданина имеются явные последствия телесных повреждений, полученных в период участия в боевых действиях;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увечье, заболевание получено гражданином в период прохождения военной службы (приравненной службы), военных сборов либо увечье, заболевание выявлено после увольнения гражданина с военной службы (приравненной службы), окончания военных сборов при условии, что получение увечья, начало заболевания, в том числе приведшего к смерти, можно отнести к периоду военной службы (приравненной службы), военных сборов.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78. Характер и давность имеющихся явных телесных повреждений устанавливаются судебно-медицинским экспертом в порядке, предусмотренном законодательством Республики Южная Осетия.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79. Военно-врачебная комиссия выносит заключения о причинной связи увечий, заболеваний со следующими формулировками:</w:t>
      </w:r>
    </w:p>
    <w:p w:rsidR="00912C74" w:rsidRPr="00C6242B" w:rsidRDefault="00607C05" w:rsidP="00C6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912C74" w:rsidRPr="00C6242B">
        <w:rPr>
          <w:rFonts w:ascii="Times New Roman" w:hAnsi="Times New Roman" w:cs="Times New Roman"/>
          <w:sz w:val="24"/>
          <w:szCs w:val="24"/>
        </w:rPr>
        <w:t>в</w:t>
      </w:r>
      <w:r>
        <w:rPr>
          <w:rFonts w:ascii="Times New Roman" w:hAnsi="Times New Roman" w:cs="Times New Roman"/>
          <w:sz w:val="24"/>
          <w:szCs w:val="24"/>
        </w:rPr>
        <w:t>оенная травма»</w:t>
      </w:r>
      <w:r w:rsidR="00912C74" w:rsidRPr="00C6242B">
        <w:rPr>
          <w:rFonts w:ascii="Times New Roman" w:hAnsi="Times New Roman" w:cs="Times New Roman"/>
          <w:sz w:val="24"/>
          <w:szCs w:val="24"/>
        </w:rPr>
        <w:t>:</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получено освидетельствуемым при исполнении обязанностей военной службы (служебных обязанностей);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если заболевание получено освидетельствуемым при исполнении обязанностей военной службы (служебных обязанностей) в рядах Вооруженных Сил Российской Федерации или СССР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w:t>
      </w:r>
      <w:r w:rsidRPr="00C6242B">
        <w:rPr>
          <w:rFonts w:ascii="Times New Roman" w:hAnsi="Times New Roman" w:cs="Times New Roman"/>
          <w:sz w:val="24"/>
          <w:szCs w:val="24"/>
        </w:rPr>
        <w:lastRenderedPageBreak/>
        <w:t>химическому оружию, источников электромагнитного поля и лазерного излучения, микроорганизмов I и II групп патогенности;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заболевание получено в период пребывания освидетельствуемого в составе действующей армии во время Великой Отечественной войны и Отечественной войны народа Южной Осетии, во время пребывания в плену (если пленение не было добровольным и военнослужащий, находясь в плену, не совершил преступления против Родины), либо если имело место прогрессирование (утяжеление течения) заболевания, возникшего до указанных событий, либо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заболевание возникло у освидетельствуемого в период проведения контртеррористических операций, выполнения задач в условиях чрезвычайного положения или при вооруженных конфликтах (при условии льготного исчисления выслуги лет для назначения пенсии из расчета 1 месяц службы за 3 месяца), либо в период прохождения военной службы (приравненной службы) в государстве, где велись боевые действия (при условии льготного исчисления выслуги лет для назначения пенсии из расчета 1 месяц службы за 3 месяца), либо в период его пребывания на разведывательной и контрразведывательной работе за границей, или если имело место прогрессирование (утяжеление течения) заболевания, возникшего до указанных событий, или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 (при данных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заболевание вирусным гепатитом, синдромом приобретенного иммунодефицита (СПИДом) или ВИЧ-инфицирование возникло у освидетельствуемого в период нахождения на лечении вследствие хирургического вмешательства (медицинской манипуляции), а у освидетельствуемого из числа медицинских работников - вследствие ранения, полученного при исполнении обязанностей военной службы (служебных обязанностей);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заболевание возникло у освидетельствуемого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 военнослужащего, гражданина, проходящего приравненную службу, возникло поствакцинальное осложнение, вызванное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"заболевание получено в период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заболевание возникло у освидетельствуемого в период прохождения военной службы (приравненной службы), военных сборов либо в указанный период имело место прогрессирование (утяжеление течения) заболевания, возникшего до призыва на военную службу, военные сборы, поступления на военную службу (приравненную службу) по контракту, а также при хроническом, медленно прогрессирующем заболевании, диагностированном после увольнения с военной службы (приравненной службы), если медицинские документы и особенности течения заболевания позволяют отнести начало заболевания к периоду прохождения военной службы (приравненной службы), военных сборов;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если заболевание возникло у освидетельствуемого в период прохождения военной службы (приравненной службы), военных сборов в воинских частях, органах или учреждениях, не входивших в состав действующей армии, либо до его убытия в государство, где велись боевые действия, и военная служба (приравненная служба) в этом государстве не привела к прогрессированию (утяжелению течения)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заболевание получено освидетельствуемым в результате несчастного случая, не связанного с исполнением обязанностей военной службы (служебных обязанностей);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заболевание получено в период прохождения военной службы (приравненной службы), военных сборов, но на момент освидетельствования документы об обстоятельствах получения увечья, заболевания отсутствуют;</w:t>
      </w:r>
    </w:p>
    <w:p w:rsidR="00912C74" w:rsidRPr="00C6242B" w:rsidRDefault="00607C05" w:rsidP="00C6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912C74" w:rsidRPr="00C6242B">
        <w:rPr>
          <w:rFonts w:ascii="Times New Roman" w:hAnsi="Times New Roman" w:cs="Times New Roman"/>
          <w:sz w:val="24"/>
          <w:szCs w:val="24"/>
        </w:rPr>
        <w:t>заболевание радиационно обусловленное получено при исполнении обязанностей военной службы (служебных обязанностей) в связи с к</w:t>
      </w:r>
      <w:r>
        <w:rPr>
          <w:rFonts w:ascii="Times New Roman" w:hAnsi="Times New Roman" w:cs="Times New Roman"/>
          <w:sz w:val="24"/>
          <w:szCs w:val="24"/>
        </w:rPr>
        <w:t>атастрофой на Чернобыльской АЭС»</w:t>
      </w:r>
      <w:r w:rsidR="00912C74" w:rsidRPr="00C6242B">
        <w:rPr>
          <w:rFonts w:ascii="Times New Roman" w:hAnsi="Times New Roman" w:cs="Times New Roman"/>
          <w:sz w:val="24"/>
          <w:szCs w:val="24"/>
        </w:rPr>
        <w:t xml:space="preserve"> - если заболевание получено освидетельствуемым в результате радиационного воздействия при выполнении работ по ликвидации последствий катастрофы на Чернобыльской АЭС;</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г) </w:t>
      </w:r>
      <w:r w:rsidR="00607C05">
        <w:rPr>
          <w:rFonts w:ascii="Times New Roman" w:hAnsi="Times New Roman" w:cs="Times New Roman"/>
          <w:sz w:val="24"/>
          <w:szCs w:val="24"/>
        </w:rPr>
        <w:t>«</w:t>
      </w:r>
      <w:r w:rsidRPr="00C6242B">
        <w:rPr>
          <w:rFonts w:ascii="Times New Roman" w:hAnsi="Times New Roman" w:cs="Times New Roman"/>
          <w:sz w:val="24"/>
          <w:szCs w:val="24"/>
        </w:rPr>
        <w:t>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w:t>
      </w:r>
      <w:r w:rsidR="00607C05">
        <w:rPr>
          <w:rFonts w:ascii="Times New Roman" w:hAnsi="Times New Roman" w:cs="Times New Roman"/>
          <w:sz w:val="24"/>
          <w:szCs w:val="24"/>
        </w:rPr>
        <w:t>иях подразделений особого риска»</w:t>
      </w:r>
      <w:r w:rsidRPr="00C6242B">
        <w:rPr>
          <w:rFonts w:ascii="Times New Roman" w:hAnsi="Times New Roman" w:cs="Times New Roman"/>
          <w:sz w:val="24"/>
          <w:szCs w:val="24"/>
        </w:rPr>
        <w:t xml:space="preserve"> - если заболевание получено освидетельствуемым в результате радиационного воздействия при исполнении обязанностей военной службы (служебных обязанностей), связанных с непосредственным участием в действиях подразделений особого риска;</w:t>
      </w:r>
    </w:p>
    <w:p w:rsidR="00912C74" w:rsidRPr="00C6242B" w:rsidRDefault="00607C05" w:rsidP="00C6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д) «общее заболевание»</w:t>
      </w:r>
      <w:r w:rsidR="00912C74" w:rsidRPr="00C6242B">
        <w:rPr>
          <w:rFonts w:ascii="Times New Roman" w:hAnsi="Times New Roman" w:cs="Times New Roman"/>
          <w:sz w:val="24"/>
          <w:szCs w:val="24"/>
        </w:rPr>
        <w:t>:</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увечье, заболевание возникло у освидетельствуемого до его призыва на военную службу, военные сборы, поступления на военную службу (приравненную службу) по контракту и в период военной службы (приравненной службы), военных сборов не было его прогрессирования (утяжеления течения);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если заболевание возникло у освидетельствуемого после увольнения с военной</w:t>
      </w:r>
      <w:r w:rsidR="00A77DFA" w:rsidRPr="00C6242B">
        <w:rPr>
          <w:rFonts w:ascii="Times New Roman" w:hAnsi="Times New Roman" w:cs="Times New Roman"/>
          <w:sz w:val="24"/>
          <w:szCs w:val="24"/>
        </w:rPr>
        <w:t xml:space="preserve"> службы (приравненной службы), </w:t>
      </w:r>
      <w:r w:rsidRPr="00C6242B">
        <w:rPr>
          <w:rFonts w:ascii="Times New Roman" w:hAnsi="Times New Roman" w:cs="Times New Roman"/>
          <w:sz w:val="24"/>
          <w:szCs w:val="24"/>
        </w:rPr>
        <w:t>окончания военных сборов, когда начало заболевания нельзя отнести к периоду прохождения военной службы (приравненной службы), военных сборов.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80. Причинная связь увечий, заболеваний с последствиями катастрофы на Чернобыльской АЭС, с воздействием радиационных факторов вследствие непосредственного участия военнослужащих, сотрудников, граждан, проходивших военную службу (приравненную службу), в действиях подразделений особого риска устанавливается военно-врачебными комиссиями.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81. Военно-врачебная комиссия выносит заключение о причинной связи увечья, заболевания на основании справки о травме, выданной командиром воинской части (руководителем органа, подразделения, организации или учреждения), в которой гражданин проходил военную службу (приравненную службу), военные сборы в момент получения увечья, заболевания, в случаях: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получения увечья;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возникновения заболевания вирусным гепатитом, синдромом приобретенного иммунодефицита (СПИДом) или ВИЧ-инфицирования в период нахождения на лечении вследствие хирургического вмешательства (медицинской манипуляции) либо вследствие ранения, полученного освидетельствуемым из числа медицинских работников при исполнении обязанностей военной службы (служебных обязанностей);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возникновения заболевания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возникновения при исполнении обязанностей военной службы (служебных обязанностей) заболевания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и II групп патогенности.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справке указываются обстоятельства получения увечья, заболевания. Порядок выдачи справки о травме, ее форма и правила ее заполнения определяются соответствующим органом исполнительной власти.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82. При освидетельствовании граждан, проходящих (проходивших) военную службу (приравненную службу), военные сборы и получивших в период прохождения военной службы (приравненной службы), военных сборов увечье, заболевание, но не имеющих справки о травме, военно-врачебная комиссия может вынести заключение о причинной связи увечья, заболевания на основании рассмотрения других документов, отражающих обстоятельства получения увечья,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Свидетельские показания об обстоятельствах получения гражданином ранения, травмы могут быть приняты военно-врачебной комиссией во внимание только при наличии у него явных последствий телесных повреждений, полученных в период боевых действий, и при условии, что показания даны 2 и более свидетелями, проходившими военную службу (приравненную службу), военные сборы вместе с освидетельствуемым в период получения им телесных повреждений. Факт прохождения свидетелями военной службы (приравненной службы), военных сборов вместе с освидетельствуемым должен быть подтвержден командиром воинской части (руководителем органа, организации), в которой освидетельствуемый проходил военную службу (приравненную службу), военные сборы, или военным комиссаром по месту жительства свидетелей.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Свидетельские показания не являются основанием для установления факта перенесения гражданином, проходившим военную службу (приравненную службу), военные сборы, заболевания или контузии.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83. Причинная связь увечий, заболеваний граждан, проходивших военну</w:t>
      </w:r>
      <w:r w:rsidR="00A77DFA" w:rsidRPr="00C6242B">
        <w:rPr>
          <w:rFonts w:ascii="Times New Roman" w:hAnsi="Times New Roman" w:cs="Times New Roman"/>
          <w:sz w:val="24"/>
          <w:szCs w:val="24"/>
        </w:rPr>
        <w:t>ю службу (приравненную службу),</w:t>
      </w:r>
      <w:r w:rsidRPr="00C6242B">
        <w:rPr>
          <w:rFonts w:ascii="Times New Roman" w:hAnsi="Times New Roman" w:cs="Times New Roman"/>
          <w:sz w:val="24"/>
          <w:szCs w:val="24"/>
        </w:rPr>
        <w:t xml:space="preserve"> военные сборы, определяется военно-врачебной комиссией на основании обращения граждан (их законных представителей), органов социальной защиты, военных комиссариатов, органов, осуществляющих пенсионное обеспечение.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84. При наличии вновь открывшихся обстоятельств получения увечья, заболевания и их связи с исполнением обязанностей военной службы (служебных обязанностей) заключение о причинной связи увечья, заболевания может быть заочно (по документам) пересмотрено (с отменой ранее вынесенного заключения).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85. Гражданин, не согласный с заключением военно-врачебной комиссии о причинной связи увечий и заболеваний с последствиями катастрофы на Чернобыльской АЭС, а также с воздействием радиационных факторов вследствие непосредственного участия в действиях подразделений особого риска, имеет право обжаловать принятое решение в суд.</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IX. Проведение военно-врачебной экспертизы граждан</w:t>
      </w:r>
      <w:r w:rsidR="00A77DFA" w:rsidRPr="00C6242B">
        <w:rPr>
          <w:rFonts w:ascii="Times New Roman" w:hAnsi="Times New Roman" w:cs="Times New Roman"/>
          <w:sz w:val="24"/>
          <w:szCs w:val="24"/>
        </w:rPr>
        <w:t xml:space="preserve"> </w:t>
      </w:r>
      <w:r w:rsidRPr="00C6242B">
        <w:rPr>
          <w:rFonts w:ascii="Times New Roman" w:hAnsi="Times New Roman" w:cs="Times New Roman"/>
          <w:sz w:val="24"/>
          <w:szCs w:val="24"/>
        </w:rPr>
        <w:t>по результатам независимой военно-врачебной экспертизы</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86. По результатам независимой военно-врачебной экспертизы, произве</w:t>
      </w:r>
      <w:r w:rsidR="00A77DFA" w:rsidRPr="00C6242B">
        <w:rPr>
          <w:rFonts w:ascii="Times New Roman" w:hAnsi="Times New Roman" w:cs="Times New Roman"/>
          <w:sz w:val="24"/>
          <w:szCs w:val="24"/>
        </w:rPr>
        <w:t xml:space="preserve">денной в порядке, определяемом </w:t>
      </w:r>
      <w:r w:rsidRPr="00C6242B">
        <w:rPr>
          <w:rFonts w:ascii="Times New Roman" w:hAnsi="Times New Roman" w:cs="Times New Roman"/>
          <w:sz w:val="24"/>
          <w:szCs w:val="24"/>
        </w:rPr>
        <w:t>Правительством Республики Южная Осетия, военно-врачебная комиссия назначает проведение контрольного обследования и повторного освидетельствования, если заключение независимой военно-врачебной экспертизы не совпадает по своим выводам с заключением военно-врачебной комиссии.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87. Военный комиссар</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при получении заключения независимой военно-врачебной экспертизы приобщает его к личному делу призывника и в рамках работы призывной комиссии или комиссии по постановке граждан на воинский учет направляет гражданина в соответствующую комиссию для повторного освидетельствования, если заключение независимой военно-врачебной экспертизы не совпадает по своим выводам с заключением освидетельствования гражданина, проведенного в рамках работы призывной комиссии или комиссии по постановке граждан на воинский учет.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на момент получения военным комиссаром заключения независимой военно-врачебной экспертизы работа призывной комиссии или комиссии по постановке граждан на воинский учет завершена, заключение независимой военно-врачебной экспертизы рассматривается при освидетельствовании гражданина, проводимом в рамках работы следующей призывной комиссии.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88. Заключение независимой военно-врачебной экспертизы о признании военнослужащего, проходящего военную службу по призыву, ограниченно годным к военной службе или не годным к военной службе в течение 3 рабочих дней со дня получения военным комиссаром направляется по месту </w:t>
      </w:r>
      <w:r w:rsidRPr="00C6242B">
        <w:rPr>
          <w:rFonts w:ascii="Times New Roman" w:eastAsia="Calibri" w:hAnsi="Times New Roman" w:cs="Times New Roman"/>
          <w:sz w:val="24"/>
          <w:szCs w:val="24"/>
        </w:rPr>
        <w:t>прохождения</w:t>
      </w:r>
      <w:r w:rsidRPr="00C6242B">
        <w:rPr>
          <w:rFonts w:ascii="Times New Roman" w:hAnsi="Times New Roman" w:cs="Times New Roman"/>
          <w:sz w:val="24"/>
          <w:szCs w:val="24"/>
        </w:rPr>
        <w:t xml:space="preserve"> военнослужащим военной службы для освидетельствования его военно-врачебной комиссией.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Копия заключения независимой военно-врачебной экспертизы подшивается в личное дело призывника.</w:t>
      </w:r>
    </w:p>
    <w:p w:rsidR="00912C74" w:rsidRDefault="00912C74">
      <w:pPr>
        <w:rPr>
          <w:rFonts w:ascii="Times New Roman" w:hAnsi="Times New Roman" w:cs="Times New Roman"/>
          <w:sz w:val="24"/>
          <w:szCs w:val="24"/>
        </w:rPr>
      </w:pPr>
      <w:r>
        <w:rPr>
          <w:rFonts w:ascii="Times New Roman" w:hAnsi="Times New Roman" w:cs="Times New Roman"/>
          <w:sz w:val="24"/>
          <w:szCs w:val="24"/>
        </w:rPr>
        <w:br w:type="page"/>
      </w:r>
    </w:p>
    <w:p w:rsidR="00A77DFA" w:rsidRPr="003C7C8A" w:rsidRDefault="00A77DFA" w:rsidP="00A77DFA">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3C7C8A">
        <w:rPr>
          <w:rFonts w:ascii="Times New Roman" w:eastAsia="Times New Roman" w:hAnsi="Times New Roman" w:cs="Times New Roman"/>
          <w:color w:val="000000"/>
          <w:sz w:val="24"/>
          <w:szCs w:val="24"/>
          <w:lang w:eastAsia="ru-RU"/>
        </w:rPr>
        <w:lastRenderedPageBreak/>
        <w:t xml:space="preserve">Приложение </w:t>
      </w:r>
    </w:p>
    <w:p w:rsidR="00A77DFA" w:rsidRPr="003C7C8A" w:rsidRDefault="00A77DFA" w:rsidP="00A77DFA">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3C7C8A">
        <w:rPr>
          <w:rFonts w:ascii="Times New Roman" w:eastAsia="Times New Roman" w:hAnsi="Times New Roman" w:cs="Times New Roman"/>
          <w:color w:val="000000"/>
          <w:sz w:val="24"/>
          <w:szCs w:val="24"/>
          <w:lang w:eastAsia="ru-RU"/>
        </w:rPr>
        <w:t xml:space="preserve">к Постановлению Правительства </w:t>
      </w:r>
    </w:p>
    <w:p w:rsidR="00A77DFA" w:rsidRPr="003C7C8A" w:rsidRDefault="00A77DFA" w:rsidP="00A77DFA">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3C7C8A">
        <w:rPr>
          <w:rFonts w:ascii="Times New Roman" w:eastAsia="Times New Roman" w:hAnsi="Times New Roman" w:cs="Times New Roman"/>
          <w:color w:val="000000"/>
          <w:sz w:val="24"/>
          <w:szCs w:val="24"/>
          <w:lang w:eastAsia="ru-RU"/>
        </w:rPr>
        <w:t>Республики Южная Осетия</w:t>
      </w:r>
    </w:p>
    <w:p w:rsidR="00A77DFA" w:rsidRPr="00CE374E" w:rsidRDefault="00A77DFA" w:rsidP="00A77DFA">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3C7C8A">
        <w:rPr>
          <w:rFonts w:ascii="Times New Roman" w:eastAsia="Times New Roman" w:hAnsi="Times New Roman" w:cs="Times New Roman"/>
          <w:sz w:val="24"/>
          <w:szCs w:val="24"/>
          <w:lang w:eastAsia="ru-RU"/>
        </w:rPr>
        <w:t xml:space="preserve">от </w:t>
      </w:r>
      <w:r w:rsidR="00607C05">
        <w:rPr>
          <w:rFonts w:ascii="Times New Roman" w:eastAsia="Times New Roman" w:hAnsi="Times New Roman" w:cs="Times New Roman"/>
          <w:sz w:val="24"/>
          <w:szCs w:val="24"/>
          <w:lang w:eastAsia="ru-RU"/>
        </w:rPr>
        <w:t>29</w:t>
      </w:r>
      <w:r w:rsidRPr="003C7C8A">
        <w:rPr>
          <w:rFonts w:ascii="Times New Roman" w:eastAsia="Times New Roman" w:hAnsi="Times New Roman" w:cs="Times New Roman"/>
          <w:sz w:val="24"/>
          <w:szCs w:val="24"/>
          <w:lang w:eastAsia="ru-RU"/>
        </w:rPr>
        <w:t xml:space="preserve"> июля 2020 года №</w:t>
      </w:r>
      <w:r>
        <w:rPr>
          <w:rFonts w:ascii="Times New Roman" w:eastAsia="Times New Roman" w:hAnsi="Times New Roman" w:cs="Times New Roman"/>
          <w:sz w:val="24"/>
          <w:szCs w:val="24"/>
          <w:lang w:eastAsia="ru-RU"/>
        </w:rPr>
        <w:t xml:space="preserve"> </w:t>
      </w:r>
      <w:r w:rsidR="00607C05">
        <w:rPr>
          <w:rFonts w:ascii="Times New Roman" w:eastAsia="Times New Roman" w:hAnsi="Times New Roman" w:cs="Times New Roman"/>
          <w:sz w:val="24"/>
          <w:szCs w:val="24"/>
          <w:lang w:eastAsia="ru-RU"/>
        </w:rPr>
        <w:t>52</w:t>
      </w:r>
    </w:p>
    <w:p w:rsidR="00912C74" w:rsidRDefault="00912C74" w:rsidP="00912C74">
      <w:pPr>
        <w:spacing w:after="0" w:line="276" w:lineRule="auto"/>
        <w:ind w:firstLine="708"/>
        <w:jc w:val="both"/>
        <w:rPr>
          <w:rFonts w:ascii="Times New Roman" w:hAnsi="Times New Roman" w:cs="Times New Roman"/>
          <w:sz w:val="24"/>
          <w:szCs w:val="24"/>
        </w:rPr>
      </w:pPr>
    </w:p>
    <w:p w:rsidR="00A77DFA" w:rsidRPr="00912C74" w:rsidRDefault="00A77DFA" w:rsidP="00912C74">
      <w:pPr>
        <w:spacing w:after="0" w:line="276" w:lineRule="auto"/>
        <w:ind w:firstLine="708"/>
        <w:jc w:val="both"/>
        <w:rPr>
          <w:rFonts w:ascii="Times New Roman" w:hAnsi="Times New Roman" w:cs="Times New Roman"/>
          <w:sz w:val="24"/>
          <w:szCs w:val="24"/>
        </w:rPr>
      </w:pPr>
    </w:p>
    <w:p w:rsidR="00912C74" w:rsidRPr="00912C74" w:rsidRDefault="00A77DFA" w:rsidP="00C02BC4">
      <w:pPr>
        <w:spacing w:after="0" w:line="276" w:lineRule="auto"/>
        <w:ind w:firstLine="567"/>
        <w:jc w:val="center"/>
        <w:rPr>
          <w:rFonts w:ascii="Times New Roman" w:hAnsi="Times New Roman" w:cs="Times New Roman"/>
          <w:sz w:val="24"/>
          <w:szCs w:val="24"/>
        </w:rPr>
      </w:pPr>
      <w:r w:rsidRPr="00912C74">
        <w:rPr>
          <w:rFonts w:ascii="Times New Roman" w:hAnsi="Times New Roman" w:cs="Times New Roman"/>
          <w:sz w:val="24"/>
          <w:szCs w:val="24"/>
        </w:rPr>
        <w:t>ТРЕБОВАНИЯ</w:t>
      </w:r>
    </w:p>
    <w:p w:rsidR="00912C74" w:rsidRDefault="00912C74" w:rsidP="00C02BC4">
      <w:pPr>
        <w:spacing w:after="0" w:line="276" w:lineRule="auto"/>
        <w:ind w:firstLine="567"/>
        <w:jc w:val="center"/>
        <w:rPr>
          <w:rFonts w:ascii="Times New Roman" w:hAnsi="Times New Roman" w:cs="Times New Roman"/>
          <w:sz w:val="24"/>
          <w:szCs w:val="24"/>
        </w:rPr>
      </w:pPr>
      <w:r w:rsidRPr="00912C74">
        <w:rPr>
          <w:rFonts w:ascii="Times New Roman" w:hAnsi="Times New Roman" w:cs="Times New Roman"/>
          <w:sz w:val="24"/>
          <w:szCs w:val="24"/>
        </w:rPr>
        <w:t>к состоянию здоровья граждан при первоначальной постановке на воинский учет, призыве на военную службу (военные сборы), граждан, поступающих на военную службу по контракту, граждан, поступающих в военно-учебные заведения, военнослужащих, граждан, пребывающих в запасе Вооружен</w:t>
      </w:r>
      <w:r w:rsidR="00A77DFA">
        <w:rPr>
          <w:rFonts w:ascii="Times New Roman" w:hAnsi="Times New Roman" w:cs="Times New Roman"/>
          <w:sz w:val="24"/>
          <w:szCs w:val="24"/>
        </w:rPr>
        <w:t>ных Сил Республики Южная Осетия</w:t>
      </w:r>
    </w:p>
    <w:p w:rsidR="00A77DFA" w:rsidRPr="00912C74" w:rsidRDefault="00A77DFA" w:rsidP="00C02BC4">
      <w:pPr>
        <w:spacing w:after="0" w:line="276" w:lineRule="auto"/>
        <w:ind w:firstLine="567"/>
        <w:jc w:val="center"/>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 Общие положения</w:t>
      </w:r>
    </w:p>
    <w:p w:rsidR="00912C74" w:rsidRPr="00C6242B" w:rsidRDefault="00912C74" w:rsidP="00C02BC4">
      <w:pPr>
        <w:spacing w:after="0" w:line="276" w:lineRule="auto"/>
        <w:ind w:firstLine="567"/>
        <w:jc w:val="center"/>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1. Настоящий документ включает в себя расписание болезней, в соответствии со статьями которого определяется годность к военной службе следующих категорий граждан:</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 графа - граждане при первоначальной постановке на воинский учет, призыве на военную службу, граждане, не прошедшие военную службу или прошедшие военную службу по призыву (за исключением граждан, указанных в графе III), поступающие на военную службу по контракту на воинские должности, замещаемые солдатами, сержантами, в военные профессиональные образовательные организации и военные образовательные организации высшего образования (далее - военно-учебные заведения), военнослужащие, проходящие военную службу по призыву и поступающие в военно-учебные заведения или на военную службу по контракту на воинские должности, замещаемые солдатами, сержантами, граждане, пребывающие в запасе Вооруженных Сил Республики Южная Осетия не прошедшие военную службу (прошедшие военную службу по призыву), при призыве их на военные сборы, проводимые в Вооруженных Силах Республики Южная Осетия и воинских формированиях, на воинские должности, замещаемые солдатами, сержантами;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II графа - военнослужащие, не имеющие воинского звания офицера, проходящие или прошедшие военную службу по призыву (за исключением военнослужащих, указанных в графе I), граждане, прошедшие подготовку по программам военной подготовки сержантов запаса либо программам военной подготовки солдат запаса на факультетах военного обучения (военных кафедрах) при образовательных организациях, граждане, пребывающие в запасе Вооруженных Сил Республики Южная Осетия и не прошедшие военную службу или прошедшие военную службу по призыву, при освидетельствовании их в учетных целях и в период прохождения военных сборов, проводимых в Вооруженных Силах Республики Южная Осетия и воинских формированиях, на воинских должностях, замещаемых солдатами и сержантами;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III графа - граждане, проходящие или прошедшие военную службу по контракту, офицеры запаса Вооруженных Сил Республики Южная Осетия, не проходившие военную службу по контракту, при поступлении их на военную службу по контракту.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 В расписании болезней предусматриваются следующие категории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 -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 - годен к военной службе с незначительными ограничениями;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 - ограниченно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 - временно не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 - не годен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 В случае если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военной службе выносится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обследовании граждан, кроме методов исследования, приведенных в расписании болезней, допускается использование более информативных методов.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4. В расписании болезней применяются следующие сокращения: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ИНД - категория годности к военной службе определяется индивидуально;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А-2, Б-2 (3, 4) - показатель предназначения для прохождения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5. Порядок применения показателя предназначения для распределения в Вооруженных Силах Республики Южная Осетия воинским формированиям и органам определяется: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граждан, поступающих на военную службу по контракту, на воинские должности, замещаемые солдатами и сержантами, - соответствующими органами исполнительной власти Республики Южная Осетия, в которых законом предусмотрена военная служба;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граждан при первоначальной постановке на воинский учет и призыве на военную службу, граждан, пребывающих в запасе Вооруженных Сил</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Республики Южная Осетия и не прошедших военную службу (прошедших военную службу по призыву), при призыве их на военные сборы, проводимые в Вооруженных Силах Республики Южная Осетия, и воинских формированиях, на воинские должности, замещаемые солдатами и сержантами, а также военнослужащих, проходящих военную службу по призыву, - в соответствии с таблицей 1.</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Порядок применения показателя предназначения для граждан, поступающих в военно-учебные заведения, определяется соответствующими органами исполнительной власти Республики Южная Осетия, в которых законом предусмотрена военная служба.</w:t>
      </w:r>
    </w:p>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II. Расписание болезней</w:t>
      </w:r>
    </w:p>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 Инфекционные и паразитарные болезни</w:t>
      </w:r>
    </w:p>
    <w:p w:rsidR="00A77DFA" w:rsidRPr="00C6242B" w:rsidRDefault="00A77DFA" w:rsidP="00C6242B">
      <w:pPr>
        <w:spacing w:after="0" w:line="276" w:lineRule="auto"/>
        <w:ind w:firstLine="567"/>
        <w:jc w:val="both"/>
        <w:rPr>
          <w:rFonts w:ascii="Times New Roman" w:hAnsi="Times New Roman" w:cs="Times New Roman"/>
          <w:sz w:val="24"/>
          <w:szCs w:val="24"/>
        </w:rPr>
      </w:pPr>
    </w:p>
    <w:tbl>
      <w:tblPr>
        <w:tblW w:w="105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510"/>
        <w:gridCol w:w="4097"/>
        <w:gridCol w:w="1440"/>
        <w:gridCol w:w="1120"/>
        <w:gridCol w:w="2430"/>
      </w:tblGrid>
      <w:tr w:rsidR="00A77DFA" w:rsidRPr="00C02BC4" w:rsidTr="00C02BC4">
        <w:trPr>
          <w:trHeight w:val="447"/>
        </w:trPr>
        <w:tc>
          <w:tcPr>
            <w:tcW w:w="1510" w:type="dxa"/>
            <w:vMerge w:val="restart"/>
          </w:tcPr>
          <w:p w:rsidR="00A77DFA" w:rsidRPr="00C02BC4" w:rsidRDefault="00A77DFA" w:rsidP="00C02BC4">
            <w:pPr>
              <w:pStyle w:val="af1"/>
              <w:ind w:firstLine="567"/>
              <w:rPr>
                <w:rFonts w:ascii="Times New Roman" w:hAnsi="Times New Roman" w:cs="Times New Roman"/>
                <w:sz w:val="22"/>
                <w:szCs w:val="22"/>
              </w:rPr>
            </w:pPr>
            <w:bookmarkStart w:id="5" w:name="sub_1121000"/>
            <w:r w:rsidRPr="00C02BC4">
              <w:rPr>
                <w:rFonts w:ascii="Times New Roman" w:hAnsi="Times New Roman" w:cs="Times New Roman"/>
                <w:sz w:val="22"/>
                <w:szCs w:val="22"/>
              </w:rPr>
              <w:t>Статья расписания болезней</w:t>
            </w:r>
            <w:bookmarkEnd w:id="5"/>
          </w:p>
        </w:tc>
        <w:tc>
          <w:tcPr>
            <w:tcW w:w="4097" w:type="dxa"/>
            <w:vMerge w:val="restart"/>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Наименование болезней, степень нарушения функции</w:t>
            </w:r>
          </w:p>
        </w:tc>
        <w:tc>
          <w:tcPr>
            <w:tcW w:w="4990" w:type="dxa"/>
            <w:gridSpan w:val="3"/>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Категория годности к военной службе</w:t>
            </w:r>
          </w:p>
        </w:tc>
      </w:tr>
      <w:tr w:rsidR="00A77DFA" w:rsidRPr="00C02BC4" w:rsidTr="00C02BC4">
        <w:trPr>
          <w:trHeight w:val="427"/>
        </w:trPr>
        <w:tc>
          <w:tcPr>
            <w:tcW w:w="1510" w:type="dxa"/>
            <w:vMerge/>
          </w:tcPr>
          <w:p w:rsidR="00A77DFA" w:rsidRPr="00C02BC4" w:rsidRDefault="00A77DFA" w:rsidP="00C02BC4">
            <w:pPr>
              <w:pStyle w:val="af1"/>
              <w:snapToGrid w:val="0"/>
              <w:ind w:firstLine="567"/>
              <w:rPr>
                <w:rFonts w:ascii="Times New Roman" w:hAnsi="Times New Roman" w:cs="Times New Roman"/>
                <w:sz w:val="22"/>
                <w:szCs w:val="22"/>
              </w:rPr>
            </w:pPr>
          </w:p>
        </w:tc>
        <w:tc>
          <w:tcPr>
            <w:tcW w:w="4097" w:type="dxa"/>
            <w:vMerge/>
          </w:tcPr>
          <w:p w:rsidR="00A77DFA" w:rsidRPr="00C02BC4" w:rsidRDefault="00A77DFA" w:rsidP="00C02BC4">
            <w:pPr>
              <w:pStyle w:val="af1"/>
              <w:snapToGrid w:val="0"/>
              <w:ind w:firstLine="567"/>
              <w:rPr>
                <w:rFonts w:ascii="Times New Roman" w:hAnsi="Times New Roman" w:cs="Times New Roman"/>
                <w:sz w:val="22"/>
                <w:szCs w:val="22"/>
              </w:rPr>
            </w:pPr>
          </w:p>
        </w:tc>
        <w:tc>
          <w:tcPr>
            <w:tcW w:w="144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I</w:t>
            </w:r>
          </w:p>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графа</w:t>
            </w:r>
          </w:p>
        </w:tc>
        <w:tc>
          <w:tcPr>
            <w:tcW w:w="112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II графа</w:t>
            </w:r>
          </w:p>
        </w:tc>
        <w:tc>
          <w:tcPr>
            <w:tcW w:w="2429"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III графа</w:t>
            </w:r>
          </w:p>
        </w:tc>
      </w:tr>
      <w:tr w:rsidR="00A77DFA" w:rsidRPr="00C02BC4" w:rsidTr="00C02BC4">
        <w:trPr>
          <w:trHeight w:val="2180"/>
        </w:trPr>
        <w:tc>
          <w:tcPr>
            <w:tcW w:w="1510" w:type="dxa"/>
          </w:tcPr>
          <w:p w:rsidR="00A77DFA" w:rsidRPr="00C02BC4" w:rsidRDefault="00A77DFA" w:rsidP="00C02BC4">
            <w:pPr>
              <w:pStyle w:val="af1"/>
              <w:ind w:firstLine="567"/>
              <w:rPr>
                <w:rFonts w:ascii="Times New Roman" w:hAnsi="Times New Roman" w:cs="Times New Roman"/>
                <w:sz w:val="22"/>
                <w:szCs w:val="22"/>
              </w:rPr>
            </w:pPr>
            <w:bookmarkStart w:id="6" w:name="sub_11201"/>
            <w:r w:rsidRPr="00C02BC4">
              <w:rPr>
                <w:rFonts w:ascii="Times New Roman" w:hAnsi="Times New Roman" w:cs="Times New Roman"/>
                <w:sz w:val="22"/>
                <w:szCs w:val="22"/>
              </w:rPr>
              <w:t>1</w:t>
            </w:r>
            <w:bookmarkEnd w:id="6"/>
          </w:p>
        </w:tc>
        <w:tc>
          <w:tcPr>
            <w:tcW w:w="4097"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1440" w:type="dxa"/>
          </w:tcPr>
          <w:p w:rsidR="00A77DFA" w:rsidRPr="00C02BC4" w:rsidRDefault="00A77DFA" w:rsidP="00C02BC4">
            <w:pPr>
              <w:pStyle w:val="af1"/>
              <w:snapToGrid w:val="0"/>
              <w:ind w:firstLine="567"/>
              <w:rPr>
                <w:rFonts w:ascii="Times New Roman" w:hAnsi="Times New Roman" w:cs="Times New Roman"/>
                <w:sz w:val="22"/>
                <w:szCs w:val="22"/>
              </w:rPr>
            </w:pPr>
          </w:p>
        </w:tc>
        <w:tc>
          <w:tcPr>
            <w:tcW w:w="1120" w:type="dxa"/>
          </w:tcPr>
          <w:p w:rsidR="00A77DFA" w:rsidRPr="00C02BC4" w:rsidRDefault="00A77DFA" w:rsidP="00C02BC4">
            <w:pPr>
              <w:pStyle w:val="af1"/>
              <w:snapToGrid w:val="0"/>
              <w:ind w:firstLine="567"/>
              <w:rPr>
                <w:rFonts w:ascii="Times New Roman" w:hAnsi="Times New Roman" w:cs="Times New Roman"/>
                <w:sz w:val="22"/>
                <w:szCs w:val="22"/>
              </w:rPr>
            </w:pPr>
          </w:p>
        </w:tc>
        <w:tc>
          <w:tcPr>
            <w:tcW w:w="2429" w:type="dxa"/>
          </w:tcPr>
          <w:p w:rsidR="00A77DFA" w:rsidRPr="00C02BC4" w:rsidRDefault="00A77DFA" w:rsidP="00C02BC4">
            <w:pPr>
              <w:pStyle w:val="af1"/>
              <w:snapToGrid w:val="0"/>
              <w:ind w:firstLine="567"/>
              <w:rPr>
                <w:rFonts w:ascii="Times New Roman" w:hAnsi="Times New Roman" w:cs="Times New Roman"/>
                <w:sz w:val="22"/>
                <w:szCs w:val="22"/>
              </w:rPr>
            </w:pPr>
          </w:p>
        </w:tc>
      </w:tr>
      <w:tr w:rsidR="00A77DFA" w:rsidRPr="00C02BC4" w:rsidTr="00C02BC4">
        <w:trPr>
          <w:trHeight w:val="489"/>
        </w:trPr>
        <w:tc>
          <w:tcPr>
            <w:tcW w:w="1510" w:type="dxa"/>
          </w:tcPr>
          <w:p w:rsidR="00A77DFA" w:rsidRPr="00C02BC4" w:rsidRDefault="00A77DFA" w:rsidP="00C02BC4">
            <w:pPr>
              <w:pStyle w:val="af1"/>
              <w:snapToGrid w:val="0"/>
              <w:ind w:firstLine="567"/>
              <w:rPr>
                <w:rFonts w:ascii="Times New Roman" w:hAnsi="Times New Roman" w:cs="Times New Roman"/>
                <w:sz w:val="22"/>
                <w:szCs w:val="22"/>
              </w:rPr>
            </w:pPr>
          </w:p>
        </w:tc>
        <w:tc>
          <w:tcPr>
            <w:tcW w:w="4097" w:type="dxa"/>
          </w:tcPr>
          <w:p w:rsidR="00A77DFA" w:rsidRPr="00C02BC4" w:rsidRDefault="00A77DFA" w:rsidP="00C02BC4">
            <w:pPr>
              <w:pStyle w:val="af1"/>
              <w:ind w:firstLine="567"/>
              <w:rPr>
                <w:rFonts w:ascii="Times New Roman" w:hAnsi="Times New Roman" w:cs="Times New Roman"/>
                <w:sz w:val="22"/>
                <w:szCs w:val="22"/>
              </w:rPr>
            </w:pPr>
            <w:bookmarkStart w:id="7" w:name="sub_112011"/>
            <w:r w:rsidRPr="00C02BC4">
              <w:rPr>
                <w:rFonts w:ascii="Times New Roman" w:hAnsi="Times New Roman" w:cs="Times New Roman"/>
                <w:sz w:val="22"/>
                <w:szCs w:val="22"/>
              </w:rPr>
              <w:t>а) не поддающиеся или трудно поддающиеся лечению</w:t>
            </w:r>
            <w:bookmarkEnd w:id="7"/>
          </w:p>
        </w:tc>
        <w:tc>
          <w:tcPr>
            <w:tcW w:w="144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12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2429"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Б</w:t>
            </w:r>
          </w:p>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(В - ИНД)</w:t>
            </w:r>
          </w:p>
        </w:tc>
      </w:tr>
      <w:tr w:rsidR="00A77DFA" w:rsidRPr="00C02BC4" w:rsidTr="00C02BC4">
        <w:trPr>
          <w:trHeight w:val="661"/>
        </w:trPr>
        <w:tc>
          <w:tcPr>
            <w:tcW w:w="1510" w:type="dxa"/>
          </w:tcPr>
          <w:p w:rsidR="00A77DFA" w:rsidRPr="00C02BC4" w:rsidRDefault="00A77DFA" w:rsidP="00C02BC4">
            <w:pPr>
              <w:pStyle w:val="af1"/>
              <w:snapToGrid w:val="0"/>
              <w:ind w:firstLine="567"/>
              <w:rPr>
                <w:rFonts w:ascii="Times New Roman" w:hAnsi="Times New Roman" w:cs="Times New Roman"/>
                <w:sz w:val="22"/>
                <w:szCs w:val="22"/>
              </w:rPr>
            </w:pPr>
          </w:p>
        </w:tc>
        <w:tc>
          <w:tcPr>
            <w:tcW w:w="4097" w:type="dxa"/>
          </w:tcPr>
          <w:p w:rsidR="00A77DFA" w:rsidRPr="00C02BC4" w:rsidRDefault="00A77DFA" w:rsidP="00C02BC4">
            <w:pPr>
              <w:pStyle w:val="af1"/>
              <w:ind w:firstLine="567"/>
              <w:rPr>
                <w:rFonts w:ascii="Times New Roman" w:hAnsi="Times New Roman" w:cs="Times New Roman"/>
                <w:sz w:val="22"/>
                <w:szCs w:val="22"/>
              </w:rPr>
            </w:pPr>
            <w:bookmarkStart w:id="8" w:name="sub_112012"/>
            <w:r w:rsidRPr="00C02BC4">
              <w:rPr>
                <w:rFonts w:ascii="Times New Roman" w:hAnsi="Times New Roman" w:cs="Times New Roman"/>
                <w:sz w:val="22"/>
                <w:szCs w:val="22"/>
              </w:rPr>
              <w:t>б) временные функциональные расстройства после острых или обострения хронических болезней</w:t>
            </w:r>
            <w:bookmarkEnd w:id="8"/>
          </w:p>
        </w:tc>
        <w:tc>
          <w:tcPr>
            <w:tcW w:w="144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Г</w:t>
            </w:r>
          </w:p>
        </w:tc>
        <w:tc>
          <w:tcPr>
            <w:tcW w:w="1120"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Г</w:t>
            </w:r>
          </w:p>
        </w:tc>
        <w:tc>
          <w:tcPr>
            <w:tcW w:w="2429" w:type="dxa"/>
          </w:tcPr>
          <w:p w:rsidR="00A77DFA" w:rsidRPr="00C02BC4" w:rsidRDefault="00A77DFA" w:rsidP="00C02BC4">
            <w:pPr>
              <w:pStyle w:val="af1"/>
              <w:ind w:firstLine="567"/>
              <w:rPr>
                <w:rFonts w:ascii="Times New Roman" w:hAnsi="Times New Roman" w:cs="Times New Roman"/>
                <w:sz w:val="22"/>
                <w:szCs w:val="22"/>
              </w:rPr>
            </w:pPr>
            <w:r w:rsidRPr="00C02BC4">
              <w:rPr>
                <w:rFonts w:ascii="Times New Roman" w:hAnsi="Times New Roman" w:cs="Times New Roman"/>
                <w:sz w:val="22"/>
                <w:szCs w:val="22"/>
              </w:rPr>
              <w:t>Г</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Пункт "а" предусматривает хронические рецидивирующие формы заболеваний.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Освидетельствуемые по графе I расписания болезней, перенесшие острую форму бруцеллеза, токсоплазмоза, описторхоза и амебиаза (внекишечные формы, тяжелое течение кишечной формы) менее 12 месяцев назад, по пункту "б" признаются временно не годными к военной службе для оценки стойкости ремиссии.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военнослужащих, проходящих военную службу по призыву, перенесших острые формы бруцеллеза, токсоплазмоза, описторхоза и амебиаза (внекишечные формы, тяжелое течение кишечной формы), выносится заключение о необходимости предоставления отпуска по болезни сроком до 60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рецидиве бруцеллеза или токсоплазмоза заключение выносится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положительных серологических или аллергологических реакций без клинических проявлений бруцеллеза, токсоплазмоза или других заболеваний не может служить основанием для вынесения заключения о временной негодности к военной службе или ограниченной годности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проходящие военную службу по призыву, страдающие хронической дизентерией, а также бактерионосители брюшного тифа, паратифов и сальмонеллеза подлежат лечению в стационарных условиях. В случае стойкого бактерионосительства в течение более 3 месяцев они по пункту "а" признаются ограниченно годными к военной службе, а освидетельствуемые по графе I расписания болезней по пункту "б" признаются временно не годными к военной службе на 6 месяцев для лечения. В дальнейшем при сохраняющемся бактерионосительстве, подтвержденном лабораторным исследованием, они освидетельствуются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Категория годности к военной службе военнослужащих, проходящих военную службу по контракту, с хроническим выделением возбудителей тифо-паратифозных заболеваний, дизентерии и сальмонеллеза определяется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острых заболеваниях категория годности к военной службе военнослужащих определяется по окончании лечения в зависимости от состояния функций органов и систем.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Выявление поверхностного антигена вирусного гепатита В и антител к вирусу гепатита С у освидетельствуемых по всем графам является основанием для обследования в целях исключения скрыто протекающего хронического гепатита.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хроническими вирусными гепатитами освидетельствуются по статье 59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в том числе военнослужащие, поступающие в военно-учебные заведения, переболевшие острым вирусным гепатитом, брюшным тифом и паратифами, при отсутствии у них нарушений функций печени и желудочно-кишечного тракта признаются годными к поступлению в военно-учебные заведения, но не ранее чем через 6 месяцев после окончания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пункту "б" относятся временные функциональные расстройства после перенесенных острых заболеваний, когда по завершении лечения в стационарных условиях у пациента сохраняются астенизация и нарушение питания. Заключение о необходимости предоставления отпуска по болезни может быть вынесено только в случаях тяжелого или осложненного течения заболевания (кишечная перфорация, </w:t>
      </w:r>
      <w:r w:rsidRPr="00C6242B">
        <w:rPr>
          <w:rFonts w:ascii="Times New Roman" w:hAnsi="Times New Roman" w:cs="Times New Roman"/>
          <w:sz w:val="24"/>
          <w:szCs w:val="24"/>
        </w:rPr>
        <w:lastRenderedPageBreak/>
        <w:t>кишечное кровотечение, миокардит, пневмония с парапневмоническим плевритом и др.) при сохранении астенизации после лечения в стационарных условиях, когда для оценки стойкости остаточных изменений и полного восстановления способности освидетельствуемого исполнять обязанности военной службы требуется срок не менее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военнослужащих, проходящих военную службу по призыву, перенесших тяжелую форму острого вирусного гепатита и описторхоза, выносится заключение о необходимости предоставления отпуска по болезни сроком на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перенесшие острый вирусный гепатит В, С и Д, подлежат диспансерному динамическому наблюдению в течение 6 месяцев с последующим углубленным обследованием для исключения формирования хронического гепатита.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перенесшие острый вирусный гепатит, брюшной тиф и паратифы, при призыве на военную службу (военные сборы) или поступлении на военную службу по контракту признаются временно не годными к военной службе на 6 месяцев после окончания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лиц с альвеококкозом или эхинококкозом любой локализации проводится по пункту "а". В отношении офицеров и прапорщиков, освидетельствуемых в связи с перенесенным эхинококкозом печени или других органов, выносится заключение о необходимости предоставления отпуска по болезни сроком до 60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65"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504"/>
        <w:gridCol w:w="3997"/>
        <w:gridCol w:w="1392"/>
        <w:gridCol w:w="1360"/>
        <w:gridCol w:w="2012"/>
      </w:tblGrid>
      <w:tr w:rsidR="00A77DFA" w:rsidRPr="00C6242B" w:rsidTr="00C02BC4">
        <w:trPr>
          <w:trHeight w:val="237"/>
        </w:trPr>
        <w:tc>
          <w:tcPr>
            <w:tcW w:w="1504"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w:t>
            </w:r>
            <w:r w:rsidR="00C02BC4">
              <w:rPr>
                <w:rFonts w:ascii="Times New Roman" w:hAnsi="Times New Roman" w:cs="Times New Roman"/>
                <w:sz w:val="22"/>
              </w:rPr>
              <w:t xml:space="preserve"> </w:t>
            </w:r>
            <w:r w:rsidRPr="00C02BC4">
              <w:rPr>
                <w:rFonts w:ascii="Times New Roman" w:hAnsi="Times New Roman" w:cs="Times New Roman"/>
                <w:sz w:val="22"/>
              </w:rPr>
              <w:t>расписания болезней</w:t>
            </w:r>
          </w:p>
        </w:tc>
        <w:tc>
          <w:tcPr>
            <w:tcW w:w="3997"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764"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6242B" w:rsidTr="00C02BC4">
        <w:trPr>
          <w:trHeight w:val="505"/>
        </w:trPr>
        <w:tc>
          <w:tcPr>
            <w:tcW w:w="1504" w:type="dxa"/>
            <w:vMerge/>
            <w:tcBorders>
              <w:top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1392"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60"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2011"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6242B" w:rsidTr="00C02BC4">
        <w:trPr>
          <w:trHeight w:val="237"/>
        </w:trPr>
        <w:tc>
          <w:tcPr>
            <w:tcW w:w="1504" w:type="dxa"/>
            <w:tcBorders>
              <w:top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9" w:name="sub_11202"/>
            <w:r w:rsidRPr="00C02BC4">
              <w:rPr>
                <w:rFonts w:ascii="Times New Roman" w:hAnsi="Times New Roman" w:cs="Times New Roman"/>
                <w:sz w:val="22"/>
              </w:rPr>
              <w:t>2</w:t>
            </w:r>
            <w:bookmarkEnd w:id="9"/>
          </w:p>
        </w:tc>
        <w:tc>
          <w:tcPr>
            <w:tcW w:w="3997" w:type="dxa"/>
            <w:tcBorders>
              <w:top w:val="single" w:sz="4" w:space="0" w:color="000000"/>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Туберкулез органов дыхания:</w:t>
            </w:r>
          </w:p>
        </w:tc>
        <w:tc>
          <w:tcPr>
            <w:tcW w:w="1392" w:type="dxa"/>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1360" w:type="dxa"/>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2011" w:type="dxa"/>
            <w:tcBorders>
              <w:top w:val="single" w:sz="4" w:space="0" w:color="000000"/>
              <w:left w:val="single" w:sz="4" w:space="0" w:color="000000"/>
              <w:right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r>
      <w:tr w:rsidR="00A77DFA" w:rsidRPr="00C6242B" w:rsidTr="00C02BC4">
        <w:trPr>
          <w:trHeight w:val="491"/>
        </w:trPr>
        <w:tc>
          <w:tcPr>
            <w:tcW w:w="1504" w:type="dxa"/>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10" w:name="sub_112021"/>
            <w:r w:rsidRPr="00C02BC4">
              <w:rPr>
                <w:rFonts w:ascii="Times New Roman" w:hAnsi="Times New Roman" w:cs="Times New Roman"/>
                <w:sz w:val="22"/>
              </w:rPr>
              <w:t>а) активный с выделением микобактерий и (или) наличием распада легочной ткани</w:t>
            </w:r>
            <w:bookmarkEnd w:id="10"/>
          </w:p>
        </w:tc>
        <w:tc>
          <w:tcPr>
            <w:tcW w:w="1392"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Д</w:t>
            </w:r>
          </w:p>
        </w:tc>
        <w:tc>
          <w:tcPr>
            <w:tcW w:w="1360"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Д</w:t>
            </w:r>
          </w:p>
        </w:tc>
        <w:tc>
          <w:tcPr>
            <w:tcW w:w="2011" w:type="dxa"/>
            <w:tcBorders>
              <w:left w:val="single" w:sz="4" w:space="0" w:color="000000"/>
              <w:righ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Д</w:t>
            </w:r>
          </w:p>
        </w:tc>
      </w:tr>
      <w:tr w:rsidR="00A77DFA" w:rsidRPr="00C6242B" w:rsidTr="00C02BC4">
        <w:trPr>
          <w:trHeight w:val="491"/>
        </w:trPr>
        <w:tc>
          <w:tcPr>
            <w:tcW w:w="1504" w:type="dxa"/>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11" w:name="sub_112022"/>
            <w:r w:rsidRPr="00C02BC4">
              <w:rPr>
                <w:rFonts w:ascii="Times New Roman" w:hAnsi="Times New Roman" w:cs="Times New Roman"/>
                <w:sz w:val="22"/>
              </w:rPr>
              <w:t>б) активный без выделения микобактерий и наличия распада легочной ткани</w:t>
            </w:r>
            <w:bookmarkEnd w:id="11"/>
          </w:p>
        </w:tc>
        <w:tc>
          <w:tcPr>
            <w:tcW w:w="1392"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w:t>
            </w:r>
          </w:p>
        </w:tc>
        <w:tc>
          <w:tcPr>
            <w:tcW w:w="1360"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w:t>
            </w:r>
          </w:p>
        </w:tc>
        <w:tc>
          <w:tcPr>
            <w:tcW w:w="2011" w:type="dxa"/>
            <w:tcBorders>
              <w:left w:val="single" w:sz="4" w:space="0" w:color="000000"/>
              <w:righ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w:t>
            </w:r>
          </w:p>
        </w:tc>
      </w:tr>
      <w:tr w:rsidR="00A77DFA" w:rsidRPr="00C6242B" w:rsidTr="00C02BC4">
        <w:trPr>
          <w:trHeight w:val="491"/>
        </w:trPr>
        <w:tc>
          <w:tcPr>
            <w:tcW w:w="1504" w:type="dxa"/>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12" w:name="sub_112023"/>
            <w:r w:rsidRPr="00C02BC4">
              <w:rPr>
                <w:rFonts w:ascii="Times New Roman" w:hAnsi="Times New Roman" w:cs="Times New Roman"/>
                <w:sz w:val="22"/>
              </w:rPr>
              <w:t>в) клинически излеченный</w:t>
            </w:r>
            <w:bookmarkEnd w:id="12"/>
          </w:p>
        </w:tc>
        <w:tc>
          <w:tcPr>
            <w:tcW w:w="1392"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w:t>
            </w:r>
          </w:p>
        </w:tc>
        <w:tc>
          <w:tcPr>
            <w:tcW w:w="1360"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w:t>
            </w:r>
          </w:p>
        </w:tc>
        <w:tc>
          <w:tcPr>
            <w:tcW w:w="2011" w:type="dxa"/>
            <w:tcBorders>
              <w:left w:val="single" w:sz="4" w:space="0" w:color="000000"/>
              <w:righ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Б</w:t>
            </w:r>
          </w:p>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(В - ИНД)</w:t>
            </w:r>
          </w:p>
        </w:tc>
      </w:tr>
      <w:tr w:rsidR="00A77DFA" w:rsidRPr="00C6242B" w:rsidTr="00C02BC4">
        <w:trPr>
          <w:trHeight w:val="491"/>
        </w:trPr>
        <w:tc>
          <w:tcPr>
            <w:tcW w:w="1504" w:type="dxa"/>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13" w:name="sub_112024"/>
            <w:r w:rsidRPr="00C02BC4">
              <w:rPr>
                <w:rFonts w:ascii="Times New Roman" w:hAnsi="Times New Roman" w:cs="Times New Roman"/>
                <w:sz w:val="22"/>
              </w:rPr>
              <w:t>г) малые остаточные изменения после излеченного туберкулеза</w:t>
            </w:r>
            <w:bookmarkEnd w:id="13"/>
          </w:p>
        </w:tc>
        <w:tc>
          <w:tcPr>
            <w:tcW w:w="1392"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Б-3</w:t>
            </w:r>
          </w:p>
        </w:tc>
        <w:tc>
          <w:tcPr>
            <w:tcW w:w="1360" w:type="dxa"/>
            <w:tcBorders>
              <w:lef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Б</w:t>
            </w:r>
          </w:p>
        </w:tc>
        <w:tc>
          <w:tcPr>
            <w:tcW w:w="2011" w:type="dxa"/>
            <w:tcBorders>
              <w:left w:val="single" w:sz="4" w:space="0" w:color="000000"/>
              <w:righ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А</w:t>
            </w:r>
          </w:p>
        </w:tc>
      </w:tr>
      <w:tr w:rsidR="00A77DFA" w:rsidRPr="00C6242B" w:rsidTr="00C02BC4">
        <w:trPr>
          <w:trHeight w:val="476"/>
        </w:trPr>
        <w:tc>
          <w:tcPr>
            <w:tcW w:w="1504" w:type="dxa"/>
            <w:tcBorders>
              <w:bottom w:val="single" w:sz="4" w:space="0" w:color="000000"/>
            </w:tcBorders>
          </w:tcPr>
          <w:p w:rsidR="00A77DFA" w:rsidRPr="00C02BC4" w:rsidRDefault="00A77DFA" w:rsidP="00C02BC4">
            <w:pPr>
              <w:pStyle w:val="af1"/>
              <w:snapToGrid w:val="0"/>
              <w:spacing w:line="276" w:lineRule="auto"/>
              <w:ind w:firstLine="567"/>
              <w:jc w:val="left"/>
              <w:rPr>
                <w:rFonts w:ascii="Times New Roman" w:hAnsi="Times New Roman" w:cs="Times New Roman"/>
                <w:sz w:val="22"/>
              </w:rPr>
            </w:pPr>
          </w:p>
        </w:tc>
        <w:tc>
          <w:tcPr>
            <w:tcW w:w="3997" w:type="dxa"/>
            <w:tcBorders>
              <w:left w:val="single" w:sz="4" w:space="0" w:color="000000"/>
              <w:bottom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bookmarkStart w:id="14" w:name="sub_112025"/>
            <w:r w:rsidRPr="00C02BC4">
              <w:rPr>
                <w:rFonts w:ascii="Times New Roman" w:hAnsi="Times New Roman" w:cs="Times New Roman"/>
                <w:sz w:val="22"/>
              </w:rPr>
              <w:t>д) временные функциональные расстройства после лечения</w:t>
            </w:r>
            <w:bookmarkEnd w:id="14"/>
          </w:p>
        </w:tc>
        <w:tc>
          <w:tcPr>
            <w:tcW w:w="1392" w:type="dxa"/>
            <w:tcBorders>
              <w:left w:val="single" w:sz="4" w:space="0" w:color="000000"/>
              <w:bottom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w:t>
            </w:r>
          </w:p>
        </w:tc>
        <w:tc>
          <w:tcPr>
            <w:tcW w:w="1360" w:type="dxa"/>
            <w:tcBorders>
              <w:left w:val="single" w:sz="4" w:space="0" w:color="000000"/>
              <w:bottom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w:t>
            </w:r>
          </w:p>
        </w:tc>
        <w:tc>
          <w:tcPr>
            <w:tcW w:w="2011" w:type="dxa"/>
            <w:tcBorders>
              <w:left w:val="single" w:sz="4" w:space="0" w:color="000000"/>
              <w:bottom w:val="single" w:sz="4" w:space="0" w:color="000000"/>
              <w:right w:val="single" w:sz="4" w:space="0" w:color="000000"/>
            </w:tcBorders>
          </w:tcPr>
          <w:p w:rsidR="00A77DFA" w:rsidRPr="00C02BC4" w:rsidRDefault="00A77DFA" w:rsidP="00C02BC4">
            <w:pPr>
              <w:pStyle w:val="af1"/>
              <w:spacing w:line="276" w:lineRule="auto"/>
              <w:ind w:firstLine="567"/>
              <w:jc w:val="left"/>
              <w:rPr>
                <w:rFonts w:ascii="Times New Roman" w:hAnsi="Times New Roman" w:cs="Times New Roman"/>
                <w:sz w:val="22"/>
              </w:rPr>
            </w:pPr>
            <w:r w:rsidRPr="00C02BC4">
              <w:rPr>
                <w:rFonts w:ascii="Times New Roman" w:hAnsi="Times New Roman" w:cs="Times New Roman"/>
                <w:sz w:val="22"/>
              </w:rPr>
              <w:t>Г</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все формы активного туберкулеза органов дыхания с наличием бактериовыделения и (или) распада;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формы активного туберкулеза органов дыхания с выраженными симптомами интоксикации;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большие остаточные изменения легких и плевры со смещением средостения, сопровождающиеся дыхательной (легочной) недостаточностью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последствия хирургического лечения, сопровождающиеся дыхательной (легочной) недостаточностью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фистулезные (свищевые) поражения бронхов.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все формы активного туберкулеза органов дыхания без выделения микобактерий туберкулеза и распада;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трансформированные в процессе лечения тонкостенные кистоподобные полости (заживление каверны по открытому типу);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большие остаточные изменения легких и плевры, сопровождающиеся дыхательной (легочной) недостаточностью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хирургического лечения, сопровождающиеся дыхательной (легочной) недостаточностью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неэффективности лечения или отказе от него военнослужащие освидетельствуются по пункту "а" или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туберкулез органов дыхания после успешно проведенного лечения в стационарных условиях при достижении клинико-рентгенологического благополучия -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полостях;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клинически излеченный туберкулез органов дыхания после окончания основного курса лечения и в течение 3 лет после снятия с диспансерного учета в группе активного туберкулеза;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большие остаточные изменения легких и плевры, сопровождающиеся дыхательной (легочной) недостаточностью I степени или без нее;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хирургического лечения, сопровождающиеся дыхательной (легочной) недостаточностью I степени или без нее.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Большими остаточными изменениями считаются множественные (более 5) мелкие (до 1 см), единичные (до 5) крупные (более 1 см) компоненты первичного туберкулезного комплекса или четко очерченные очаги, распространенный фиброз (более 1 сегмента), цирротические изменения любой протяженности, массивные (толщиной более 1 см) плевральные наслоения, объективизированные обзорными рентгенограммами и (или) рентгентомограммами.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эксудативного плеврита и других серозитов туберкулезной этиологии (перикардит, полисерозит и др.) должно быть подтверждено методами цитологического, иммунологического и микробиологического исследования, а в показанных случаях - и пункционной биопсией. Обязательно бронхологическое исследование.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этому же пункту освидетельствуются граждане при первоначальной постановке на воинский учет, призыве на военную службу (военные сборы) при наличии или отсутствии остаточных изменений легких и плевры в ближайшие 3 года после завершения основного курса лечения. Основной курс лечения включает в себя госпитальный, санаторный и амбулаторный этапы общей продолжительностью не менее 9 - 12 месяцев. Освидетельствование военнослужащих по этому пункту проводится по завершении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"г"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проводится не ранее чем через 3 года после окончания основного курса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"д" относятся случаи, когда военнослужащим, проходящим военную службу по контракту, для восстановления функции органов дыхания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единичных мелких петрификатов в легких или внутригрудных лимфатических узлах не является основанием для применения настоящей статьи, не препятствует прохождению военной службы,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Профессиональная реабилитация офицеров, излеченных от туберкулеза органов дыхания, проводится после обследования и освидетельствования в туберкулезных отделениях не ранее 3 лет после завершения основного курса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Направление в нетуберкулезные санатории военнослужащих, проходящих военную службу по контракту, имеющих изменения, указанные в пункте "г", проводится на общих основаниях по медицинским показаниям.</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9" w:type="dxa"/>
        <w:tblInd w:w="-43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18"/>
        <w:gridCol w:w="4072"/>
        <w:gridCol w:w="1405"/>
        <w:gridCol w:w="1315"/>
        <w:gridCol w:w="1759"/>
      </w:tblGrid>
      <w:tr w:rsidR="00A77DFA" w:rsidRPr="00C02BC4" w:rsidTr="00C02BC4">
        <w:trPr>
          <w:trHeight w:val="247"/>
        </w:trPr>
        <w:tc>
          <w:tcPr>
            <w:tcW w:w="1518" w:type="dxa"/>
            <w:vMerge w:val="restart"/>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Статья расписания болезней</w:t>
            </w:r>
          </w:p>
        </w:tc>
        <w:tc>
          <w:tcPr>
            <w:tcW w:w="4072" w:type="dxa"/>
            <w:vMerge w:val="restart"/>
            <w:tcBorders>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Наименование болезней, степень нарушения функции</w:t>
            </w:r>
          </w:p>
        </w:tc>
        <w:tc>
          <w:tcPr>
            <w:tcW w:w="4479" w:type="dxa"/>
            <w:gridSpan w:val="3"/>
            <w:tcBorders>
              <w:left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Категория годности к военной службе</w:t>
            </w:r>
          </w:p>
        </w:tc>
      </w:tr>
      <w:tr w:rsidR="00A77DFA" w:rsidRPr="00C02BC4" w:rsidTr="00C02BC4">
        <w:trPr>
          <w:trHeight w:val="525"/>
        </w:trPr>
        <w:tc>
          <w:tcPr>
            <w:tcW w:w="1518"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szCs w:val="22"/>
              </w:rPr>
            </w:pPr>
          </w:p>
        </w:tc>
        <w:tc>
          <w:tcPr>
            <w:tcW w:w="4072" w:type="dxa"/>
            <w:vMerge/>
            <w:tcBorders>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szCs w:val="22"/>
              </w:rPr>
            </w:pPr>
          </w:p>
        </w:tc>
        <w:tc>
          <w:tcPr>
            <w:tcW w:w="1405" w:type="dxa"/>
            <w:tcBorders>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w:t>
            </w:r>
            <w:r w:rsidR="00C02BC4">
              <w:rPr>
                <w:rFonts w:ascii="Times New Roman" w:hAnsi="Times New Roman" w:cs="Times New Roman"/>
                <w:sz w:val="22"/>
                <w:szCs w:val="22"/>
              </w:rPr>
              <w:t xml:space="preserve"> </w:t>
            </w:r>
            <w:r w:rsidRPr="00C02BC4">
              <w:rPr>
                <w:rFonts w:ascii="Times New Roman" w:hAnsi="Times New Roman" w:cs="Times New Roman"/>
                <w:sz w:val="22"/>
                <w:szCs w:val="22"/>
              </w:rPr>
              <w:t>графа</w:t>
            </w:r>
          </w:p>
        </w:tc>
        <w:tc>
          <w:tcPr>
            <w:tcW w:w="1315" w:type="dxa"/>
            <w:tcBorders>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II графа</w:t>
            </w:r>
          </w:p>
        </w:tc>
        <w:tc>
          <w:tcPr>
            <w:tcW w:w="1758" w:type="dxa"/>
            <w:tcBorders>
              <w:left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III графа</w:t>
            </w:r>
          </w:p>
        </w:tc>
      </w:tr>
      <w:tr w:rsidR="00A77DFA" w:rsidRPr="00C02BC4" w:rsidTr="00C02BC4">
        <w:trPr>
          <w:trHeight w:val="247"/>
        </w:trPr>
        <w:tc>
          <w:tcPr>
            <w:tcW w:w="1518" w:type="dxa"/>
          </w:tcPr>
          <w:p w:rsidR="00A77DFA" w:rsidRPr="00C02BC4" w:rsidRDefault="00A77DFA" w:rsidP="00C6242B">
            <w:pPr>
              <w:pStyle w:val="af1"/>
              <w:spacing w:line="276" w:lineRule="auto"/>
              <w:ind w:firstLine="567"/>
              <w:rPr>
                <w:rFonts w:ascii="Times New Roman" w:hAnsi="Times New Roman" w:cs="Times New Roman"/>
                <w:sz w:val="22"/>
                <w:szCs w:val="22"/>
              </w:rPr>
            </w:pPr>
            <w:bookmarkStart w:id="15" w:name="sub_11203"/>
            <w:r w:rsidRPr="00C02BC4">
              <w:rPr>
                <w:rFonts w:ascii="Times New Roman" w:hAnsi="Times New Roman" w:cs="Times New Roman"/>
                <w:sz w:val="22"/>
                <w:szCs w:val="22"/>
              </w:rPr>
              <w:t>3</w:t>
            </w:r>
            <w:bookmarkEnd w:id="15"/>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Туберкулез других органов и систем:</w:t>
            </w:r>
          </w:p>
        </w:tc>
        <w:tc>
          <w:tcPr>
            <w:tcW w:w="1405" w:type="dxa"/>
            <w:tcBorders>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1315" w:type="dxa"/>
            <w:tcBorders>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1758" w:type="dxa"/>
            <w:tcBorders>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r>
      <w:tr w:rsidR="00A77DFA" w:rsidRPr="00C02BC4" w:rsidTr="00C02BC4">
        <w:trPr>
          <w:trHeight w:val="247"/>
        </w:trPr>
        <w:tc>
          <w:tcPr>
            <w:tcW w:w="1518" w:type="dxa"/>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16" w:name="sub_112031"/>
            <w:r w:rsidRPr="00C02BC4">
              <w:rPr>
                <w:rFonts w:ascii="Times New Roman" w:hAnsi="Times New Roman" w:cs="Times New Roman"/>
                <w:sz w:val="22"/>
                <w:szCs w:val="22"/>
              </w:rPr>
              <w:t>а) активный прогрессирующий</w:t>
            </w:r>
            <w:bookmarkEnd w:id="16"/>
          </w:p>
        </w:tc>
        <w:tc>
          <w:tcPr>
            <w:tcW w:w="140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c>
          <w:tcPr>
            <w:tcW w:w="131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c>
          <w:tcPr>
            <w:tcW w:w="175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r>
      <w:tr w:rsidR="00A77DFA" w:rsidRPr="00C02BC4" w:rsidTr="00C02BC4">
        <w:trPr>
          <w:trHeight w:val="495"/>
        </w:trPr>
        <w:tc>
          <w:tcPr>
            <w:tcW w:w="1518" w:type="dxa"/>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17" w:name="sub_112032"/>
            <w:r w:rsidRPr="00C02BC4">
              <w:rPr>
                <w:rFonts w:ascii="Times New Roman" w:hAnsi="Times New Roman" w:cs="Times New Roman"/>
                <w:sz w:val="22"/>
                <w:szCs w:val="22"/>
              </w:rPr>
              <w:t>б) активный в период основного курса лечения</w:t>
            </w:r>
            <w:bookmarkEnd w:id="17"/>
          </w:p>
        </w:tc>
        <w:tc>
          <w:tcPr>
            <w:tcW w:w="140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31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75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r>
      <w:tr w:rsidR="00A77DFA" w:rsidRPr="00C02BC4" w:rsidTr="00C02BC4">
        <w:trPr>
          <w:trHeight w:val="511"/>
        </w:trPr>
        <w:tc>
          <w:tcPr>
            <w:tcW w:w="1518" w:type="dxa"/>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18" w:name="sub_112033"/>
            <w:r w:rsidRPr="00C02BC4">
              <w:rPr>
                <w:rFonts w:ascii="Times New Roman" w:hAnsi="Times New Roman" w:cs="Times New Roman"/>
                <w:sz w:val="22"/>
                <w:szCs w:val="22"/>
              </w:rPr>
              <w:t>в) клинически излеченный</w:t>
            </w:r>
            <w:bookmarkEnd w:id="18"/>
          </w:p>
        </w:tc>
        <w:tc>
          <w:tcPr>
            <w:tcW w:w="140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31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75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Б</w:t>
            </w:r>
          </w:p>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 - ИНД)</w:t>
            </w:r>
          </w:p>
        </w:tc>
      </w:tr>
      <w:tr w:rsidR="00A77DFA" w:rsidRPr="00C02BC4" w:rsidTr="00C02BC4">
        <w:trPr>
          <w:trHeight w:val="247"/>
        </w:trPr>
        <w:tc>
          <w:tcPr>
            <w:tcW w:w="1518" w:type="dxa"/>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19" w:name="sub_112034"/>
            <w:r w:rsidRPr="00C02BC4">
              <w:rPr>
                <w:rFonts w:ascii="Times New Roman" w:hAnsi="Times New Roman" w:cs="Times New Roman"/>
                <w:sz w:val="22"/>
                <w:szCs w:val="22"/>
              </w:rPr>
              <w:t>г) остаточные изменения</w:t>
            </w:r>
            <w:bookmarkEnd w:id="19"/>
          </w:p>
        </w:tc>
        <w:tc>
          <w:tcPr>
            <w:tcW w:w="140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31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В</w:t>
            </w:r>
          </w:p>
        </w:tc>
        <w:tc>
          <w:tcPr>
            <w:tcW w:w="175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А</w:t>
            </w:r>
          </w:p>
        </w:tc>
      </w:tr>
      <w:tr w:rsidR="00A77DFA" w:rsidRPr="00C02BC4" w:rsidTr="00C02BC4">
        <w:trPr>
          <w:trHeight w:val="495"/>
        </w:trPr>
        <w:tc>
          <w:tcPr>
            <w:tcW w:w="1518" w:type="dxa"/>
          </w:tcPr>
          <w:p w:rsidR="00A77DFA" w:rsidRPr="00C02BC4" w:rsidRDefault="00A77DFA" w:rsidP="00C6242B">
            <w:pPr>
              <w:pStyle w:val="af1"/>
              <w:snapToGrid w:val="0"/>
              <w:spacing w:line="276" w:lineRule="auto"/>
              <w:ind w:firstLine="567"/>
              <w:rPr>
                <w:rFonts w:ascii="Times New Roman" w:hAnsi="Times New Roman" w:cs="Times New Roman"/>
                <w:sz w:val="22"/>
                <w:szCs w:val="22"/>
              </w:rPr>
            </w:pPr>
          </w:p>
        </w:tc>
        <w:tc>
          <w:tcPr>
            <w:tcW w:w="4072"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20" w:name="sub_112035"/>
            <w:r w:rsidRPr="00C02BC4">
              <w:rPr>
                <w:rFonts w:ascii="Times New Roman" w:hAnsi="Times New Roman" w:cs="Times New Roman"/>
                <w:sz w:val="22"/>
                <w:szCs w:val="22"/>
              </w:rPr>
              <w:t>д) временные функциональные расстройства после лечения</w:t>
            </w:r>
            <w:bookmarkEnd w:id="20"/>
          </w:p>
        </w:tc>
        <w:tc>
          <w:tcPr>
            <w:tcW w:w="140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w:t>
            </w:r>
          </w:p>
        </w:tc>
        <w:tc>
          <w:tcPr>
            <w:tcW w:w="131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w:t>
            </w:r>
          </w:p>
        </w:tc>
        <w:tc>
          <w:tcPr>
            <w:tcW w:w="175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Г</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генерализованный туберкулез с сочетанным поражением различных органов и систем независимо от характера течения, давности и исхода;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прогрессирующий туберкулез позвоночника, длинных костей и суставов, сопровождающийся натечными абсцессами или свищами;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туберкулез глаз с прогрессирующим снижением зрительных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распространенные и обезображивающие формы туберкулеза кожи;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туберкулез мочеполовых органов с распадом и (или) бактериовыделением;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активный туберкулез периферических лимфатических узлов со свищами;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прогрессирующий туберкулез перикарда, брюшины и внутрибрюшных лимфоузлов, желудка, кишечника, печени, селезенки, ЛОР-органов или другой локализации;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рубцовые изменения мочевого пузыря со значительным нарушением мочеиспускания;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обоих яичек, удаленных по поводу туберкулеза.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активный ограниченный туберкулез позвоночника, костей и суставов, мочеполовых органов и другой внегрудной локализации до затихания процесса;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активный туберкулез периферических лимфоузлов без распада, свищей и бактериовыделения;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хирургического лечения туберкулеза других органов с умеренным нарушением их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туберкулез внегрудной локализации после успешно проведенного лечения в стационарных условиях при достижении клинико-рентгенологического благополучия;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клинически излеченный туберкулез внегрудной локализации в течение 3 лет после снятия с диспансерного учета в группе активного туберкулеза.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отдельных случаях военнослужащие, проходящие военную службу по контракту и не достигшие предельного возраста пребывания на военной службе, при хорошем эффекте от лечения внелегочных форм туберкулеза с сочетанным поражением различных органов и систем и отсутствии нарушения их функций могут признаваться годными к военной службе с незначительными ограничениями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остаточные изменения перенесенного туберкулеза внегрудной локализации при отсутствии признаков активности после завершения лечения в течение 3 лет и снятия освидетельствуемого с диспансерного учета.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Направление в нетуберкулезные санатории военнослужащих, проходящих военную службу по контракту, имеющих изменения, указанные в пункте "г", проводится на общих основаниях по медицинским показаниям.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"д" относятся случаи, когда военнослужащим, проходящим военную службу по контракту, для восстановления функции органов и систем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Профессиональная реабилитация офицеров, излеченных от туберкулеза внегрудных локализаций, проводится после обследования в стационарных условиях в туберкулезных отделениях не ранее чем через 3 года после завершения основного курса лечения.</w:t>
      </w:r>
    </w:p>
    <w:tbl>
      <w:tblPr>
        <w:tblW w:w="1002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89"/>
        <w:gridCol w:w="4267"/>
        <w:gridCol w:w="1377"/>
        <w:gridCol w:w="1419"/>
        <w:gridCol w:w="1473"/>
      </w:tblGrid>
      <w:tr w:rsidR="00A77DFA" w:rsidRPr="00C02BC4" w:rsidTr="00C02BC4">
        <w:trPr>
          <w:trHeight w:val="245"/>
        </w:trPr>
        <w:tc>
          <w:tcPr>
            <w:tcW w:w="1489"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bookmarkStart w:id="21" w:name="sub_112040"/>
            <w:r w:rsidRPr="00C02BC4">
              <w:rPr>
                <w:rFonts w:ascii="Times New Roman" w:hAnsi="Times New Roman" w:cs="Times New Roman"/>
                <w:sz w:val="22"/>
                <w:szCs w:val="22"/>
              </w:rPr>
              <w:t>Статья расписания болезней</w:t>
            </w:r>
            <w:bookmarkEnd w:id="21"/>
          </w:p>
        </w:tc>
        <w:tc>
          <w:tcPr>
            <w:tcW w:w="4267"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Наименование болезней, степень нарушения функции</w:t>
            </w:r>
          </w:p>
        </w:tc>
        <w:tc>
          <w:tcPr>
            <w:tcW w:w="4269"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Категория годности к военной службе</w:t>
            </w:r>
          </w:p>
        </w:tc>
      </w:tr>
      <w:tr w:rsidR="00A77DFA" w:rsidRPr="00C02BC4" w:rsidTr="00C02BC4">
        <w:trPr>
          <w:trHeight w:val="521"/>
        </w:trPr>
        <w:tc>
          <w:tcPr>
            <w:tcW w:w="1489"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szCs w:val="22"/>
              </w:rPr>
            </w:pPr>
          </w:p>
        </w:tc>
        <w:tc>
          <w:tcPr>
            <w:tcW w:w="4267"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szCs w:val="22"/>
              </w:rPr>
            </w:pPr>
          </w:p>
        </w:tc>
        <w:tc>
          <w:tcPr>
            <w:tcW w:w="1377"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w:t>
            </w:r>
            <w:r w:rsidR="00C02BC4">
              <w:rPr>
                <w:rFonts w:ascii="Times New Roman" w:hAnsi="Times New Roman" w:cs="Times New Roman"/>
                <w:sz w:val="22"/>
                <w:szCs w:val="22"/>
              </w:rPr>
              <w:t xml:space="preserve"> </w:t>
            </w:r>
            <w:r w:rsidRPr="00C02BC4">
              <w:rPr>
                <w:rFonts w:ascii="Times New Roman" w:hAnsi="Times New Roman" w:cs="Times New Roman"/>
                <w:sz w:val="22"/>
                <w:szCs w:val="22"/>
              </w:rPr>
              <w:t>графа</w:t>
            </w:r>
          </w:p>
        </w:tc>
        <w:tc>
          <w:tcPr>
            <w:tcW w:w="1419"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II графа</w:t>
            </w:r>
          </w:p>
        </w:tc>
        <w:tc>
          <w:tcPr>
            <w:tcW w:w="1472"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szCs w:val="22"/>
              </w:rPr>
            </w:pPr>
            <w:r w:rsidRPr="00C02BC4">
              <w:rPr>
                <w:rFonts w:ascii="Times New Roman" w:hAnsi="Times New Roman" w:cs="Times New Roman"/>
                <w:sz w:val="22"/>
                <w:szCs w:val="22"/>
              </w:rPr>
              <w:t>III графа</w:t>
            </w:r>
          </w:p>
        </w:tc>
      </w:tr>
      <w:tr w:rsidR="00A77DFA" w:rsidRPr="00C02BC4" w:rsidTr="00C02BC4">
        <w:trPr>
          <w:trHeight w:val="229"/>
        </w:trPr>
        <w:tc>
          <w:tcPr>
            <w:tcW w:w="1489" w:type="dxa"/>
            <w:tcBorders>
              <w:top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bookmarkStart w:id="22" w:name="sub_11204"/>
            <w:r w:rsidRPr="00C02BC4">
              <w:rPr>
                <w:rFonts w:ascii="Times New Roman" w:hAnsi="Times New Roman" w:cs="Times New Roman"/>
                <w:sz w:val="22"/>
                <w:szCs w:val="22"/>
              </w:rPr>
              <w:lastRenderedPageBreak/>
              <w:t>4</w:t>
            </w:r>
            <w:bookmarkEnd w:id="22"/>
          </w:p>
        </w:tc>
        <w:tc>
          <w:tcPr>
            <w:tcW w:w="4267" w:type="dxa"/>
            <w:tcBorders>
              <w:top w:val="single" w:sz="4" w:space="0" w:color="000000"/>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Лепра</w:t>
            </w:r>
          </w:p>
        </w:tc>
        <w:tc>
          <w:tcPr>
            <w:tcW w:w="1377" w:type="dxa"/>
            <w:tcBorders>
              <w:top w:val="single" w:sz="4" w:space="0" w:color="000000"/>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c>
          <w:tcPr>
            <w:tcW w:w="1419" w:type="dxa"/>
            <w:tcBorders>
              <w:top w:val="single" w:sz="4" w:space="0" w:color="000000"/>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c>
          <w:tcPr>
            <w:tcW w:w="1472" w:type="dxa"/>
            <w:tcBorders>
              <w:top w:val="single" w:sz="4" w:space="0" w:color="000000"/>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szCs w:val="22"/>
              </w:rPr>
            </w:pPr>
            <w:r w:rsidRPr="00C02BC4">
              <w:rPr>
                <w:rFonts w:ascii="Times New Roman" w:hAnsi="Times New Roman" w:cs="Times New Roman"/>
                <w:sz w:val="22"/>
                <w:szCs w:val="22"/>
              </w:rPr>
              <w:t>Д</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в семье гражданина соответствующим органом управления в сфере охраны здоровья зарегистрирован пациент, больной лепрой, указанный гражданин при освидетельствовании по графам I, II, III расписания болезней, признается не годным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имеющие в анамнезе несемейный контакт с пациентом, больным лепрой, направляются на обследование и при отсутствии заражения признаются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43"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99"/>
        <w:gridCol w:w="4077"/>
        <w:gridCol w:w="1387"/>
        <w:gridCol w:w="1256"/>
        <w:gridCol w:w="1724"/>
      </w:tblGrid>
      <w:tr w:rsidR="00A77DFA" w:rsidRPr="00C6242B" w:rsidTr="00C02BC4">
        <w:trPr>
          <w:trHeight w:val="233"/>
        </w:trPr>
        <w:tc>
          <w:tcPr>
            <w:tcW w:w="1499"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077"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367"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6242B" w:rsidTr="00C02BC4">
        <w:trPr>
          <w:trHeight w:val="496"/>
        </w:trPr>
        <w:tc>
          <w:tcPr>
            <w:tcW w:w="1499"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077"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87"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256"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723"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6242B" w:rsidTr="00C02BC4">
        <w:trPr>
          <w:trHeight w:val="467"/>
        </w:trPr>
        <w:tc>
          <w:tcPr>
            <w:tcW w:w="1499" w:type="dxa"/>
            <w:tcBorders>
              <w:top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3" w:name="sub_11205"/>
            <w:r w:rsidRPr="00C02BC4">
              <w:rPr>
                <w:rFonts w:ascii="Times New Roman" w:hAnsi="Times New Roman" w:cs="Times New Roman"/>
                <w:sz w:val="22"/>
              </w:rPr>
              <w:t>5</w:t>
            </w:r>
            <w:bookmarkEnd w:id="23"/>
          </w:p>
        </w:tc>
        <w:tc>
          <w:tcPr>
            <w:tcW w:w="4077" w:type="dxa"/>
            <w:tcBorders>
              <w:top w:val="single" w:sz="4" w:space="0" w:color="000000"/>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Болезнь, вызываемая вирусом иммунодефицита человека:</w:t>
            </w:r>
          </w:p>
        </w:tc>
        <w:tc>
          <w:tcPr>
            <w:tcW w:w="1387"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256"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723" w:type="dxa"/>
            <w:tcBorders>
              <w:top w:val="single" w:sz="4" w:space="0" w:color="000000"/>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6242B" w:rsidTr="00C02BC4">
        <w:trPr>
          <w:trHeight w:val="731"/>
        </w:trPr>
        <w:tc>
          <w:tcPr>
            <w:tcW w:w="1499"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7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4" w:name="sub_112051"/>
            <w:r w:rsidRPr="00C02BC4">
              <w:rPr>
                <w:rFonts w:ascii="Times New Roman" w:hAnsi="Times New Roman" w:cs="Times New Roman"/>
                <w:sz w:val="22"/>
              </w:rPr>
              <w:t>а) пациенты с ВИЧ-инфекцией в стадии вторичных заболеваний (стадии 2В, 4 А-4 В, 5)</w:t>
            </w:r>
            <w:bookmarkEnd w:id="24"/>
          </w:p>
        </w:tc>
        <w:tc>
          <w:tcPr>
            <w:tcW w:w="138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56"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723"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A77DFA" w:rsidRPr="00C6242B" w:rsidTr="00C02BC4">
        <w:trPr>
          <w:trHeight w:val="716"/>
        </w:trPr>
        <w:tc>
          <w:tcPr>
            <w:tcW w:w="1499" w:type="dxa"/>
            <w:tcBorders>
              <w:bottom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77"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5" w:name="sub_112052"/>
            <w:r w:rsidRPr="00C02BC4">
              <w:rPr>
                <w:rFonts w:ascii="Times New Roman" w:hAnsi="Times New Roman" w:cs="Times New Roman"/>
                <w:sz w:val="22"/>
              </w:rPr>
              <w:t>б) пациенты с ВИЧ-инфекцией в стадии первичных проявлений (стадии 1, 2 А, 2 Б, 3)</w:t>
            </w:r>
            <w:bookmarkEnd w:id="25"/>
          </w:p>
        </w:tc>
        <w:tc>
          <w:tcPr>
            <w:tcW w:w="1387"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56"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723" w:type="dxa"/>
            <w:tcBorders>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 - ИНД)</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tbl>
      <w:tblPr>
        <w:tblW w:w="997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504"/>
        <w:gridCol w:w="4137"/>
        <w:gridCol w:w="1391"/>
        <w:gridCol w:w="1326"/>
        <w:gridCol w:w="1616"/>
      </w:tblGrid>
      <w:tr w:rsidR="00A77DFA" w:rsidRPr="00C02BC4" w:rsidTr="00607C05">
        <w:trPr>
          <w:trHeight w:val="255"/>
        </w:trPr>
        <w:tc>
          <w:tcPr>
            <w:tcW w:w="1504"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bookmarkStart w:id="26" w:name="sub_112060"/>
            <w:r w:rsidRPr="00C02BC4">
              <w:rPr>
                <w:rFonts w:ascii="Times New Roman" w:hAnsi="Times New Roman" w:cs="Times New Roman"/>
                <w:sz w:val="22"/>
              </w:rPr>
              <w:t>Статья расписания болезней</w:t>
            </w:r>
            <w:bookmarkEnd w:id="26"/>
          </w:p>
        </w:tc>
        <w:tc>
          <w:tcPr>
            <w:tcW w:w="4137"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333"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607C05">
        <w:trPr>
          <w:trHeight w:val="545"/>
        </w:trPr>
        <w:tc>
          <w:tcPr>
            <w:tcW w:w="1504"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137"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91"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sidRP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26"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614"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607C05">
        <w:trPr>
          <w:trHeight w:val="785"/>
        </w:trPr>
        <w:tc>
          <w:tcPr>
            <w:tcW w:w="1504" w:type="dxa"/>
            <w:tcBorders>
              <w:top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7" w:name="sub_11206"/>
            <w:r w:rsidRPr="00C02BC4">
              <w:rPr>
                <w:rFonts w:ascii="Times New Roman" w:hAnsi="Times New Roman" w:cs="Times New Roman"/>
                <w:sz w:val="22"/>
              </w:rPr>
              <w:t>6</w:t>
            </w:r>
            <w:bookmarkEnd w:id="27"/>
          </w:p>
        </w:tc>
        <w:tc>
          <w:tcPr>
            <w:tcW w:w="4137" w:type="dxa"/>
            <w:tcBorders>
              <w:top w:val="single" w:sz="4" w:space="0" w:color="000000"/>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Сифилис и другие инфекции, передающиеся преимущественно половым путем:</w:t>
            </w:r>
          </w:p>
        </w:tc>
        <w:tc>
          <w:tcPr>
            <w:tcW w:w="1391"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326"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614" w:type="dxa"/>
            <w:tcBorders>
              <w:top w:val="single" w:sz="4" w:space="0" w:color="000000"/>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607C05">
        <w:trPr>
          <w:trHeight w:val="255"/>
        </w:trPr>
        <w:tc>
          <w:tcPr>
            <w:tcW w:w="1504"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3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8" w:name="sub_112061"/>
            <w:r w:rsidRPr="00C02BC4">
              <w:rPr>
                <w:rFonts w:ascii="Times New Roman" w:hAnsi="Times New Roman" w:cs="Times New Roman"/>
                <w:sz w:val="22"/>
              </w:rPr>
              <w:t>а) поздний, врожденный сифилис</w:t>
            </w:r>
            <w:bookmarkEnd w:id="28"/>
          </w:p>
        </w:tc>
        <w:tc>
          <w:tcPr>
            <w:tcW w:w="1391"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326"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14"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A77DFA" w:rsidRPr="00C02BC4" w:rsidTr="00607C05">
        <w:trPr>
          <w:trHeight w:val="802"/>
        </w:trPr>
        <w:tc>
          <w:tcPr>
            <w:tcW w:w="1504"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3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29" w:name="sub_112062"/>
            <w:r w:rsidRPr="00C02BC4">
              <w:rPr>
                <w:rFonts w:ascii="Times New Roman" w:hAnsi="Times New Roman" w:cs="Times New Roman"/>
                <w:sz w:val="22"/>
              </w:rPr>
              <w:t>б) первичный, вторичный и скрытый сифилис при замедленной негативации микрореакции преципитации</w:t>
            </w:r>
            <w:bookmarkEnd w:id="29"/>
          </w:p>
        </w:tc>
        <w:tc>
          <w:tcPr>
            <w:tcW w:w="1391"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26"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c>
          <w:tcPr>
            <w:tcW w:w="1614"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r w:rsidR="00A77DFA" w:rsidRPr="00C02BC4" w:rsidTr="00607C05">
        <w:trPr>
          <w:trHeight w:val="1846"/>
        </w:trPr>
        <w:tc>
          <w:tcPr>
            <w:tcW w:w="1504" w:type="dxa"/>
            <w:tcBorders>
              <w:bottom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37"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30" w:name="sub_112063"/>
            <w:r w:rsidRPr="00C02BC4">
              <w:rPr>
                <w:rFonts w:ascii="Times New Roman" w:hAnsi="Times New Roman" w:cs="Times New Roman"/>
                <w:sz w:val="22"/>
              </w:rPr>
              <w:t>в)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bookmarkEnd w:id="30"/>
          </w:p>
        </w:tc>
        <w:tc>
          <w:tcPr>
            <w:tcW w:w="1391"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326"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c>
          <w:tcPr>
            <w:tcW w:w="1614" w:type="dxa"/>
            <w:tcBorders>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bl>
    <w:p w:rsidR="00A77DFA"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освидетельствуемые по графам I, II, III расписания болезней, в случаях выявления у них инфекций, передающихся преимущественно половым путем, подлежат лечению. После успешного лечения они признаются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При хронических или осложненных формах венерических уретритов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на 6 месяцев, если для завершения лечения требуется срок более 3 месяцев, а при </w:t>
      </w:r>
      <w:r w:rsidRPr="00C6242B">
        <w:rPr>
          <w:rFonts w:ascii="Times New Roman" w:hAnsi="Times New Roman" w:cs="Times New Roman"/>
          <w:sz w:val="24"/>
          <w:szCs w:val="24"/>
        </w:rPr>
        <w:lastRenderedPageBreak/>
        <w:t>первичном, вторичном или скрытом сифилисе признаются временно не годными к военной службе на 12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Критерием излеченности гонореи считается разрешение клинических признаков венерического заболевания и наличие трехкратного отрицательного результата при лабораторном контроле. Если через 12 месяцев после полноценного лечения сифилиса негативация микрореакции преципитации не наступила, освидетельствование проводится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поражении сифилисом внутренних органов, костей и нервной системы в зависимости от степени нарушения их функций освидетельствование проводится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30"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97"/>
        <w:gridCol w:w="4097"/>
        <w:gridCol w:w="1385"/>
        <w:gridCol w:w="1291"/>
        <w:gridCol w:w="1660"/>
      </w:tblGrid>
      <w:tr w:rsidR="00A77DFA" w:rsidRPr="00C02BC4" w:rsidTr="00C02BC4">
        <w:trPr>
          <w:trHeight w:val="250"/>
        </w:trPr>
        <w:tc>
          <w:tcPr>
            <w:tcW w:w="1497"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097"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336"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C02BC4">
        <w:trPr>
          <w:trHeight w:val="531"/>
        </w:trPr>
        <w:tc>
          <w:tcPr>
            <w:tcW w:w="1497"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097"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85"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sidRP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291"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659"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C02BC4">
        <w:trPr>
          <w:trHeight w:val="250"/>
        </w:trPr>
        <w:tc>
          <w:tcPr>
            <w:tcW w:w="1497" w:type="dxa"/>
            <w:tcBorders>
              <w:top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31" w:name="sub_11207"/>
            <w:r w:rsidRPr="00C02BC4">
              <w:rPr>
                <w:rFonts w:ascii="Times New Roman" w:hAnsi="Times New Roman" w:cs="Times New Roman"/>
                <w:sz w:val="22"/>
              </w:rPr>
              <w:t>7</w:t>
            </w:r>
            <w:bookmarkEnd w:id="31"/>
          </w:p>
        </w:tc>
        <w:tc>
          <w:tcPr>
            <w:tcW w:w="4097" w:type="dxa"/>
            <w:tcBorders>
              <w:top w:val="single" w:sz="4" w:space="0" w:color="000000"/>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Микозы:</w:t>
            </w:r>
          </w:p>
        </w:tc>
        <w:tc>
          <w:tcPr>
            <w:tcW w:w="1385"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291"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659" w:type="dxa"/>
            <w:tcBorders>
              <w:top w:val="single" w:sz="4" w:space="0" w:color="000000"/>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C02BC4">
        <w:trPr>
          <w:trHeight w:val="1034"/>
        </w:trPr>
        <w:tc>
          <w:tcPr>
            <w:tcW w:w="1497"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9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32" w:name="sub_112071"/>
            <w:r w:rsidRPr="00C02BC4">
              <w:rPr>
                <w:rFonts w:ascii="Times New Roman" w:hAnsi="Times New Roman" w:cs="Times New Roman"/>
                <w:sz w:val="22"/>
              </w:rPr>
              <w:t>а) актиномикоз, кандидоз внутренних органов, кокцидиоидоз, гистоплазмоз, бластомикоз, споротрихоз, хромомикоз, феомикотический абсцесс, мицетома</w:t>
            </w:r>
            <w:bookmarkEnd w:id="32"/>
          </w:p>
        </w:tc>
        <w:tc>
          <w:tcPr>
            <w:tcW w:w="138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291"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659"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 - ИНД)</w:t>
            </w:r>
          </w:p>
        </w:tc>
      </w:tr>
      <w:tr w:rsidR="00A77DFA" w:rsidRPr="00C02BC4" w:rsidTr="00C02BC4">
        <w:trPr>
          <w:trHeight w:val="250"/>
        </w:trPr>
        <w:tc>
          <w:tcPr>
            <w:tcW w:w="1497" w:type="dxa"/>
            <w:tcBorders>
              <w:bottom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97"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33" w:name="sub_112072"/>
            <w:r w:rsidRPr="00C02BC4">
              <w:rPr>
                <w:rFonts w:ascii="Times New Roman" w:hAnsi="Times New Roman" w:cs="Times New Roman"/>
                <w:sz w:val="22"/>
              </w:rPr>
              <w:t>б) дерматофития</w:t>
            </w:r>
            <w:bookmarkEnd w:id="33"/>
          </w:p>
        </w:tc>
        <w:tc>
          <w:tcPr>
            <w:tcW w:w="1385"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291"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c>
          <w:tcPr>
            <w:tcW w:w="1659" w:type="dxa"/>
            <w:tcBorders>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страдающие дерматофитиями, подлежат лечению. При призыве на военную службу (военные сборы), поступлении на военную службу по контракту, в военно-учебные заведения они признаются временно не годными к военной службе на срок до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страдающие дерматофитиями, подлежат лечению. По завершении лечения они признаются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Диагноз микоза должен быть подтвержден лабораторным исследованием.</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2. Новообразования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601"/>
        <w:gridCol w:w="4164"/>
        <w:gridCol w:w="1357"/>
        <w:gridCol w:w="1274"/>
        <w:gridCol w:w="1827"/>
      </w:tblGrid>
      <w:tr w:rsidR="00A77DFA" w:rsidRPr="00C02BC4" w:rsidTr="00C02BC4">
        <w:trPr>
          <w:trHeight w:val="346"/>
        </w:trPr>
        <w:tc>
          <w:tcPr>
            <w:tcW w:w="1601"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164"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458" w:type="dxa"/>
            <w:gridSpan w:val="3"/>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C02BC4">
        <w:trPr>
          <w:trHeight w:val="737"/>
        </w:trPr>
        <w:tc>
          <w:tcPr>
            <w:tcW w:w="1601"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164"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57"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274"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827"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C02BC4">
        <w:trPr>
          <w:trHeight w:val="1062"/>
        </w:trPr>
        <w:tc>
          <w:tcPr>
            <w:tcW w:w="1601" w:type="dxa"/>
          </w:tcPr>
          <w:p w:rsidR="00A77DFA" w:rsidRPr="00C02BC4" w:rsidRDefault="00A77DFA" w:rsidP="00C6242B">
            <w:pPr>
              <w:pStyle w:val="af1"/>
              <w:spacing w:line="276" w:lineRule="auto"/>
              <w:ind w:firstLine="567"/>
              <w:rPr>
                <w:rFonts w:ascii="Times New Roman" w:hAnsi="Times New Roman" w:cs="Times New Roman"/>
                <w:sz w:val="22"/>
              </w:rPr>
            </w:pPr>
            <w:bookmarkStart w:id="34" w:name="sub_11208"/>
            <w:r w:rsidRPr="00C02BC4">
              <w:rPr>
                <w:rFonts w:ascii="Times New Roman" w:hAnsi="Times New Roman" w:cs="Times New Roman"/>
                <w:sz w:val="22"/>
              </w:rPr>
              <w:t>8</w:t>
            </w:r>
            <w:bookmarkEnd w:id="34"/>
          </w:p>
        </w:tc>
        <w:tc>
          <w:tcPr>
            <w:tcW w:w="4164"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Злокачественные новообразования (кроме опухолей лимфоидной, кроветворной и родственных им тканей):</w:t>
            </w:r>
          </w:p>
        </w:tc>
        <w:tc>
          <w:tcPr>
            <w:tcW w:w="1357"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274"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827"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C02BC4">
        <w:trPr>
          <w:trHeight w:val="1062"/>
        </w:trPr>
        <w:tc>
          <w:tcPr>
            <w:tcW w:w="160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64" w:type="dxa"/>
          </w:tcPr>
          <w:p w:rsidR="00A77DFA" w:rsidRPr="00C02BC4" w:rsidRDefault="00A77DFA" w:rsidP="00C6242B">
            <w:pPr>
              <w:pStyle w:val="af1"/>
              <w:spacing w:line="276" w:lineRule="auto"/>
              <w:ind w:firstLine="567"/>
              <w:rPr>
                <w:rFonts w:ascii="Times New Roman" w:hAnsi="Times New Roman" w:cs="Times New Roman"/>
                <w:sz w:val="22"/>
              </w:rPr>
            </w:pPr>
            <w:bookmarkStart w:id="35" w:name="sub_112081"/>
            <w:r w:rsidRPr="00C02BC4">
              <w:rPr>
                <w:rFonts w:ascii="Times New Roman" w:hAnsi="Times New Roman" w:cs="Times New Roman"/>
                <w:sz w:val="22"/>
              </w:rPr>
              <w:t>а) при невозможности радикального удаления и наличии отдаленных метастазов</w:t>
            </w:r>
            <w:bookmarkEnd w:id="35"/>
          </w:p>
        </w:tc>
        <w:tc>
          <w:tcPr>
            <w:tcW w:w="135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74"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82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A77DFA" w:rsidRPr="00C02BC4" w:rsidTr="00C02BC4">
        <w:trPr>
          <w:trHeight w:val="1084"/>
        </w:trPr>
        <w:tc>
          <w:tcPr>
            <w:tcW w:w="160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64" w:type="dxa"/>
          </w:tcPr>
          <w:p w:rsidR="00A77DFA" w:rsidRPr="00C02BC4" w:rsidRDefault="00A77DFA" w:rsidP="00C6242B">
            <w:pPr>
              <w:pStyle w:val="af1"/>
              <w:spacing w:line="276" w:lineRule="auto"/>
              <w:ind w:firstLine="567"/>
              <w:rPr>
                <w:rFonts w:ascii="Times New Roman" w:hAnsi="Times New Roman" w:cs="Times New Roman"/>
                <w:sz w:val="22"/>
              </w:rPr>
            </w:pPr>
            <w:bookmarkStart w:id="36" w:name="sub_112082"/>
            <w:r w:rsidRPr="00C02BC4">
              <w:rPr>
                <w:rFonts w:ascii="Times New Roman" w:hAnsi="Times New Roman" w:cs="Times New Roman"/>
                <w:sz w:val="22"/>
              </w:rPr>
              <w:t>б) состояния после радикального удаления первоначальной опухоли с регионарными метастазами</w:t>
            </w:r>
            <w:bookmarkEnd w:id="36"/>
          </w:p>
        </w:tc>
        <w:tc>
          <w:tcPr>
            <w:tcW w:w="135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74"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82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r>
      <w:tr w:rsidR="00A77DFA" w:rsidRPr="00C02BC4" w:rsidTr="00C02BC4">
        <w:trPr>
          <w:trHeight w:val="1409"/>
        </w:trPr>
        <w:tc>
          <w:tcPr>
            <w:tcW w:w="160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164" w:type="dxa"/>
          </w:tcPr>
          <w:p w:rsidR="00A77DFA" w:rsidRPr="00C02BC4" w:rsidRDefault="00A77DFA" w:rsidP="00C6242B">
            <w:pPr>
              <w:pStyle w:val="af1"/>
              <w:spacing w:line="276" w:lineRule="auto"/>
              <w:ind w:firstLine="567"/>
              <w:rPr>
                <w:rFonts w:ascii="Times New Roman" w:hAnsi="Times New Roman" w:cs="Times New Roman"/>
                <w:sz w:val="22"/>
              </w:rPr>
            </w:pPr>
            <w:bookmarkStart w:id="37" w:name="sub_112083"/>
            <w:r w:rsidRPr="00C02BC4">
              <w:rPr>
                <w:rFonts w:ascii="Times New Roman" w:hAnsi="Times New Roman" w:cs="Times New Roman"/>
                <w:sz w:val="22"/>
              </w:rPr>
              <w:t>в) временные функциональные расстройства после хирургического лечения, цитостатической или лучевой терапии</w:t>
            </w:r>
            <w:bookmarkEnd w:id="37"/>
          </w:p>
        </w:tc>
        <w:tc>
          <w:tcPr>
            <w:tcW w:w="135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w:t>
            </w:r>
          </w:p>
        </w:tc>
        <w:tc>
          <w:tcPr>
            <w:tcW w:w="1274"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w:t>
            </w:r>
          </w:p>
        </w:tc>
        <w:tc>
          <w:tcPr>
            <w:tcW w:w="182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r>
    </w:tbl>
    <w:p w:rsidR="00C02BC4" w:rsidRDefault="00C02BC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злокачественные новообразования нервной системы и мозговых оболочек, костной и хрящевой ткани независимо от распространения и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злокачественные новообразования других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случаи отказа пациента от лечения злокачественного образования независимо от стадии и распространения опухоли.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рубцы после радикального лечения злокачественных опухолей нижней губы или кожи;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состояния после радикального лечения злокачественных новообразований (кроме костей и суставных хрящей) органов и мягких тканей, в том числе с регионарными метастазами.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излечения рака нижней губы и кожи без метастазов, когда для данной категории освидетельствуемых применяется пункт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Солдаты и сержанты, проходящие военную службу по призыву, после хирургического лечения, цитостатической или лучевой терапии освидетельствуются по пункту "а" или "б" в зависимости от результатов лечения и распространения злокачественного процесса.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201"/>
        <w:gridCol w:w="1305"/>
        <w:gridCol w:w="1247"/>
        <w:gridCol w:w="1647"/>
      </w:tblGrid>
      <w:tr w:rsidR="00A77DFA" w:rsidRPr="00C02BC4" w:rsidTr="00C02BC4">
        <w:trPr>
          <w:trHeight w:val="265"/>
        </w:trPr>
        <w:tc>
          <w:tcPr>
            <w:tcW w:w="1382"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201"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199" w:type="dxa"/>
            <w:gridSpan w:val="3"/>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C02BC4">
        <w:trPr>
          <w:trHeight w:val="564"/>
        </w:trPr>
        <w:tc>
          <w:tcPr>
            <w:tcW w:w="1382"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201"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05"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247"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647"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C02BC4">
        <w:trPr>
          <w:trHeight w:val="813"/>
        </w:trPr>
        <w:tc>
          <w:tcPr>
            <w:tcW w:w="1382" w:type="dxa"/>
          </w:tcPr>
          <w:p w:rsidR="00A77DFA" w:rsidRPr="00C02BC4" w:rsidRDefault="00A77DFA" w:rsidP="00C6242B">
            <w:pPr>
              <w:pStyle w:val="af1"/>
              <w:spacing w:line="276" w:lineRule="auto"/>
              <w:ind w:firstLine="567"/>
              <w:rPr>
                <w:rFonts w:ascii="Times New Roman" w:hAnsi="Times New Roman" w:cs="Times New Roman"/>
                <w:sz w:val="22"/>
              </w:rPr>
            </w:pPr>
            <w:bookmarkStart w:id="38" w:name="sub_11209"/>
            <w:r w:rsidRPr="00C02BC4">
              <w:rPr>
                <w:rFonts w:ascii="Times New Roman" w:hAnsi="Times New Roman" w:cs="Times New Roman"/>
                <w:sz w:val="22"/>
              </w:rPr>
              <w:t>9</w:t>
            </w:r>
            <w:bookmarkEnd w:id="38"/>
          </w:p>
        </w:tc>
        <w:tc>
          <w:tcPr>
            <w:tcW w:w="4201"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Злокачественные новообразования лимфоидной, кроветворной и родственных им тканей:</w:t>
            </w:r>
          </w:p>
        </w:tc>
        <w:tc>
          <w:tcPr>
            <w:tcW w:w="1305"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247"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647"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C02BC4">
        <w:trPr>
          <w:trHeight w:val="813"/>
        </w:trPr>
        <w:tc>
          <w:tcPr>
            <w:tcW w:w="1382"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01" w:type="dxa"/>
          </w:tcPr>
          <w:p w:rsidR="00A77DFA" w:rsidRPr="00C02BC4" w:rsidRDefault="00A77DFA" w:rsidP="00C6242B">
            <w:pPr>
              <w:pStyle w:val="af1"/>
              <w:spacing w:line="276" w:lineRule="auto"/>
              <w:ind w:firstLine="567"/>
              <w:rPr>
                <w:rFonts w:ascii="Times New Roman" w:hAnsi="Times New Roman" w:cs="Times New Roman"/>
                <w:sz w:val="22"/>
              </w:rPr>
            </w:pPr>
            <w:bookmarkStart w:id="39" w:name="sub_112091"/>
            <w:r w:rsidRPr="00C02BC4">
              <w:rPr>
                <w:rFonts w:ascii="Times New Roman" w:hAnsi="Times New Roman" w:cs="Times New Roman"/>
                <w:sz w:val="22"/>
              </w:rPr>
              <w:t>а) быстро прогрессирующие, а также медленно прогрессирующие с выраженным нарушением функций</w:t>
            </w:r>
            <w:bookmarkEnd w:id="39"/>
          </w:p>
        </w:tc>
        <w:tc>
          <w:tcPr>
            <w:tcW w:w="1305"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A77DFA" w:rsidRPr="00C02BC4" w:rsidTr="00C02BC4">
        <w:trPr>
          <w:trHeight w:val="829"/>
        </w:trPr>
        <w:tc>
          <w:tcPr>
            <w:tcW w:w="1382"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01" w:type="dxa"/>
          </w:tcPr>
          <w:p w:rsidR="00A77DFA" w:rsidRPr="00C02BC4" w:rsidRDefault="00A77DFA" w:rsidP="00C6242B">
            <w:pPr>
              <w:pStyle w:val="af1"/>
              <w:spacing w:line="276" w:lineRule="auto"/>
              <w:ind w:firstLine="567"/>
              <w:rPr>
                <w:rFonts w:ascii="Times New Roman" w:hAnsi="Times New Roman" w:cs="Times New Roman"/>
                <w:sz w:val="22"/>
              </w:rPr>
            </w:pPr>
            <w:bookmarkStart w:id="40" w:name="sub_112092"/>
            <w:r w:rsidRPr="00C02BC4">
              <w:rPr>
                <w:rFonts w:ascii="Times New Roman" w:hAnsi="Times New Roman" w:cs="Times New Roman"/>
                <w:sz w:val="22"/>
              </w:rPr>
              <w:t>б) медленно прогрессирующие с умеренным нарушением функций и (или) редкими обострениями</w:t>
            </w:r>
            <w:bookmarkEnd w:id="40"/>
          </w:p>
        </w:tc>
        <w:tc>
          <w:tcPr>
            <w:tcW w:w="1305"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r>
      <w:tr w:rsidR="00A77DFA" w:rsidRPr="00C02BC4" w:rsidTr="00C02BC4">
        <w:trPr>
          <w:trHeight w:val="531"/>
        </w:trPr>
        <w:tc>
          <w:tcPr>
            <w:tcW w:w="1382"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01" w:type="dxa"/>
          </w:tcPr>
          <w:p w:rsidR="00A77DFA" w:rsidRPr="00C02BC4" w:rsidRDefault="00A77DFA" w:rsidP="00C6242B">
            <w:pPr>
              <w:pStyle w:val="af1"/>
              <w:spacing w:line="276" w:lineRule="auto"/>
              <w:ind w:firstLine="567"/>
              <w:rPr>
                <w:rFonts w:ascii="Times New Roman" w:hAnsi="Times New Roman" w:cs="Times New Roman"/>
                <w:sz w:val="22"/>
              </w:rPr>
            </w:pPr>
            <w:bookmarkStart w:id="41" w:name="sub_112093"/>
            <w:r w:rsidRPr="00C02BC4">
              <w:rPr>
                <w:rFonts w:ascii="Times New Roman" w:hAnsi="Times New Roman" w:cs="Times New Roman"/>
                <w:sz w:val="22"/>
              </w:rPr>
              <w:t>в) состояние после полного завершения программной терапии</w:t>
            </w:r>
            <w:bookmarkEnd w:id="41"/>
          </w:p>
        </w:tc>
        <w:tc>
          <w:tcPr>
            <w:tcW w:w="1305"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2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47"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Статья предусматривает лимфому Ходжкина (лимфогранулематоз), неходжкинские, экстранодальные лимфомы, острые и хронические лейкозы, миелодиспластические синдромы, множественную миелому, плазмоклеточные новообразования и иные парапротеинемические гемобластозы, другие лимфопролиферативные и миелопролиферативные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случаи заболеваний, когда проводимое лечение неэффективно или не приводит к возникновению ремиссии заболевания, или при раннем рецидивировании (менее одного года) в случае неэффективности терапии второй - третьей линии, или сохраняется выраженное нарушение функций, а также случаи отказа пациента от лечения при наличии соответствующих показаний.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заболевания с медленно прогрессирующим течением, положительным эффектом от лечения, частотой обострений или рецидивов не более 1 раза в год, с умеренным нарушением функций, а также заболевания, нуждающиеся в длительном наблюдении без лечения или в длительном лечении (включая поддерживающую терапию) без необходимости нахождения в медицинской организации с сохранением способности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состояния после полного завершения программной (цитостатической, биологической, иммунной, лучевой или иной) терапии. Отпуск по болезни предоставляется в случае сохранения временного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9"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58"/>
        <w:gridCol w:w="4269"/>
        <w:gridCol w:w="1355"/>
        <w:gridCol w:w="1310"/>
        <w:gridCol w:w="1677"/>
      </w:tblGrid>
      <w:tr w:rsidR="00A77DFA" w:rsidRPr="00C02BC4" w:rsidTr="00C02BC4">
        <w:trPr>
          <w:trHeight w:val="252"/>
        </w:trPr>
        <w:tc>
          <w:tcPr>
            <w:tcW w:w="1458"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269"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342"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C02BC4">
        <w:trPr>
          <w:trHeight w:val="536"/>
        </w:trPr>
        <w:tc>
          <w:tcPr>
            <w:tcW w:w="1458"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269"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55"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10"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675"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C02BC4">
        <w:trPr>
          <w:trHeight w:val="772"/>
        </w:trPr>
        <w:tc>
          <w:tcPr>
            <w:tcW w:w="1458" w:type="dxa"/>
            <w:tcBorders>
              <w:top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2" w:name="sub_112010"/>
            <w:r w:rsidRPr="00C02BC4">
              <w:rPr>
                <w:rFonts w:ascii="Times New Roman" w:hAnsi="Times New Roman" w:cs="Times New Roman"/>
                <w:sz w:val="22"/>
              </w:rPr>
              <w:t>10</w:t>
            </w:r>
            <w:bookmarkEnd w:id="42"/>
          </w:p>
        </w:tc>
        <w:tc>
          <w:tcPr>
            <w:tcW w:w="4269" w:type="dxa"/>
            <w:tcBorders>
              <w:top w:val="single" w:sz="4" w:space="0" w:color="000000"/>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Доброкачественные новообразования (кроме опухолей головного, спинного мозга), новообразования in situ:</w:t>
            </w:r>
          </w:p>
        </w:tc>
        <w:tc>
          <w:tcPr>
            <w:tcW w:w="1355"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310"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675" w:type="dxa"/>
            <w:tcBorders>
              <w:top w:val="single" w:sz="4" w:space="0" w:color="000000"/>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C02BC4">
        <w:trPr>
          <w:trHeight w:val="252"/>
        </w:trPr>
        <w:tc>
          <w:tcPr>
            <w:tcW w:w="1458"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69"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3" w:name="sub_1120101"/>
            <w:r w:rsidRPr="00C02BC4">
              <w:rPr>
                <w:rFonts w:ascii="Times New Roman" w:hAnsi="Times New Roman" w:cs="Times New Roman"/>
                <w:sz w:val="22"/>
              </w:rPr>
              <w:t>а) со значительным нарушением функции</w:t>
            </w:r>
            <w:bookmarkEnd w:id="43"/>
          </w:p>
        </w:tc>
        <w:tc>
          <w:tcPr>
            <w:tcW w:w="135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310"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75"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r>
      <w:tr w:rsidR="00A77DFA" w:rsidRPr="00C02BC4" w:rsidTr="00C02BC4">
        <w:trPr>
          <w:trHeight w:val="520"/>
        </w:trPr>
        <w:tc>
          <w:tcPr>
            <w:tcW w:w="1458"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69"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4" w:name="sub_1120102"/>
            <w:r w:rsidRPr="00C02BC4">
              <w:rPr>
                <w:rFonts w:ascii="Times New Roman" w:hAnsi="Times New Roman" w:cs="Times New Roman"/>
                <w:sz w:val="22"/>
              </w:rPr>
              <w:t>б) с умеренным или незначительным нарушением функции</w:t>
            </w:r>
            <w:bookmarkEnd w:id="44"/>
          </w:p>
        </w:tc>
        <w:tc>
          <w:tcPr>
            <w:tcW w:w="135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10"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675"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r>
      <w:tr w:rsidR="00A77DFA" w:rsidRPr="00C02BC4" w:rsidTr="00C02BC4">
        <w:trPr>
          <w:trHeight w:val="520"/>
        </w:trPr>
        <w:tc>
          <w:tcPr>
            <w:tcW w:w="1458"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69"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5" w:name="sub_1120103"/>
            <w:r w:rsidRPr="00C02BC4">
              <w:rPr>
                <w:rFonts w:ascii="Times New Roman" w:hAnsi="Times New Roman" w:cs="Times New Roman"/>
                <w:sz w:val="22"/>
              </w:rPr>
              <w:t>в) при наличии объективных данных без нарушения функции</w:t>
            </w:r>
            <w:bookmarkEnd w:id="45"/>
          </w:p>
        </w:tc>
        <w:tc>
          <w:tcPr>
            <w:tcW w:w="1355"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А-2</w:t>
            </w:r>
          </w:p>
        </w:tc>
        <w:tc>
          <w:tcPr>
            <w:tcW w:w="1310"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c>
          <w:tcPr>
            <w:tcW w:w="1675"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r w:rsidR="00A77DFA" w:rsidRPr="00C02BC4" w:rsidTr="00C02BC4">
        <w:trPr>
          <w:trHeight w:val="772"/>
        </w:trPr>
        <w:tc>
          <w:tcPr>
            <w:tcW w:w="1458" w:type="dxa"/>
            <w:tcBorders>
              <w:bottom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69"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6" w:name="sub_1120104"/>
            <w:r w:rsidRPr="00C02BC4">
              <w:rPr>
                <w:rFonts w:ascii="Times New Roman" w:hAnsi="Times New Roman" w:cs="Times New Roman"/>
                <w:sz w:val="22"/>
              </w:rPr>
              <w:t>г) временные функциональные расстройства после хирургического лечения</w:t>
            </w:r>
            <w:bookmarkEnd w:id="46"/>
          </w:p>
        </w:tc>
        <w:tc>
          <w:tcPr>
            <w:tcW w:w="1355"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310"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675" w:type="dxa"/>
            <w:tcBorders>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применяется в случаях неудовлетворительных результатов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верхних дыхательных путей со значительным нарушением функций дыхания и (или) голосообразования;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доброкачественные новообразования костной и хрящевой ткани, вызывающие расстройство функции близлежащих анатомических образований или сопровождающиеся риском патологического перелома;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средостения со значительными клиническими проявлениями (смещение, сдавление органов грудной клетки);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кожи, подлежащих тканей, кровеносных или лимфатических сосудов, не позволяющие носить военную форму одежды, обувь или снаряжение;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мочевых органов с выраженными дизурическими расстройствами или сопровождающиеся кровотечением;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молочной железы, матки, шейки матки (осложненная эктопия шейки матки, эктропион шейки матки, лейкоплакия шейки матки, тяжелая дисплазия шейки матки, умеренная дисплазия шейки матки при неудовлетворительных результатах консервативного лечения), яичника и других женских половых органов, требующие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верхних дыхательных путей с умеренным и незначительным нарушением функций дыхания и (или) голосообразования;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костной и хрящевой ткани, затрудняющие ношение военной формы одежды, обуви или снаряжения;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средостения с умеренными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органов дыхания с умеренными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органов пищеварения без нарушения питания;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мочевых органов с умеренными дизурическими расстройствами;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доброкачественные новообразования молочной железы, матки, яичника и других женских половых органов, не требующие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доброкачественные новообразования или последствия их радикального лечения, не сопровождающиеся нарушением функций органов и систем, не затрудняющие ношения военной формы одежды, обуви или снаряжения.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Новообразования, указанные в пункте "в", не препятствуют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о необходимости предоставления отпуска по болезни по пункту "г" выносится после хирургического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30 суток.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Лица с доброкачественными новообразованиями периферической нервной системы освидетельствуются по соответствующим статьям расписания болезней в зависимости от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доброкачественными новообразованиями костей, сопровождающимися нарушениями функций опорно-двигательного аппарата и других систем, а также при неудовлетворительных результатах хирургического лечения или отказе от него освидетельствуются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3. Болезни крови, кроветворных органов и отдельные нарушения, вовлекающие иммунный механизм</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25"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81"/>
        <w:gridCol w:w="4279"/>
        <w:gridCol w:w="1377"/>
        <w:gridCol w:w="1320"/>
        <w:gridCol w:w="1768"/>
      </w:tblGrid>
      <w:tr w:rsidR="00A77DFA" w:rsidRPr="00C02BC4" w:rsidTr="00607C05">
        <w:trPr>
          <w:trHeight w:val="325"/>
        </w:trPr>
        <w:tc>
          <w:tcPr>
            <w:tcW w:w="1481" w:type="dxa"/>
            <w:vMerge w:val="restart"/>
            <w:tcBorders>
              <w:top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279" w:type="dxa"/>
            <w:vMerge w:val="restart"/>
            <w:tcBorders>
              <w:top w:val="single" w:sz="4" w:space="0" w:color="000000"/>
              <w:lef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465" w:type="dxa"/>
            <w:gridSpan w:val="3"/>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607C05">
        <w:trPr>
          <w:trHeight w:val="691"/>
        </w:trPr>
        <w:tc>
          <w:tcPr>
            <w:tcW w:w="1481" w:type="dxa"/>
            <w:vMerge/>
            <w:tcBorders>
              <w:top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279" w:type="dxa"/>
            <w:vMerge/>
            <w:tcBorders>
              <w:top w:val="single" w:sz="4" w:space="0" w:color="000000"/>
              <w:left w:val="single" w:sz="4" w:space="0" w:color="000000"/>
            </w:tcBorders>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77"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20" w:type="dxa"/>
            <w:tcBorders>
              <w:top w:val="single" w:sz="4" w:space="0" w:color="000000"/>
              <w:left w:val="single" w:sz="4" w:space="0" w:color="000000"/>
              <w:bottom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768" w:type="dxa"/>
            <w:tcBorders>
              <w:top w:val="single" w:sz="4" w:space="0" w:color="000000"/>
              <w:left w:val="single" w:sz="4" w:space="0" w:color="000000"/>
              <w:bottom w:val="single" w:sz="4" w:space="0" w:color="000000"/>
              <w:right w:val="single" w:sz="4" w:space="0" w:color="000000"/>
            </w:tcBorders>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607C05">
        <w:trPr>
          <w:trHeight w:val="997"/>
        </w:trPr>
        <w:tc>
          <w:tcPr>
            <w:tcW w:w="1481" w:type="dxa"/>
            <w:tcBorders>
              <w:top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7" w:name="sub_1120011"/>
            <w:r w:rsidRPr="00C02BC4">
              <w:rPr>
                <w:rFonts w:ascii="Times New Roman" w:hAnsi="Times New Roman" w:cs="Times New Roman"/>
                <w:sz w:val="22"/>
              </w:rPr>
              <w:t>11</w:t>
            </w:r>
            <w:bookmarkEnd w:id="47"/>
          </w:p>
        </w:tc>
        <w:tc>
          <w:tcPr>
            <w:tcW w:w="4279" w:type="dxa"/>
            <w:tcBorders>
              <w:top w:val="single" w:sz="4" w:space="0" w:color="000000"/>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Болезни крови, кроветворных органов и отдельные нарушения, вовлекающие иммунный механизм:</w:t>
            </w:r>
          </w:p>
        </w:tc>
        <w:tc>
          <w:tcPr>
            <w:tcW w:w="1377"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320" w:type="dxa"/>
            <w:tcBorders>
              <w:top w:val="single" w:sz="4" w:space="0" w:color="000000"/>
              <w:lef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768" w:type="dxa"/>
            <w:tcBorders>
              <w:top w:val="single" w:sz="4" w:space="0" w:color="000000"/>
              <w:left w:val="single" w:sz="4" w:space="0" w:color="000000"/>
              <w:right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607C05">
        <w:trPr>
          <w:trHeight w:val="997"/>
        </w:trPr>
        <w:tc>
          <w:tcPr>
            <w:tcW w:w="148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79"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8" w:name="sub_1120111"/>
            <w:r w:rsidRPr="00C02BC4">
              <w:rPr>
                <w:rFonts w:ascii="Times New Roman" w:hAnsi="Times New Roman" w:cs="Times New Roman"/>
                <w:sz w:val="22"/>
              </w:rPr>
              <w:t>а) быстро прогрессирующие, а также медленно прогрессирующие со значительным нарушением функций</w:t>
            </w:r>
            <w:bookmarkEnd w:id="48"/>
          </w:p>
        </w:tc>
        <w:tc>
          <w:tcPr>
            <w:tcW w:w="137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320"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76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A77DFA" w:rsidRPr="00C02BC4" w:rsidTr="00607C05">
        <w:trPr>
          <w:trHeight w:val="997"/>
        </w:trPr>
        <w:tc>
          <w:tcPr>
            <w:tcW w:w="148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79"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49" w:name="sub_1120112"/>
            <w:r w:rsidRPr="00C02BC4">
              <w:rPr>
                <w:rFonts w:ascii="Times New Roman" w:hAnsi="Times New Roman" w:cs="Times New Roman"/>
                <w:sz w:val="22"/>
              </w:rPr>
              <w:t>б) медленно прогрессирующие с умеренным нарушением функций или редкими обострениями</w:t>
            </w:r>
            <w:bookmarkEnd w:id="49"/>
          </w:p>
        </w:tc>
        <w:tc>
          <w:tcPr>
            <w:tcW w:w="1377"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20" w:type="dxa"/>
            <w:tcBorders>
              <w:lef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768" w:type="dxa"/>
            <w:tcBorders>
              <w:left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 - ИНД)</w:t>
            </w:r>
          </w:p>
        </w:tc>
      </w:tr>
      <w:tr w:rsidR="00A77DFA" w:rsidRPr="00C02BC4" w:rsidTr="00607C05">
        <w:trPr>
          <w:trHeight w:val="1345"/>
        </w:trPr>
        <w:tc>
          <w:tcPr>
            <w:tcW w:w="1481" w:type="dxa"/>
            <w:tcBorders>
              <w:bottom w:val="single" w:sz="4" w:space="0" w:color="000000"/>
            </w:tcBorders>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279"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bookmarkStart w:id="50" w:name="sub_1120113"/>
            <w:r w:rsidRPr="00C02BC4">
              <w:rPr>
                <w:rFonts w:ascii="Times New Roman" w:hAnsi="Times New Roman" w:cs="Times New Roman"/>
                <w:sz w:val="22"/>
              </w:rPr>
              <w:t>в) временные функциональные расстройства после несистемных болезней крови или состояния после завершения терапии</w:t>
            </w:r>
            <w:bookmarkEnd w:id="50"/>
          </w:p>
        </w:tc>
        <w:tc>
          <w:tcPr>
            <w:tcW w:w="1377"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320" w:type="dxa"/>
            <w:tcBorders>
              <w:left w:val="single" w:sz="4" w:space="0" w:color="000000"/>
              <w:bottom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768" w:type="dxa"/>
            <w:tcBorders>
              <w:left w:val="single" w:sz="4" w:space="0" w:color="000000"/>
              <w:bottom w:val="single" w:sz="4" w:space="0" w:color="000000"/>
              <w:right w:val="single" w:sz="4" w:space="0" w:color="000000"/>
            </w:tcBorders>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r>
    </w:tbl>
    <w:p w:rsidR="00A77DFA" w:rsidRPr="00C6242B" w:rsidRDefault="00A77DF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все виды приобретенных и наследственных анемий;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компенсированные наследственные и приобретенные нарушения структуры эритроцитов или гемоглобина;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приобретенные и наследственные нарушения функций тромбоцитов и лейкоцитов;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цитопенические синдромы (включая лейкопении, идиопатическую тромбоцитопеническую пурпуру и другие тромбоцитопении, аутоиммунные посттрансфузионные осложнения);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нарушения системы гемостаза с повышенной кровоточивостью (включая гемофилии, иные коагулопатии и тромбоцитопатии);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тромбофилии и иные нарушения гемостаза с повышенным риском тромбообразования;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наследственную ломкость капилляров, сосудистую псевдогемофилию;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врожденные и приобретенные иммунодефицитные состояния.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апластическая анемия и другие цитопенические синдромы, связанные с нарушением кроветворения, независимо от эффективности терапии и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хронические быстро прогрессирующие заболевания, или медленно прогрессирующие заболевания при сохранении на фоне лечения стойких изменений состава крови и значительных нарушениях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приобретенное иммунодефицитное состояние при иммуносупрессивной терапии после аллотрансплантации органов и тканей;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нарушения гемостаза с повышенной кровоточивостью, сопровождающиеся кровотечениями, кровоизлияниями или поражением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нарушения гемостаза с повышенным риском тромбообразования, сопровождающиеся множественными или рецидивирующими тромбозами сосудов, тромбоэмболическими осложнениями, невынашиванием беременности, тромботической тромбоцитопенической пурпурой или поражением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гемолитические анемии и анемии с врожденными нарушениями структуры эритроцитов и гемоглобина в стадии компенсации;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гемолитические анемии, аутоиммунные цитопенические синдромы и другие медленно прогрессирующие заболевания с длительным положительным эффектом от лечения с умеренным или незначительным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нарушения гемостаза с длительным положительным эффектом от лечения с умеренным или незначительным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временные функциональные расстройства после несистемных болезней крови, а также состояния после завершения полного курса терапии в случае сохранения временного незначительного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стойких врожденных и приобретенных иммунодефицитных состояниях, сопровождающихся частыми рецидивами инфекционных осложнений, освидетельствование проводится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вторичных иммунодефицитных состояниях, изменениях состава крови, нарушениях свертывания, наблюдающихся при заболеваниях других органов и систем (иные хронические, аутоиммунные, онкологические, инфекционные заболевания, саркоидоз и другие гранулематозы, гистиоцитозы, патология беременности и родов, травмы или осложнения их лечения), после выполнения спленэктомии и других диагностических или лечебных хирургических вмешательств, категория годности к военной службе и службе по военно-учетной специальности определяется в зависимости от степени нарушения функций пораженного органа или системы органов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02BC4">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4. Болезни эндокринной системы, расстройства питания и нарушения обмена веществ</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65"/>
        <w:gridCol w:w="4090"/>
        <w:gridCol w:w="1362"/>
        <w:gridCol w:w="1331"/>
        <w:gridCol w:w="1870"/>
      </w:tblGrid>
      <w:tr w:rsidR="00A77DFA" w:rsidRPr="00C02BC4" w:rsidTr="00C02BC4">
        <w:trPr>
          <w:trHeight w:val="313"/>
        </w:trPr>
        <w:tc>
          <w:tcPr>
            <w:tcW w:w="1465"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Статья расписания болезней</w:t>
            </w:r>
          </w:p>
        </w:tc>
        <w:tc>
          <w:tcPr>
            <w:tcW w:w="4090" w:type="dxa"/>
            <w:vMerge w:val="restart"/>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563" w:type="dxa"/>
            <w:gridSpan w:val="3"/>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A77DFA" w:rsidRPr="00C02BC4" w:rsidTr="00C02BC4">
        <w:trPr>
          <w:trHeight w:val="664"/>
        </w:trPr>
        <w:tc>
          <w:tcPr>
            <w:tcW w:w="1465"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4090" w:type="dxa"/>
            <w:vMerge/>
          </w:tcPr>
          <w:p w:rsidR="00A77DFA" w:rsidRPr="00C02BC4" w:rsidRDefault="00A77DFA" w:rsidP="00C02BC4">
            <w:pPr>
              <w:pStyle w:val="af1"/>
              <w:snapToGrid w:val="0"/>
              <w:spacing w:line="276" w:lineRule="auto"/>
              <w:ind w:firstLine="567"/>
              <w:jc w:val="center"/>
              <w:rPr>
                <w:rFonts w:ascii="Times New Roman" w:hAnsi="Times New Roman" w:cs="Times New Roman"/>
                <w:sz w:val="22"/>
              </w:rPr>
            </w:pPr>
          </w:p>
        </w:tc>
        <w:tc>
          <w:tcPr>
            <w:tcW w:w="1362"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31"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869" w:type="dxa"/>
          </w:tcPr>
          <w:p w:rsidR="00A77DFA" w:rsidRPr="00C02BC4" w:rsidRDefault="00A77DFA"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A77DFA" w:rsidRPr="00C02BC4" w:rsidTr="00C02BC4">
        <w:trPr>
          <w:trHeight w:val="313"/>
        </w:trPr>
        <w:tc>
          <w:tcPr>
            <w:tcW w:w="1465" w:type="dxa"/>
          </w:tcPr>
          <w:p w:rsidR="00A77DFA" w:rsidRPr="00C02BC4" w:rsidRDefault="00A77DFA" w:rsidP="00C6242B">
            <w:pPr>
              <w:pStyle w:val="af1"/>
              <w:spacing w:line="276" w:lineRule="auto"/>
              <w:ind w:firstLine="567"/>
              <w:rPr>
                <w:rFonts w:ascii="Times New Roman" w:hAnsi="Times New Roman" w:cs="Times New Roman"/>
                <w:sz w:val="22"/>
              </w:rPr>
            </w:pPr>
            <w:bookmarkStart w:id="51" w:name="sub_1120012"/>
            <w:r w:rsidRPr="00C02BC4">
              <w:rPr>
                <w:rFonts w:ascii="Times New Roman" w:hAnsi="Times New Roman" w:cs="Times New Roman"/>
                <w:sz w:val="22"/>
              </w:rPr>
              <w:t>12</w:t>
            </w:r>
            <w:bookmarkEnd w:id="51"/>
          </w:p>
        </w:tc>
        <w:tc>
          <w:tcPr>
            <w:tcW w:w="4090"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Эутиреоидный зоб:</w:t>
            </w:r>
          </w:p>
        </w:tc>
        <w:tc>
          <w:tcPr>
            <w:tcW w:w="1362"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331"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1869"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r>
      <w:tr w:rsidR="00A77DFA" w:rsidRPr="00C02BC4" w:rsidTr="00C02BC4">
        <w:trPr>
          <w:trHeight w:val="645"/>
        </w:trPr>
        <w:tc>
          <w:tcPr>
            <w:tcW w:w="1465"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90" w:type="dxa"/>
          </w:tcPr>
          <w:p w:rsidR="00A77DFA" w:rsidRPr="00C02BC4" w:rsidRDefault="00A77DFA" w:rsidP="00C6242B">
            <w:pPr>
              <w:pStyle w:val="af1"/>
              <w:spacing w:line="276" w:lineRule="auto"/>
              <w:ind w:firstLine="567"/>
              <w:rPr>
                <w:rFonts w:ascii="Times New Roman" w:hAnsi="Times New Roman" w:cs="Times New Roman"/>
                <w:sz w:val="22"/>
              </w:rPr>
            </w:pPr>
            <w:bookmarkStart w:id="52" w:name="sub_1120121"/>
            <w:r w:rsidRPr="00C02BC4">
              <w:rPr>
                <w:rFonts w:ascii="Times New Roman" w:hAnsi="Times New Roman" w:cs="Times New Roman"/>
                <w:sz w:val="22"/>
              </w:rPr>
              <w:t>а) вызывающий расстройство функций близлежащих органов</w:t>
            </w:r>
            <w:bookmarkEnd w:id="52"/>
          </w:p>
        </w:tc>
        <w:tc>
          <w:tcPr>
            <w:tcW w:w="1362"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331"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869"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r>
      <w:tr w:rsidR="00A77DFA" w:rsidRPr="00C02BC4" w:rsidTr="00C02BC4">
        <w:trPr>
          <w:trHeight w:val="645"/>
        </w:trPr>
        <w:tc>
          <w:tcPr>
            <w:tcW w:w="1465"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90" w:type="dxa"/>
          </w:tcPr>
          <w:p w:rsidR="00A77DFA" w:rsidRPr="00C02BC4" w:rsidRDefault="00A77DFA" w:rsidP="00C6242B">
            <w:pPr>
              <w:pStyle w:val="af1"/>
              <w:spacing w:line="276" w:lineRule="auto"/>
              <w:ind w:firstLine="567"/>
              <w:rPr>
                <w:rFonts w:ascii="Times New Roman" w:hAnsi="Times New Roman" w:cs="Times New Roman"/>
                <w:sz w:val="22"/>
              </w:rPr>
            </w:pPr>
            <w:bookmarkStart w:id="53" w:name="sub_1120122"/>
            <w:r w:rsidRPr="00C02BC4">
              <w:rPr>
                <w:rFonts w:ascii="Times New Roman" w:hAnsi="Times New Roman" w:cs="Times New Roman"/>
                <w:sz w:val="22"/>
              </w:rPr>
              <w:t>б) затрудняющий ношение военной формы одежды</w:t>
            </w:r>
            <w:bookmarkEnd w:id="53"/>
          </w:p>
        </w:tc>
        <w:tc>
          <w:tcPr>
            <w:tcW w:w="1362"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31"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869"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r>
      <w:tr w:rsidR="00A77DFA" w:rsidRPr="00C02BC4" w:rsidTr="00C02BC4">
        <w:trPr>
          <w:trHeight w:val="626"/>
        </w:trPr>
        <w:tc>
          <w:tcPr>
            <w:tcW w:w="1465" w:type="dxa"/>
          </w:tcPr>
          <w:p w:rsidR="00A77DFA" w:rsidRPr="00C02BC4" w:rsidRDefault="00A77DFA" w:rsidP="00C6242B">
            <w:pPr>
              <w:pStyle w:val="af1"/>
              <w:snapToGrid w:val="0"/>
              <w:spacing w:line="276" w:lineRule="auto"/>
              <w:ind w:firstLine="567"/>
              <w:rPr>
                <w:rFonts w:ascii="Times New Roman" w:hAnsi="Times New Roman" w:cs="Times New Roman"/>
                <w:sz w:val="22"/>
              </w:rPr>
            </w:pPr>
          </w:p>
        </w:tc>
        <w:tc>
          <w:tcPr>
            <w:tcW w:w="4090" w:type="dxa"/>
          </w:tcPr>
          <w:p w:rsidR="00A77DFA" w:rsidRPr="00C02BC4" w:rsidRDefault="00A77DFA" w:rsidP="00C6242B">
            <w:pPr>
              <w:pStyle w:val="af1"/>
              <w:spacing w:line="276" w:lineRule="auto"/>
              <w:ind w:firstLine="567"/>
              <w:rPr>
                <w:rFonts w:ascii="Times New Roman" w:hAnsi="Times New Roman" w:cs="Times New Roman"/>
                <w:sz w:val="22"/>
              </w:rPr>
            </w:pPr>
            <w:bookmarkStart w:id="54" w:name="sub_1120123"/>
            <w:r w:rsidRPr="00C02BC4">
              <w:rPr>
                <w:rFonts w:ascii="Times New Roman" w:hAnsi="Times New Roman" w:cs="Times New Roman"/>
                <w:sz w:val="22"/>
              </w:rPr>
              <w:t>в) не затрудняющий ношения военной формы одежды</w:t>
            </w:r>
            <w:bookmarkEnd w:id="54"/>
          </w:p>
        </w:tc>
        <w:tc>
          <w:tcPr>
            <w:tcW w:w="1362"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Б-3</w:t>
            </w:r>
          </w:p>
        </w:tc>
        <w:tc>
          <w:tcPr>
            <w:tcW w:w="1331"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c>
          <w:tcPr>
            <w:tcW w:w="1869" w:type="dxa"/>
          </w:tcPr>
          <w:p w:rsidR="00A77DFA" w:rsidRPr="00C02BC4" w:rsidRDefault="00A77DFA"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Освидетельствуемым по пункту "а" или "б" предлагается хирургическое лечение. После хирургического лечения освидетельствование проводится по пункту "г" статьи 13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неудовлетворительных результатов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освидетельствование проводится по пункту "а" или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стойких эндокринных нарушений освидетельствование проводится по статье 13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9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63"/>
        <w:gridCol w:w="4198"/>
        <w:gridCol w:w="1449"/>
        <w:gridCol w:w="1373"/>
        <w:gridCol w:w="1611"/>
      </w:tblGrid>
      <w:tr w:rsidR="00B07706" w:rsidRPr="00C02BC4" w:rsidTr="00C02BC4">
        <w:trPr>
          <w:trHeight w:val="282"/>
        </w:trPr>
        <w:tc>
          <w:tcPr>
            <w:tcW w:w="1463" w:type="dxa"/>
            <w:vMerge w:val="restart"/>
            <w:tcBorders>
              <w:top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bookmarkStart w:id="55" w:name="sub_1120130"/>
            <w:r w:rsidRPr="00C02BC4">
              <w:rPr>
                <w:rFonts w:ascii="Times New Roman" w:hAnsi="Times New Roman" w:cs="Times New Roman"/>
                <w:sz w:val="22"/>
              </w:rPr>
              <w:t>Статья расписания болезней</w:t>
            </w:r>
            <w:bookmarkEnd w:id="55"/>
          </w:p>
        </w:tc>
        <w:tc>
          <w:tcPr>
            <w:tcW w:w="4198" w:type="dxa"/>
            <w:vMerge w:val="restart"/>
            <w:tcBorders>
              <w:top w:val="single" w:sz="4" w:space="0" w:color="000000"/>
              <w:left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Наименование болезней, степень нарушения функции</w:t>
            </w:r>
          </w:p>
        </w:tc>
        <w:tc>
          <w:tcPr>
            <w:tcW w:w="4433" w:type="dxa"/>
            <w:gridSpan w:val="3"/>
            <w:tcBorders>
              <w:top w:val="single" w:sz="4" w:space="0" w:color="000000"/>
              <w:left w:val="single" w:sz="4" w:space="0" w:color="000000"/>
              <w:bottom w:val="single" w:sz="4" w:space="0" w:color="000000"/>
              <w:right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Категория годности к военной службе</w:t>
            </w:r>
          </w:p>
        </w:tc>
      </w:tr>
      <w:tr w:rsidR="00B07706" w:rsidRPr="00C02BC4" w:rsidTr="00C02BC4">
        <w:trPr>
          <w:trHeight w:val="599"/>
        </w:trPr>
        <w:tc>
          <w:tcPr>
            <w:tcW w:w="1463" w:type="dxa"/>
            <w:vMerge/>
            <w:tcBorders>
              <w:top w:val="single" w:sz="4" w:space="0" w:color="000000"/>
            </w:tcBorders>
          </w:tcPr>
          <w:p w:rsidR="00B07706" w:rsidRPr="00C02BC4" w:rsidRDefault="00B07706" w:rsidP="00C02BC4">
            <w:pPr>
              <w:pStyle w:val="af1"/>
              <w:snapToGrid w:val="0"/>
              <w:spacing w:line="276" w:lineRule="auto"/>
              <w:ind w:firstLine="567"/>
              <w:jc w:val="center"/>
              <w:rPr>
                <w:rFonts w:ascii="Times New Roman" w:hAnsi="Times New Roman" w:cs="Times New Roman"/>
                <w:sz w:val="22"/>
              </w:rPr>
            </w:pPr>
          </w:p>
        </w:tc>
        <w:tc>
          <w:tcPr>
            <w:tcW w:w="4198" w:type="dxa"/>
            <w:vMerge/>
            <w:tcBorders>
              <w:top w:val="single" w:sz="4" w:space="0" w:color="000000"/>
              <w:left w:val="single" w:sz="4" w:space="0" w:color="000000"/>
            </w:tcBorders>
          </w:tcPr>
          <w:p w:rsidR="00B07706" w:rsidRPr="00C02BC4" w:rsidRDefault="00B07706" w:rsidP="00C02BC4">
            <w:pPr>
              <w:pStyle w:val="af1"/>
              <w:snapToGrid w:val="0"/>
              <w:spacing w:line="276" w:lineRule="auto"/>
              <w:ind w:firstLine="567"/>
              <w:jc w:val="center"/>
              <w:rPr>
                <w:rFonts w:ascii="Times New Roman" w:hAnsi="Times New Roman" w:cs="Times New Roman"/>
                <w:sz w:val="22"/>
              </w:rPr>
            </w:pPr>
          </w:p>
        </w:tc>
        <w:tc>
          <w:tcPr>
            <w:tcW w:w="1449" w:type="dxa"/>
            <w:tcBorders>
              <w:top w:val="single" w:sz="4" w:space="0" w:color="000000"/>
              <w:left w:val="single" w:sz="4" w:space="0" w:color="000000"/>
              <w:bottom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w:t>
            </w:r>
            <w:r w:rsidR="00C02BC4">
              <w:rPr>
                <w:rFonts w:ascii="Times New Roman" w:hAnsi="Times New Roman" w:cs="Times New Roman"/>
                <w:sz w:val="22"/>
              </w:rPr>
              <w:t xml:space="preserve"> </w:t>
            </w:r>
            <w:r w:rsidRPr="00C02BC4">
              <w:rPr>
                <w:rFonts w:ascii="Times New Roman" w:hAnsi="Times New Roman" w:cs="Times New Roman"/>
                <w:sz w:val="22"/>
              </w:rPr>
              <w:t>графа</w:t>
            </w:r>
          </w:p>
        </w:tc>
        <w:tc>
          <w:tcPr>
            <w:tcW w:w="1373" w:type="dxa"/>
            <w:tcBorders>
              <w:top w:val="single" w:sz="4" w:space="0" w:color="000000"/>
              <w:left w:val="single" w:sz="4" w:space="0" w:color="000000"/>
              <w:bottom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 графа</w:t>
            </w:r>
          </w:p>
        </w:tc>
        <w:tc>
          <w:tcPr>
            <w:tcW w:w="1609" w:type="dxa"/>
            <w:tcBorders>
              <w:top w:val="single" w:sz="4" w:space="0" w:color="000000"/>
              <w:left w:val="single" w:sz="4" w:space="0" w:color="000000"/>
              <w:bottom w:val="single" w:sz="4" w:space="0" w:color="000000"/>
              <w:right w:val="single" w:sz="4" w:space="0" w:color="000000"/>
            </w:tcBorders>
          </w:tcPr>
          <w:p w:rsidR="00B07706" w:rsidRPr="00C02BC4" w:rsidRDefault="00B07706" w:rsidP="00C02BC4">
            <w:pPr>
              <w:pStyle w:val="af1"/>
              <w:spacing w:line="276" w:lineRule="auto"/>
              <w:jc w:val="center"/>
              <w:rPr>
                <w:rFonts w:ascii="Times New Roman" w:hAnsi="Times New Roman" w:cs="Times New Roman"/>
                <w:sz w:val="22"/>
              </w:rPr>
            </w:pPr>
            <w:r w:rsidRPr="00C02BC4">
              <w:rPr>
                <w:rFonts w:ascii="Times New Roman" w:hAnsi="Times New Roman" w:cs="Times New Roman"/>
                <w:sz w:val="22"/>
              </w:rPr>
              <w:t>III графа</w:t>
            </w:r>
          </w:p>
        </w:tc>
      </w:tr>
      <w:tr w:rsidR="00B07706" w:rsidRPr="00C02BC4" w:rsidTr="00C02BC4">
        <w:trPr>
          <w:trHeight w:val="863"/>
        </w:trPr>
        <w:tc>
          <w:tcPr>
            <w:tcW w:w="1463" w:type="dxa"/>
            <w:tcBorders>
              <w:top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56" w:name="sub_112013"/>
            <w:r w:rsidRPr="00C02BC4">
              <w:rPr>
                <w:rFonts w:ascii="Times New Roman" w:hAnsi="Times New Roman" w:cs="Times New Roman"/>
                <w:sz w:val="22"/>
              </w:rPr>
              <w:t>13</w:t>
            </w:r>
            <w:bookmarkEnd w:id="56"/>
          </w:p>
        </w:tc>
        <w:tc>
          <w:tcPr>
            <w:tcW w:w="4198" w:type="dxa"/>
            <w:tcBorders>
              <w:top w:val="single" w:sz="4" w:space="0" w:color="000000"/>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Другие болезни эндокринной системы, расстройства питания и нарушения обмена веществ:</w:t>
            </w:r>
          </w:p>
        </w:tc>
        <w:tc>
          <w:tcPr>
            <w:tcW w:w="1449" w:type="dxa"/>
            <w:tcBorders>
              <w:top w:val="single" w:sz="4" w:space="0" w:color="000000"/>
              <w:left w:val="single" w:sz="4" w:space="0" w:color="000000"/>
            </w:tcBorders>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1373" w:type="dxa"/>
            <w:tcBorders>
              <w:top w:val="single" w:sz="4" w:space="0" w:color="000000"/>
              <w:left w:val="single" w:sz="4" w:space="0" w:color="000000"/>
            </w:tcBorders>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1609" w:type="dxa"/>
            <w:tcBorders>
              <w:top w:val="single" w:sz="4" w:space="0" w:color="000000"/>
              <w:left w:val="single" w:sz="4" w:space="0" w:color="000000"/>
              <w:right w:val="single" w:sz="4" w:space="0" w:color="000000"/>
            </w:tcBorders>
          </w:tcPr>
          <w:p w:rsidR="00B07706" w:rsidRPr="00C02BC4" w:rsidRDefault="00B07706" w:rsidP="00C6242B">
            <w:pPr>
              <w:pStyle w:val="af1"/>
              <w:snapToGrid w:val="0"/>
              <w:spacing w:line="276" w:lineRule="auto"/>
              <w:ind w:firstLine="567"/>
              <w:rPr>
                <w:rFonts w:ascii="Times New Roman" w:hAnsi="Times New Roman" w:cs="Times New Roman"/>
                <w:sz w:val="22"/>
              </w:rPr>
            </w:pPr>
          </w:p>
        </w:tc>
      </w:tr>
      <w:tr w:rsidR="00B07706" w:rsidRPr="00C02BC4" w:rsidTr="00C02BC4">
        <w:trPr>
          <w:trHeight w:val="282"/>
        </w:trPr>
        <w:tc>
          <w:tcPr>
            <w:tcW w:w="1463" w:type="dxa"/>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57" w:name="sub_1120131"/>
            <w:r w:rsidRPr="00C02BC4">
              <w:rPr>
                <w:rFonts w:ascii="Times New Roman" w:hAnsi="Times New Roman" w:cs="Times New Roman"/>
                <w:sz w:val="22"/>
              </w:rPr>
              <w:t>а) со значительным нарушением функций</w:t>
            </w:r>
            <w:bookmarkEnd w:id="57"/>
          </w:p>
        </w:tc>
        <w:tc>
          <w:tcPr>
            <w:tcW w:w="1449"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373"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c>
          <w:tcPr>
            <w:tcW w:w="1609" w:type="dxa"/>
            <w:tcBorders>
              <w:left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Д</w:t>
            </w:r>
          </w:p>
        </w:tc>
      </w:tr>
      <w:tr w:rsidR="00B07706" w:rsidRPr="00C02BC4" w:rsidTr="00C02BC4">
        <w:trPr>
          <w:trHeight w:val="582"/>
        </w:trPr>
        <w:tc>
          <w:tcPr>
            <w:tcW w:w="1463" w:type="dxa"/>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58" w:name="sub_1120132"/>
            <w:r w:rsidRPr="00C02BC4">
              <w:rPr>
                <w:rFonts w:ascii="Times New Roman" w:hAnsi="Times New Roman" w:cs="Times New Roman"/>
                <w:sz w:val="22"/>
              </w:rPr>
              <w:t>б) с умеренным нарушением функций</w:t>
            </w:r>
            <w:bookmarkEnd w:id="58"/>
          </w:p>
        </w:tc>
        <w:tc>
          <w:tcPr>
            <w:tcW w:w="1449"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73"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609" w:type="dxa"/>
            <w:tcBorders>
              <w:left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 - ИНД)</w:t>
            </w:r>
          </w:p>
        </w:tc>
      </w:tr>
      <w:tr w:rsidR="00B07706" w:rsidRPr="00C02BC4" w:rsidTr="00C02BC4">
        <w:trPr>
          <w:trHeight w:val="582"/>
        </w:trPr>
        <w:tc>
          <w:tcPr>
            <w:tcW w:w="1463" w:type="dxa"/>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59" w:name="sub_1120133"/>
            <w:r w:rsidRPr="00C02BC4">
              <w:rPr>
                <w:rFonts w:ascii="Times New Roman" w:hAnsi="Times New Roman" w:cs="Times New Roman"/>
                <w:sz w:val="22"/>
              </w:rPr>
              <w:t>в) с незначительным нарушением функций</w:t>
            </w:r>
            <w:bookmarkEnd w:id="59"/>
          </w:p>
        </w:tc>
        <w:tc>
          <w:tcPr>
            <w:tcW w:w="1449"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373"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В</w:t>
            </w:r>
          </w:p>
        </w:tc>
        <w:tc>
          <w:tcPr>
            <w:tcW w:w="1609" w:type="dxa"/>
            <w:tcBorders>
              <w:left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r>
      <w:tr w:rsidR="00B07706" w:rsidRPr="00C02BC4" w:rsidTr="00C02BC4">
        <w:trPr>
          <w:trHeight w:val="1146"/>
        </w:trPr>
        <w:tc>
          <w:tcPr>
            <w:tcW w:w="1463" w:type="dxa"/>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60" w:name="sub_1120134"/>
            <w:r w:rsidRPr="00C02BC4">
              <w:rPr>
                <w:rFonts w:ascii="Times New Roman" w:hAnsi="Times New Roman" w:cs="Times New Roman"/>
                <w:sz w:val="22"/>
              </w:rPr>
              <w:t>г) временные функциональные расстройства после острого заболевания, обострения хронического заболевания или операции</w:t>
            </w:r>
            <w:bookmarkEnd w:id="60"/>
          </w:p>
        </w:tc>
        <w:tc>
          <w:tcPr>
            <w:tcW w:w="1449"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373"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c>
          <w:tcPr>
            <w:tcW w:w="1609" w:type="dxa"/>
            <w:tcBorders>
              <w:left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Г</w:t>
            </w:r>
          </w:p>
        </w:tc>
      </w:tr>
      <w:tr w:rsidR="00B07706" w:rsidRPr="00C02BC4" w:rsidTr="00C02BC4">
        <w:trPr>
          <w:trHeight w:val="582"/>
        </w:trPr>
        <w:tc>
          <w:tcPr>
            <w:tcW w:w="1463" w:type="dxa"/>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61" w:name="sub_1120135"/>
            <w:r w:rsidRPr="00C02BC4">
              <w:rPr>
                <w:rFonts w:ascii="Times New Roman" w:hAnsi="Times New Roman" w:cs="Times New Roman"/>
                <w:sz w:val="22"/>
              </w:rPr>
              <w:t>д) пониженное питание, алиментарное ожирение II степени</w:t>
            </w:r>
            <w:bookmarkEnd w:id="61"/>
          </w:p>
        </w:tc>
        <w:tc>
          <w:tcPr>
            <w:tcW w:w="1449"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Б-3</w:t>
            </w:r>
          </w:p>
        </w:tc>
        <w:tc>
          <w:tcPr>
            <w:tcW w:w="1373" w:type="dxa"/>
            <w:tcBorders>
              <w:lef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c>
          <w:tcPr>
            <w:tcW w:w="1609" w:type="dxa"/>
            <w:tcBorders>
              <w:left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Б</w:t>
            </w:r>
          </w:p>
        </w:tc>
      </w:tr>
      <w:tr w:rsidR="00B07706" w:rsidRPr="00C02BC4" w:rsidTr="00C02BC4">
        <w:trPr>
          <w:trHeight w:val="282"/>
        </w:trPr>
        <w:tc>
          <w:tcPr>
            <w:tcW w:w="1463" w:type="dxa"/>
            <w:tcBorders>
              <w:bottom w:val="single" w:sz="4" w:space="0" w:color="000000"/>
            </w:tcBorders>
          </w:tcPr>
          <w:p w:rsidR="00B07706" w:rsidRPr="00C02BC4" w:rsidRDefault="00B07706" w:rsidP="00C6242B">
            <w:pPr>
              <w:pStyle w:val="af1"/>
              <w:snapToGrid w:val="0"/>
              <w:spacing w:line="276" w:lineRule="auto"/>
              <w:ind w:firstLine="567"/>
              <w:rPr>
                <w:rFonts w:ascii="Times New Roman" w:hAnsi="Times New Roman" w:cs="Times New Roman"/>
                <w:sz w:val="22"/>
              </w:rPr>
            </w:pPr>
          </w:p>
        </w:tc>
        <w:tc>
          <w:tcPr>
            <w:tcW w:w="4198" w:type="dxa"/>
            <w:tcBorders>
              <w:left w:val="single" w:sz="4" w:space="0" w:color="000000"/>
              <w:bottom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bookmarkStart w:id="62" w:name="sub_1120136"/>
            <w:r w:rsidRPr="00C02BC4">
              <w:rPr>
                <w:rFonts w:ascii="Times New Roman" w:hAnsi="Times New Roman" w:cs="Times New Roman"/>
                <w:sz w:val="22"/>
              </w:rPr>
              <w:t>е) алиментарное ожирение I степени</w:t>
            </w:r>
            <w:bookmarkEnd w:id="62"/>
          </w:p>
        </w:tc>
        <w:tc>
          <w:tcPr>
            <w:tcW w:w="1449" w:type="dxa"/>
            <w:tcBorders>
              <w:left w:val="single" w:sz="4" w:space="0" w:color="000000"/>
              <w:bottom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А-2</w:t>
            </w:r>
          </w:p>
        </w:tc>
        <w:tc>
          <w:tcPr>
            <w:tcW w:w="1373" w:type="dxa"/>
            <w:tcBorders>
              <w:left w:val="single" w:sz="4" w:space="0" w:color="000000"/>
              <w:bottom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c>
          <w:tcPr>
            <w:tcW w:w="1609" w:type="dxa"/>
            <w:tcBorders>
              <w:left w:val="single" w:sz="4" w:space="0" w:color="000000"/>
              <w:bottom w:val="single" w:sz="4" w:space="0" w:color="000000"/>
              <w:right w:val="single" w:sz="4" w:space="0" w:color="000000"/>
            </w:tcBorders>
          </w:tcPr>
          <w:p w:rsidR="00B07706" w:rsidRPr="00C02BC4" w:rsidRDefault="00B07706" w:rsidP="00C6242B">
            <w:pPr>
              <w:pStyle w:val="af1"/>
              <w:spacing w:line="276" w:lineRule="auto"/>
              <w:ind w:firstLine="567"/>
              <w:rPr>
                <w:rFonts w:ascii="Times New Roman" w:hAnsi="Times New Roman" w:cs="Times New Roman"/>
                <w:sz w:val="22"/>
              </w:rPr>
            </w:pPr>
            <w:r w:rsidRPr="00C02BC4">
              <w:rPr>
                <w:rFonts w:ascii="Times New Roman" w:hAnsi="Times New Roman" w:cs="Times New Roman"/>
                <w:sz w:val="22"/>
              </w:rPr>
              <w:t>А</w:t>
            </w:r>
          </w:p>
        </w:tc>
      </w:tr>
    </w:tbl>
    <w:p w:rsidR="00B07706" w:rsidRPr="00C6242B" w:rsidRDefault="00B07706"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граждан при первоначальной постановке на воинский учет, призыве на военную службу (военные сборы) при впервые выявленных заболеваниях, а также военнослужащих, проходящих военную службу по призыву, проводится только после обследования 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гипофиза, надпочечников, паращитовидных и половых желез со значительным нарушением их функции и неудовлетворительными результатами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алиментарное ожирение IV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щитовидной железы (другого эндокринного органа) после операции по поводу заболеваний;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стойкие значительно выраженные расстройства, обусловленные осложненным гипотиреозом (с сердечной недостаточностью, полисерозитами и др.), тяжелыми формами узлового и диффузного токсического зоба (понижение массы тела от 25 до 50 процентов </w:t>
      </w:r>
      <w:r w:rsidRPr="00C6242B">
        <w:rPr>
          <w:rFonts w:ascii="Times New Roman" w:hAnsi="Times New Roman" w:cs="Times New Roman"/>
          <w:sz w:val="24"/>
          <w:szCs w:val="24"/>
        </w:rPr>
        <w:lastRenderedPageBreak/>
        <w:t>за период от начала заболевания, адинамия, выраженный экзофтальм, одышка в покое, частота пульса 120 ударов в минуту и чаще, различные висцеральные осложнения, развитие тиреотоксической кардиомиопатии с явлениями хронической сердечной недостаточности III - IV функционального класса), а также тяжелой формой сахарного диабета.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тяжелой форме относится сахарный диабет (независимо от уровня гипергликемии и характера лечения) при наличии одного из следующих осложнений: пролиферативная ретинопатия, резко выраженная ангиопатия и невропатия нижних конечностей, проявляющиеся трофическими язвами, гангреной стоп, невропатическими отеками, остеоартропатиями, диабетическая нефропатия с макропротеинурией с нарушением азотвыделительной функции почек, а также при рецидивирующих кетоацидотических прекомах и комах.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Офицеры, не достигшие предельного возраста пребывания на военной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исполнять обязанности военной службы могут быть освидетельствованы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гипофиза, надпочечников, паращитовидных и половых желез при компенсации функции органа заместительной терапией;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умеренно выраженные расстройства, обусловленные заболеваниями эндокринных желез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или введением инсулина на фоне постоянной диетотерапии), гипотиреоз манифестный, в том числе медикаментозно компенсированный;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сахарный диабет при наличии нефропатии на стадии микроальбуминурии, умеренно выраженных непролиферативной ретинопатии, периферической невропатии и ангиопатии;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тиреотоксикоз средней степени тяжести (снижение величины массы тела до 25 процентов от начала заболевания, выраженные вегетативные нарушения, частота пульса 110 - 120 ударов в минуту, умеренно выраженные вегетативно-сосудистые и эмоциональные нарушения, развитие тиреотоксической кардиомиопатии с явлениями хронической сердечной недостаточности I - II функционального класса);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алиментарное ожирение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При отсутствии доли щитовидной железы (части другого эндокринного органа) после операций по поводу заболеваний освидетельствование проводится по пункту "б" или "в" в зависимости от степени нарушения функции эндокринного органа.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у которых при призыве на военную службу (военные сборы) впервые выявлено алиментарное ожирение III степени, признаются по пункту "г" временно не годными к военной службе на 6 месяцев. При необходимости такое же заключение может быть вынесено повторно, а при безуспешном лечении ожирения освидетельствование проводится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при увеличении щитовидной железы I - II степени), гипотиреоз субклинический, в том числе медикаментозно компенсированный;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незначительные изменения функции половых желез при климаксе;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подострый тиреоидит с рецидивирующим течением;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сахарный диабет, при котором гликемия в течение суток не превышает 8,9 ммоль/литр и легко нормализуется диетой;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микропролактинома при наличии клинических проявлений.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этому же пункту относятся последствия оперативного удаления, в том числе частично, эндокринной железы у освидетельствуемых по графам I - II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хроническом фиброзном и аутоиммунном тиреоидите освидетельствование проводится по пунктам "а", "б" или "в" в зависимости от степени нарушения функции щитовидной железы (без нарушения функции - по пункту "в" статьи 12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двухсторонней овариоэктомии, выполненной по поводу заболеваний, заключение о категории годности выносится по пунктам "а", "б" или "в" в зависимости от выраженности климактерического синдрома и результатов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временные функциональные расстройства после операций на щитовидной железе, других эндокринных железах, состояния после лечения острых и подострых тиреоидитов. При этом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сроком на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недостаточности питания граждане подлежат обследованию и (или) лечению в стационарных условиях. При этом граждане при призыве на военную службу (военные сборы) признаются временно не годными к военной службе на 6 месяцев. Если по результатам обследования у граждан не выявлено вызывающих снижение массы тела заболеваний, то они подлежат освидетельствованию по пункту "д". При выявлении заболеваний, обуславливающих пониженное питание или недостаточность питания, граждане подлежат освидетельствованию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оценки состояния питания используется индекс массы тела (ИМТ), который определяется по формуле:</w:t>
      </w:r>
    </w:p>
    <w:tbl>
      <w:tblPr>
        <w:tblStyle w:val="ad"/>
        <w:tblpPr w:leftFromText="180" w:rightFromText="180" w:vertAnchor="text" w:horzAnchor="margin" w:tblpXSpec="center" w:tblpY="23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
        <w:gridCol w:w="2948"/>
      </w:tblGrid>
      <w:tr w:rsidR="008B14C2" w:rsidRPr="008B14C2" w:rsidTr="008B14C2">
        <w:trPr>
          <w:trHeight w:val="288"/>
        </w:trPr>
        <w:tc>
          <w:tcPr>
            <w:tcW w:w="822" w:type="dxa"/>
            <w:vMerge w:val="restart"/>
            <w:tcBorders>
              <w:right w:val="nil"/>
            </w:tcBorders>
          </w:tcPr>
          <w:p w:rsidR="008B14C2" w:rsidRPr="008B14C2" w:rsidRDefault="008B14C2" w:rsidP="008B14C2">
            <w:pPr>
              <w:spacing w:before="160" w:line="276" w:lineRule="auto"/>
              <w:jc w:val="right"/>
              <w:rPr>
                <w:rFonts w:ascii="Times New Roman" w:hAnsi="Times New Roman"/>
                <w:szCs w:val="24"/>
              </w:rPr>
            </w:pPr>
            <w:r w:rsidRPr="008B14C2">
              <w:rPr>
                <w:rFonts w:ascii="Times New Roman" w:hAnsi="Times New Roman"/>
                <w:szCs w:val="24"/>
              </w:rPr>
              <w:t>ИМТ=</w:t>
            </w:r>
          </w:p>
        </w:tc>
        <w:tc>
          <w:tcPr>
            <w:tcW w:w="2948" w:type="dxa"/>
            <w:tcBorders>
              <w:left w:val="nil"/>
            </w:tcBorders>
          </w:tcPr>
          <w:p w:rsidR="008B14C2" w:rsidRPr="008B14C2" w:rsidRDefault="008B14C2" w:rsidP="008B14C2">
            <w:pPr>
              <w:spacing w:line="276" w:lineRule="auto"/>
              <w:jc w:val="center"/>
              <w:rPr>
                <w:rFonts w:ascii="Times New Roman" w:hAnsi="Times New Roman"/>
                <w:szCs w:val="24"/>
              </w:rPr>
            </w:pPr>
            <w:r w:rsidRPr="008B14C2">
              <w:rPr>
                <w:rFonts w:ascii="Times New Roman" w:hAnsi="Times New Roman"/>
                <w:szCs w:val="24"/>
              </w:rPr>
              <w:t>масса тела (кг)</w:t>
            </w:r>
          </w:p>
        </w:tc>
      </w:tr>
      <w:tr w:rsidR="008B14C2" w:rsidRPr="008B14C2" w:rsidTr="008B14C2">
        <w:trPr>
          <w:trHeight w:val="300"/>
        </w:trPr>
        <w:tc>
          <w:tcPr>
            <w:tcW w:w="822" w:type="dxa"/>
            <w:vMerge/>
            <w:tcBorders>
              <w:right w:val="nil"/>
            </w:tcBorders>
          </w:tcPr>
          <w:p w:rsidR="008B14C2" w:rsidRPr="008B14C2" w:rsidRDefault="008B14C2" w:rsidP="008B14C2">
            <w:pPr>
              <w:spacing w:line="276" w:lineRule="auto"/>
              <w:jc w:val="both"/>
              <w:rPr>
                <w:rFonts w:ascii="Times New Roman" w:hAnsi="Times New Roman"/>
                <w:szCs w:val="24"/>
              </w:rPr>
            </w:pPr>
          </w:p>
        </w:tc>
        <w:tc>
          <w:tcPr>
            <w:tcW w:w="2948" w:type="dxa"/>
            <w:tcBorders>
              <w:left w:val="nil"/>
            </w:tcBorders>
          </w:tcPr>
          <w:p w:rsidR="008B14C2" w:rsidRPr="008B14C2" w:rsidRDefault="008B14C2" w:rsidP="008B14C2">
            <w:pPr>
              <w:spacing w:line="276" w:lineRule="auto"/>
              <w:jc w:val="center"/>
              <w:rPr>
                <w:rFonts w:ascii="Times New Roman" w:hAnsi="Times New Roman"/>
                <w:szCs w:val="24"/>
              </w:rPr>
            </w:pPr>
            <w:r w:rsidRPr="008B14C2">
              <w:rPr>
                <w:rFonts w:ascii="Times New Roman" w:hAnsi="Times New Roman"/>
                <w:szCs w:val="24"/>
              </w:rPr>
              <w:t>квадрат величины роста (м)</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B07706" w:rsidRDefault="00B07706" w:rsidP="00C6242B">
      <w:pPr>
        <w:spacing w:after="0" w:line="276" w:lineRule="auto"/>
        <w:ind w:firstLine="567"/>
        <w:jc w:val="both"/>
        <w:rPr>
          <w:rFonts w:ascii="Times New Roman" w:hAnsi="Times New Roman" w:cs="Times New Roman"/>
          <w:sz w:val="24"/>
          <w:szCs w:val="24"/>
        </w:rPr>
      </w:pPr>
    </w:p>
    <w:p w:rsidR="008B14C2" w:rsidRPr="00C6242B" w:rsidRDefault="008B14C2" w:rsidP="00C6242B">
      <w:pPr>
        <w:spacing w:after="0" w:line="276" w:lineRule="auto"/>
        <w:ind w:firstLine="567"/>
        <w:jc w:val="both"/>
        <w:rPr>
          <w:rFonts w:ascii="Times New Roman" w:hAnsi="Times New Roman" w:cs="Times New Roman"/>
          <w:sz w:val="24"/>
          <w:szCs w:val="24"/>
        </w:rPr>
      </w:pPr>
    </w:p>
    <w:p w:rsidR="00B07706" w:rsidRPr="008B14C2" w:rsidRDefault="00B07706" w:rsidP="008B14C2"/>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Соотношение роста и массы тела в норме и при нарушениях питания приведены в таблице 2.</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оценки состояния питания при освидетельствовании лиц, не достигших 18 лет, используются стандарты физического развития детей и подростков, действующие в Республике Южная Осетия.</w:t>
      </w:r>
    </w:p>
    <w:p w:rsidR="00D5232F" w:rsidRPr="00C6242B" w:rsidRDefault="00D5232F" w:rsidP="00C6242B">
      <w:pPr>
        <w:spacing w:after="0" w:line="276" w:lineRule="auto"/>
        <w:ind w:firstLine="567"/>
        <w:jc w:val="both"/>
        <w:rPr>
          <w:rFonts w:ascii="Times New Roman" w:hAnsi="Times New Roman" w:cs="Times New Roman"/>
          <w:sz w:val="24"/>
          <w:szCs w:val="24"/>
        </w:rPr>
      </w:pPr>
    </w:p>
    <w:p w:rsidR="00912C74" w:rsidRPr="00C6242B" w:rsidRDefault="00912C74" w:rsidP="008B14C2">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5. Психические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граждан, страдающих психическими расстройствами, проводится после обследования в амбулаторных или стационарных условиях в специализированной медицинской организации (специализированном отделении медицинской организации).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4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41"/>
        <w:gridCol w:w="4033"/>
        <w:gridCol w:w="1338"/>
        <w:gridCol w:w="1354"/>
        <w:gridCol w:w="1778"/>
      </w:tblGrid>
      <w:tr w:rsidR="00B07706" w:rsidRPr="008B14C2" w:rsidTr="008B14C2">
        <w:trPr>
          <w:trHeight w:val="330"/>
        </w:trPr>
        <w:tc>
          <w:tcPr>
            <w:tcW w:w="1441" w:type="dxa"/>
            <w:vMerge w:val="restart"/>
            <w:tcBorders>
              <w:top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Статья расписания болезней</w:t>
            </w:r>
          </w:p>
        </w:tc>
        <w:tc>
          <w:tcPr>
            <w:tcW w:w="4033" w:type="dxa"/>
            <w:vMerge w:val="restart"/>
            <w:tcBorders>
              <w:top w:val="single" w:sz="4" w:space="0" w:color="000000"/>
              <w:lef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Наименование болезней, степень нарушения функции</w:t>
            </w:r>
          </w:p>
        </w:tc>
        <w:tc>
          <w:tcPr>
            <w:tcW w:w="4470" w:type="dxa"/>
            <w:gridSpan w:val="3"/>
            <w:tcBorders>
              <w:top w:val="single" w:sz="4" w:space="0" w:color="000000"/>
              <w:left w:val="single" w:sz="4" w:space="0" w:color="000000"/>
              <w:bottom w:val="single" w:sz="4" w:space="0" w:color="000000"/>
              <w:righ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Категория годности к военной службе</w:t>
            </w:r>
          </w:p>
        </w:tc>
      </w:tr>
      <w:tr w:rsidR="00B07706" w:rsidRPr="008B14C2" w:rsidTr="008B14C2">
        <w:trPr>
          <w:trHeight w:val="702"/>
        </w:trPr>
        <w:tc>
          <w:tcPr>
            <w:tcW w:w="1441" w:type="dxa"/>
            <w:vMerge/>
            <w:tcBorders>
              <w:top w:val="single" w:sz="4" w:space="0" w:color="000000"/>
            </w:tcBorders>
          </w:tcPr>
          <w:p w:rsidR="00B07706" w:rsidRPr="008B14C2" w:rsidRDefault="00B07706" w:rsidP="008B14C2">
            <w:pPr>
              <w:pStyle w:val="af1"/>
              <w:snapToGrid w:val="0"/>
              <w:spacing w:line="276" w:lineRule="auto"/>
              <w:ind w:firstLine="567"/>
              <w:jc w:val="center"/>
              <w:rPr>
                <w:rFonts w:ascii="Times New Roman" w:hAnsi="Times New Roman" w:cs="Times New Roman"/>
                <w:sz w:val="22"/>
              </w:rPr>
            </w:pPr>
          </w:p>
        </w:tc>
        <w:tc>
          <w:tcPr>
            <w:tcW w:w="4033" w:type="dxa"/>
            <w:vMerge/>
            <w:tcBorders>
              <w:top w:val="single" w:sz="4" w:space="0" w:color="000000"/>
              <w:left w:val="single" w:sz="4" w:space="0" w:color="000000"/>
            </w:tcBorders>
          </w:tcPr>
          <w:p w:rsidR="00B07706" w:rsidRPr="008B14C2" w:rsidRDefault="00B07706" w:rsidP="008B14C2">
            <w:pPr>
              <w:pStyle w:val="af1"/>
              <w:snapToGrid w:val="0"/>
              <w:spacing w:line="276" w:lineRule="auto"/>
              <w:ind w:firstLine="567"/>
              <w:jc w:val="center"/>
              <w:rPr>
                <w:rFonts w:ascii="Times New Roman" w:hAnsi="Times New Roman" w:cs="Times New Roman"/>
                <w:sz w:val="22"/>
              </w:rPr>
            </w:pPr>
          </w:p>
        </w:tc>
        <w:tc>
          <w:tcPr>
            <w:tcW w:w="1338" w:type="dxa"/>
            <w:tcBorders>
              <w:top w:val="single" w:sz="4" w:space="0" w:color="000000"/>
              <w:left w:val="single" w:sz="4" w:space="0" w:color="000000"/>
              <w:bottom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w:t>
            </w:r>
            <w:r w:rsidR="008B14C2">
              <w:rPr>
                <w:rFonts w:ascii="Times New Roman" w:hAnsi="Times New Roman" w:cs="Times New Roman"/>
                <w:sz w:val="22"/>
              </w:rPr>
              <w:t xml:space="preserve"> </w:t>
            </w:r>
            <w:r w:rsidRPr="008B14C2">
              <w:rPr>
                <w:rFonts w:ascii="Times New Roman" w:hAnsi="Times New Roman" w:cs="Times New Roman"/>
                <w:sz w:val="22"/>
              </w:rPr>
              <w:t>графа</w:t>
            </w:r>
          </w:p>
        </w:tc>
        <w:tc>
          <w:tcPr>
            <w:tcW w:w="1354" w:type="dxa"/>
            <w:tcBorders>
              <w:top w:val="single" w:sz="4" w:space="0" w:color="000000"/>
              <w:left w:val="single" w:sz="4" w:space="0" w:color="000000"/>
              <w:bottom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II графа</w:t>
            </w:r>
          </w:p>
        </w:tc>
        <w:tc>
          <w:tcPr>
            <w:tcW w:w="1777" w:type="dxa"/>
            <w:tcBorders>
              <w:top w:val="single" w:sz="4" w:space="0" w:color="000000"/>
              <w:left w:val="single" w:sz="4" w:space="0" w:color="000000"/>
              <w:bottom w:val="single" w:sz="4" w:space="0" w:color="000000"/>
              <w:righ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III графа</w:t>
            </w:r>
          </w:p>
        </w:tc>
      </w:tr>
      <w:tr w:rsidR="00B07706" w:rsidRPr="008B14C2" w:rsidTr="008B14C2">
        <w:trPr>
          <w:trHeight w:val="330"/>
        </w:trPr>
        <w:tc>
          <w:tcPr>
            <w:tcW w:w="1441" w:type="dxa"/>
            <w:tcBorders>
              <w:top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3" w:name="sub_112014"/>
            <w:r w:rsidRPr="008B14C2">
              <w:rPr>
                <w:rFonts w:ascii="Times New Roman" w:hAnsi="Times New Roman" w:cs="Times New Roman"/>
                <w:sz w:val="22"/>
              </w:rPr>
              <w:t>14</w:t>
            </w:r>
            <w:bookmarkEnd w:id="63"/>
          </w:p>
        </w:tc>
        <w:tc>
          <w:tcPr>
            <w:tcW w:w="4033" w:type="dxa"/>
            <w:tcBorders>
              <w:top w:val="single" w:sz="4" w:space="0" w:color="000000"/>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Органические психические расстройства:</w:t>
            </w:r>
          </w:p>
        </w:tc>
        <w:tc>
          <w:tcPr>
            <w:tcW w:w="1338" w:type="dxa"/>
            <w:tcBorders>
              <w:top w:val="single" w:sz="4" w:space="0" w:color="000000"/>
              <w:left w:val="single" w:sz="4" w:space="0" w:color="000000"/>
            </w:tcBorders>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1354" w:type="dxa"/>
            <w:tcBorders>
              <w:top w:val="single" w:sz="4" w:space="0" w:color="000000"/>
              <w:left w:val="single" w:sz="4" w:space="0" w:color="000000"/>
            </w:tcBorders>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1777" w:type="dxa"/>
            <w:tcBorders>
              <w:top w:val="single" w:sz="4" w:space="0" w:color="000000"/>
              <w:left w:val="single" w:sz="4" w:space="0" w:color="000000"/>
              <w:right w:val="single" w:sz="4" w:space="0" w:color="000000"/>
            </w:tcBorders>
          </w:tcPr>
          <w:p w:rsidR="00B07706" w:rsidRPr="008B14C2" w:rsidRDefault="00B07706" w:rsidP="00C6242B">
            <w:pPr>
              <w:pStyle w:val="af1"/>
              <w:snapToGrid w:val="0"/>
              <w:spacing w:line="276" w:lineRule="auto"/>
              <w:ind w:firstLine="567"/>
              <w:rPr>
                <w:rFonts w:ascii="Times New Roman" w:hAnsi="Times New Roman" w:cs="Times New Roman"/>
                <w:sz w:val="22"/>
              </w:rPr>
            </w:pPr>
          </w:p>
        </w:tc>
      </w:tr>
      <w:tr w:rsidR="00B07706" w:rsidRPr="008B14C2" w:rsidTr="008B14C2">
        <w:trPr>
          <w:trHeight w:val="682"/>
        </w:trPr>
        <w:tc>
          <w:tcPr>
            <w:tcW w:w="1441" w:type="dxa"/>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4033"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4" w:name="sub_1120141"/>
            <w:r w:rsidRPr="008B14C2">
              <w:rPr>
                <w:rFonts w:ascii="Times New Roman" w:hAnsi="Times New Roman" w:cs="Times New Roman"/>
                <w:sz w:val="22"/>
              </w:rPr>
              <w:t>а) при резко выраженных стойких психических нарушениях</w:t>
            </w:r>
            <w:bookmarkEnd w:id="64"/>
          </w:p>
        </w:tc>
        <w:tc>
          <w:tcPr>
            <w:tcW w:w="1338"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c>
          <w:tcPr>
            <w:tcW w:w="1354"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c>
          <w:tcPr>
            <w:tcW w:w="1777" w:type="dxa"/>
            <w:tcBorders>
              <w:left w:val="single" w:sz="4" w:space="0" w:color="000000"/>
              <w:righ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r>
      <w:tr w:rsidR="00B07706" w:rsidRPr="008B14C2" w:rsidTr="008B14C2">
        <w:trPr>
          <w:trHeight w:val="682"/>
        </w:trPr>
        <w:tc>
          <w:tcPr>
            <w:tcW w:w="1441" w:type="dxa"/>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4033"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5" w:name="sub_1120142"/>
            <w:r w:rsidRPr="008B14C2">
              <w:rPr>
                <w:rFonts w:ascii="Times New Roman" w:hAnsi="Times New Roman" w:cs="Times New Roman"/>
                <w:sz w:val="22"/>
              </w:rPr>
              <w:t>б) при умеренно выраженных психических нарушениях</w:t>
            </w:r>
            <w:bookmarkEnd w:id="65"/>
          </w:p>
        </w:tc>
        <w:tc>
          <w:tcPr>
            <w:tcW w:w="1338"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В</w:t>
            </w:r>
          </w:p>
        </w:tc>
        <w:tc>
          <w:tcPr>
            <w:tcW w:w="1354"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В</w:t>
            </w:r>
          </w:p>
        </w:tc>
        <w:tc>
          <w:tcPr>
            <w:tcW w:w="1777" w:type="dxa"/>
            <w:tcBorders>
              <w:left w:val="single" w:sz="4" w:space="0" w:color="000000"/>
              <w:righ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В</w:t>
            </w:r>
          </w:p>
        </w:tc>
      </w:tr>
      <w:tr w:rsidR="00B07706" w:rsidRPr="008B14C2" w:rsidTr="008B14C2">
        <w:trPr>
          <w:trHeight w:val="682"/>
        </w:trPr>
        <w:tc>
          <w:tcPr>
            <w:tcW w:w="1441" w:type="dxa"/>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4033"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6" w:name="sub_1120143"/>
            <w:r w:rsidRPr="008B14C2">
              <w:rPr>
                <w:rFonts w:ascii="Times New Roman" w:hAnsi="Times New Roman" w:cs="Times New Roman"/>
                <w:sz w:val="22"/>
              </w:rPr>
              <w:t>в) при легких кратковременных болезненных проявлениях</w:t>
            </w:r>
            <w:bookmarkEnd w:id="66"/>
          </w:p>
        </w:tc>
        <w:tc>
          <w:tcPr>
            <w:tcW w:w="1338"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Г</w:t>
            </w:r>
          </w:p>
        </w:tc>
        <w:tc>
          <w:tcPr>
            <w:tcW w:w="1354" w:type="dxa"/>
            <w:tcBorders>
              <w:lef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Г</w:t>
            </w:r>
          </w:p>
        </w:tc>
        <w:tc>
          <w:tcPr>
            <w:tcW w:w="1777" w:type="dxa"/>
            <w:tcBorders>
              <w:left w:val="single" w:sz="4" w:space="0" w:color="000000"/>
              <w:righ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Г</w:t>
            </w:r>
          </w:p>
        </w:tc>
      </w:tr>
      <w:tr w:rsidR="00B07706" w:rsidRPr="008B14C2" w:rsidTr="008B14C2">
        <w:trPr>
          <w:trHeight w:val="1343"/>
        </w:trPr>
        <w:tc>
          <w:tcPr>
            <w:tcW w:w="1441" w:type="dxa"/>
            <w:tcBorders>
              <w:bottom w:val="single" w:sz="4" w:space="0" w:color="000000"/>
            </w:tcBorders>
          </w:tcPr>
          <w:p w:rsidR="00B07706" w:rsidRPr="008B14C2" w:rsidRDefault="00B07706" w:rsidP="00C6242B">
            <w:pPr>
              <w:pStyle w:val="af1"/>
              <w:snapToGrid w:val="0"/>
              <w:spacing w:line="276" w:lineRule="auto"/>
              <w:ind w:firstLine="567"/>
              <w:rPr>
                <w:rFonts w:ascii="Times New Roman" w:hAnsi="Times New Roman" w:cs="Times New Roman"/>
                <w:sz w:val="22"/>
              </w:rPr>
            </w:pPr>
          </w:p>
        </w:tc>
        <w:tc>
          <w:tcPr>
            <w:tcW w:w="4033" w:type="dxa"/>
            <w:tcBorders>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7" w:name="sub_1120144"/>
            <w:r w:rsidRPr="008B14C2">
              <w:rPr>
                <w:rFonts w:ascii="Times New Roman" w:hAnsi="Times New Roman" w:cs="Times New Roman"/>
                <w:sz w:val="22"/>
              </w:rPr>
              <w:t>г) при стойкой компенсации болезненных расстройств после острого заболевания головного мозга или закрытой черепно-мозговой травмы</w:t>
            </w:r>
            <w:bookmarkEnd w:id="67"/>
          </w:p>
        </w:tc>
        <w:tc>
          <w:tcPr>
            <w:tcW w:w="1338" w:type="dxa"/>
            <w:tcBorders>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Б-4</w:t>
            </w:r>
          </w:p>
        </w:tc>
        <w:tc>
          <w:tcPr>
            <w:tcW w:w="1354" w:type="dxa"/>
            <w:tcBorders>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Б</w:t>
            </w:r>
          </w:p>
        </w:tc>
        <w:tc>
          <w:tcPr>
            <w:tcW w:w="1777" w:type="dxa"/>
            <w:tcBorders>
              <w:left w:val="single" w:sz="4" w:space="0" w:color="000000"/>
              <w:bottom w:val="single" w:sz="4" w:space="0" w:color="000000"/>
              <w:righ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Б</w:t>
            </w:r>
          </w:p>
        </w:tc>
      </w:tr>
    </w:tbl>
    <w:p w:rsidR="00B07706" w:rsidRPr="00C6242B" w:rsidRDefault="00B07706"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психозы, другие психические расстройства, изменения личности и поведения, обусловленные повреждением и дисфункцией головного мозга (травмы, опухоли головного мозга, энцефалит, менингит, нейросифилис, а также сенильные и пресенильные психозы, сосудистые, дегенеративные, другие органические заболевания и поражения головного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Факт лечения (обращения) по поводу травм, нейроинфекции, органических заболеваний и поражений головного мозга подтверждается медицинскими документами.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состояния с умеренно выраженными астеническими, аффективными, диссоциативными, когнитивными, личностными и другими нарушениями, а также психотические состояния с благоприятным течением.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пункту "в" относятся преходящие, кратковременные психотические и непсихотические расстройства, возникающие вследствие острых органических заболеваний или травм головного мозга, завершившиеся выздоровлением или </w:t>
      </w:r>
      <w:r w:rsidRPr="00C6242B">
        <w:rPr>
          <w:rFonts w:ascii="Times New Roman" w:hAnsi="Times New Roman" w:cs="Times New Roman"/>
          <w:sz w:val="24"/>
          <w:szCs w:val="24"/>
        </w:rPr>
        <w:lastRenderedPageBreak/>
        <w:t>незначительно выраженной астенией при отсутствии признаков органического поражения центральной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состояния стойкой (не менее 1 года) компенсации болезненных проявлений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07"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509"/>
        <w:gridCol w:w="4152"/>
        <w:gridCol w:w="1396"/>
        <w:gridCol w:w="1293"/>
        <w:gridCol w:w="1657"/>
      </w:tblGrid>
      <w:tr w:rsidR="00B07706" w:rsidRPr="008B14C2" w:rsidTr="008B14C2">
        <w:trPr>
          <w:trHeight w:val="246"/>
        </w:trPr>
        <w:tc>
          <w:tcPr>
            <w:tcW w:w="1509" w:type="dxa"/>
            <w:vMerge w:val="restart"/>
            <w:tcBorders>
              <w:top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Статья расписания болезней</w:t>
            </w:r>
          </w:p>
        </w:tc>
        <w:tc>
          <w:tcPr>
            <w:tcW w:w="4152" w:type="dxa"/>
            <w:vMerge w:val="restart"/>
            <w:tcBorders>
              <w:top w:val="single" w:sz="4" w:space="0" w:color="000000"/>
              <w:lef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Наименование болезней, степень нарушения функции</w:t>
            </w:r>
          </w:p>
        </w:tc>
        <w:tc>
          <w:tcPr>
            <w:tcW w:w="4346" w:type="dxa"/>
            <w:gridSpan w:val="3"/>
            <w:tcBorders>
              <w:top w:val="single" w:sz="4" w:space="0" w:color="000000"/>
              <w:left w:val="single" w:sz="4" w:space="0" w:color="000000"/>
              <w:bottom w:val="single" w:sz="4" w:space="0" w:color="000000"/>
              <w:righ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Категория годности к военной службе</w:t>
            </w:r>
          </w:p>
        </w:tc>
      </w:tr>
      <w:tr w:rsidR="00B07706" w:rsidRPr="008B14C2" w:rsidTr="008B14C2">
        <w:trPr>
          <w:trHeight w:val="521"/>
        </w:trPr>
        <w:tc>
          <w:tcPr>
            <w:tcW w:w="1509" w:type="dxa"/>
            <w:vMerge/>
            <w:tcBorders>
              <w:top w:val="single" w:sz="4" w:space="0" w:color="000000"/>
            </w:tcBorders>
          </w:tcPr>
          <w:p w:rsidR="00B07706" w:rsidRPr="008B14C2" w:rsidRDefault="00B07706" w:rsidP="008B14C2">
            <w:pPr>
              <w:pStyle w:val="af1"/>
              <w:snapToGrid w:val="0"/>
              <w:spacing w:line="276" w:lineRule="auto"/>
              <w:ind w:firstLine="567"/>
              <w:jc w:val="center"/>
              <w:rPr>
                <w:rFonts w:ascii="Times New Roman" w:hAnsi="Times New Roman" w:cs="Times New Roman"/>
                <w:sz w:val="22"/>
              </w:rPr>
            </w:pPr>
          </w:p>
        </w:tc>
        <w:tc>
          <w:tcPr>
            <w:tcW w:w="4152" w:type="dxa"/>
            <w:vMerge/>
            <w:tcBorders>
              <w:top w:val="single" w:sz="4" w:space="0" w:color="000000"/>
              <w:left w:val="single" w:sz="4" w:space="0" w:color="000000"/>
            </w:tcBorders>
          </w:tcPr>
          <w:p w:rsidR="00B07706" w:rsidRPr="008B14C2" w:rsidRDefault="00B07706" w:rsidP="008B14C2">
            <w:pPr>
              <w:pStyle w:val="af1"/>
              <w:snapToGrid w:val="0"/>
              <w:spacing w:line="276" w:lineRule="auto"/>
              <w:ind w:firstLine="567"/>
              <w:jc w:val="center"/>
              <w:rPr>
                <w:rFonts w:ascii="Times New Roman" w:hAnsi="Times New Roman" w:cs="Times New Roman"/>
                <w:sz w:val="22"/>
              </w:rPr>
            </w:pPr>
          </w:p>
        </w:tc>
        <w:tc>
          <w:tcPr>
            <w:tcW w:w="1396" w:type="dxa"/>
            <w:tcBorders>
              <w:top w:val="single" w:sz="4" w:space="0" w:color="000000"/>
              <w:left w:val="single" w:sz="4" w:space="0" w:color="000000"/>
              <w:bottom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w:t>
            </w:r>
            <w:r w:rsidR="008B14C2">
              <w:rPr>
                <w:rFonts w:ascii="Times New Roman" w:hAnsi="Times New Roman" w:cs="Times New Roman"/>
                <w:sz w:val="22"/>
              </w:rPr>
              <w:t xml:space="preserve"> </w:t>
            </w:r>
            <w:r w:rsidRPr="008B14C2">
              <w:rPr>
                <w:rFonts w:ascii="Times New Roman" w:hAnsi="Times New Roman" w:cs="Times New Roman"/>
                <w:sz w:val="22"/>
              </w:rPr>
              <w:t>графа</w:t>
            </w:r>
          </w:p>
        </w:tc>
        <w:tc>
          <w:tcPr>
            <w:tcW w:w="1293" w:type="dxa"/>
            <w:tcBorders>
              <w:top w:val="single" w:sz="4" w:space="0" w:color="000000"/>
              <w:left w:val="single" w:sz="4" w:space="0" w:color="000000"/>
              <w:bottom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II графа</w:t>
            </w:r>
          </w:p>
        </w:tc>
        <w:tc>
          <w:tcPr>
            <w:tcW w:w="1656" w:type="dxa"/>
            <w:tcBorders>
              <w:top w:val="single" w:sz="4" w:space="0" w:color="000000"/>
              <w:left w:val="single" w:sz="4" w:space="0" w:color="000000"/>
              <w:bottom w:val="single" w:sz="4" w:space="0" w:color="000000"/>
              <w:right w:val="single" w:sz="4" w:space="0" w:color="000000"/>
            </w:tcBorders>
          </w:tcPr>
          <w:p w:rsidR="00B07706" w:rsidRPr="008B14C2" w:rsidRDefault="00B07706" w:rsidP="008B14C2">
            <w:pPr>
              <w:pStyle w:val="af1"/>
              <w:spacing w:line="276" w:lineRule="auto"/>
              <w:jc w:val="center"/>
              <w:rPr>
                <w:rFonts w:ascii="Times New Roman" w:hAnsi="Times New Roman" w:cs="Times New Roman"/>
                <w:sz w:val="22"/>
              </w:rPr>
            </w:pPr>
            <w:r w:rsidRPr="008B14C2">
              <w:rPr>
                <w:rFonts w:ascii="Times New Roman" w:hAnsi="Times New Roman" w:cs="Times New Roman"/>
                <w:sz w:val="22"/>
              </w:rPr>
              <w:t>III графа</w:t>
            </w:r>
          </w:p>
        </w:tc>
      </w:tr>
      <w:tr w:rsidR="00B07706" w:rsidRPr="008B14C2" w:rsidTr="008B14C2">
        <w:trPr>
          <w:trHeight w:val="1507"/>
        </w:trPr>
        <w:tc>
          <w:tcPr>
            <w:tcW w:w="1509" w:type="dxa"/>
            <w:tcBorders>
              <w:top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bookmarkStart w:id="68" w:name="sub_112015"/>
            <w:r w:rsidRPr="008B14C2">
              <w:rPr>
                <w:rFonts w:ascii="Times New Roman" w:hAnsi="Times New Roman" w:cs="Times New Roman"/>
                <w:sz w:val="22"/>
              </w:rPr>
              <w:t>15</w:t>
            </w:r>
            <w:bookmarkEnd w:id="68"/>
          </w:p>
        </w:tc>
        <w:tc>
          <w:tcPr>
            <w:tcW w:w="4152" w:type="dxa"/>
            <w:tcBorders>
              <w:top w:val="single" w:sz="4" w:space="0" w:color="000000"/>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Эндогенные психозы: шизофрения, шизотипические расстройства, шизоаффективные, бредовые, острые и преходящие психотические расстройства и аффективные расстройства (расстройства настроения)</w:t>
            </w:r>
          </w:p>
        </w:tc>
        <w:tc>
          <w:tcPr>
            <w:tcW w:w="1396" w:type="dxa"/>
            <w:tcBorders>
              <w:top w:val="single" w:sz="4" w:space="0" w:color="000000"/>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c>
          <w:tcPr>
            <w:tcW w:w="1293" w:type="dxa"/>
            <w:tcBorders>
              <w:top w:val="single" w:sz="4" w:space="0" w:color="000000"/>
              <w:left w:val="single" w:sz="4" w:space="0" w:color="000000"/>
              <w:bottom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c>
          <w:tcPr>
            <w:tcW w:w="1656" w:type="dxa"/>
            <w:tcBorders>
              <w:top w:val="single" w:sz="4" w:space="0" w:color="000000"/>
              <w:left w:val="single" w:sz="4" w:space="0" w:color="000000"/>
              <w:bottom w:val="single" w:sz="4" w:space="0" w:color="000000"/>
              <w:right w:val="single" w:sz="4" w:space="0" w:color="000000"/>
            </w:tcBorders>
          </w:tcPr>
          <w:p w:rsidR="00B07706" w:rsidRPr="008B14C2" w:rsidRDefault="00B07706" w:rsidP="00C6242B">
            <w:pPr>
              <w:pStyle w:val="af1"/>
              <w:spacing w:line="276" w:lineRule="auto"/>
              <w:ind w:firstLine="567"/>
              <w:rPr>
                <w:rFonts w:ascii="Times New Roman" w:hAnsi="Times New Roman" w:cs="Times New Roman"/>
                <w:sz w:val="22"/>
              </w:rPr>
            </w:pPr>
            <w:r w:rsidRPr="008B14C2">
              <w:rPr>
                <w:rFonts w:ascii="Times New Roman" w:hAnsi="Times New Roman" w:cs="Times New Roman"/>
                <w:sz w:val="22"/>
              </w:rPr>
              <w:t>Д</w:t>
            </w:r>
          </w:p>
        </w:tc>
      </w:tr>
    </w:tbl>
    <w:p w:rsidR="00B07706" w:rsidRPr="00C6242B" w:rsidRDefault="00B07706" w:rsidP="00C6242B">
      <w:pPr>
        <w:spacing w:after="0" w:line="276" w:lineRule="auto"/>
        <w:ind w:firstLine="567"/>
        <w:jc w:val="both"/>
        <w:rPr>
          <w:rFonts w:ascii="Times New Roman" w:hAnsi="Times New Roman" w:cs="Times New Roman"/>
          <w:sz w:val="24"/>
          <w:szCs w:val="24"/>
        </w:rPr>
      </w:pPr>
    </w:p>
    <w:tbl>
      <w:tblPr>
        <w:tblW w:w="1006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75"/>
        <w:gridCol w:w="4103"/>
        <w:gridCol w:w="1365"/>
        <w:gridCol w:w="1279"/>
        <w:gridCol w:w="1843"/>
      </w:tblGrid>
      <w:tr w:rsidR="008742B0" w:rsidRPr="00014BE3" w:rsidTr="00014BE3">
        <w:trPr>
          <w:trHeight w:val="234"/>
        </w:trPr>
        <w:tc>
          <w:tcPr>
            <w:tcW w:w="1475" w:type="dxa"/>
            <w:vMerge w:val="restart"/>
            <w:tcBorders>
              <w:top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Статья расписания болезней</w:t>
            </w:r>
          </w:p>
        </w:tc>
        <w:tc>
          <w:tcPr>
            <w:tcW w:w="4103" w:type="dxa"/>
            <w:vMerge w:val="restart"/>
            <w:tcBorders>
              <w:top w:val="single" w:sz="4" w:space="0" w:color="000000"/>
              <w:lef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Наименование болезней, степень нарушения функции</w:t>
            </w:r>
          </w:p>
        </w:tc>
        <w:tc>
          <w:tcPr>
            <w:tcW w:w="4487" w:type="dxa"/>
            <w:gridSpan w:val="3"/>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Категория годности к военной службе</w:t>
            </w:r>
          </w:p>
        </w:tc>
      </w:tr>
      <w:tr w:rsidR="008742B0" w:rsidRPr="00014BE3" w:rsidTr="00014BE3">
        <w:trPr>
          <w:trHeight w:val="498"/>
        </w:trPr>
        <w:tc>
          <w:tcPr>
            <w:tcW w:w="1475" w:type="dxa"/>
            <w:vMerge/>
            <w:tcBorders>
              <w:top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4103" w:type="dxa"/>
            <w:vMerge/>
            <w:tcBorders>
              <w:top w:val="single" w:sz="4" w:space="0" w:color="000000"/>
              <w:left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1365"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w:t>
            </w:r>
            <w:r w:rsidR="00014BE3" w:rsidRPr="00014BE3">
              <w:rPr>
                <w:rFonts w:ascii="Times New Roman" w:hAnsi="Times New Roman" w:cs="Times New Roman"/>
                <w:sz w:val="22"/>
              </w:rPr>
              <w:t xml:space="preserve"> </w:t>
            </w:r>
            <w:r w:rsidRPr="00014BE3">
              <w:rPr>
                <w:rFonts w:ascii="Times New Roman" w:hAnsi="Times New Roman" w:cs="Times New Roman"/>
                <w:sz w:val="22"/>
              </w:rPr>
              <w:t>графа</w:t>
            </w:r>
          </w:p>
        </w:tc>
        <w:tc>
          <w:tcPr>
            <w:tcW w:w="1279"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II графа</w:t>
            </w:r>
          </w:p>
        </w:tc>
        <w:tc>
          <w:tcPr>
            <w:tcW w:w="1843" w:type="dxa"/>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III графа</w:t>
            </w:r>
          </w:p>
        </w:tc>
      </w:tr>
      <w:tr w:rsidR="008742B0" w:rsidRPr="00014BE3" w:rsidTr="00014BE3">
        <w:trPr>
          <w:trHeight w:val="469"/>
        </w:trPr>
        <w:tc>
          <w:tcPr>
            <w:tcW w:w="1475" w:type="dxa"/>
            <w:tcBorders>
              <w:top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69" w:name="sub_112016"/>
            <w:r w:rsidRPr="00014BE3">
              <w:rPr>
                <w:rFonts w:ascii="Times New Roman" w:hAnsi="Times New Roman" w:cs="Times New Roman"/>
                <w:sz w:val="22"/>
              </w:rPr>
              <w:t>16</w:t>
            </w:r>
            <w:bookmarkEnd w:id="69"/>
          </w:p>
        </w:tc>
        <w:tc>
          <w:tcPr>
            <w:tcW w:w="4103" w:type="dxa"/>
            <w:tcBorders>
              <w:top w:val="single" w:sz="4" w:space="0" w:color="000000"/>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Симптоматические и другие психические расстройства экзогенной этиологии:</w:t>
            </w:r>
          </w:p>
        </w:tc>
        <w:tc>
          <w:tcPr>
            <w:tcW w:w="1365"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279"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843" w:type="dxa"/>
            <w:tcBorders>
              <w:top w:val="single" w:sz="4" w:space="0" w:color="000000"/>
              <w:left w:val="single" w:sz="4" w:space="0" w:color="000000"/>
              <w:righ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r>
      <w:tr w:rsidR="008742B0" w:rsidRPr="00014BE3" w:rsidTr="00014BE3">
        <w:trPr>
          <w:trHeight w:val="483"/>
        </w:trPr>
        <w:tc>
          <w:tcPr>
            <w:tcW w:w="1475"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0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0" w:name="sub_1120161"/>
            <w:r w:rsidRPr="00014BE3">
              <w:rPr>
                <w:rFonts w:ascii="Times New Roman" w:hAnsi="Times New Roman" w:cs="Times New Roman"/>
                <w:sz w:val="22"/>
              </w:rPr>
              <w:t>а) при резко выраженных стойких болезненных проявлениях</w:t>
            </w:r>
            <w:bookmarkEnd w:id="70"/>
          </w:p>
        </w:tc>
        <w:tc>
          <w:tcPr>
            <w:tcW w:w="1365"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279"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843"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r>
      <w:tr w:rsidR="008742B0" w:rsidRPr="00014BE3" w:rsidTr="00014BE3">
        <w:trPr>
          <w:trHeight w:val="732"/>
        </w:trPr>
        <w:tc>
          <w:tcPr>
            <w:tcW w:w="1475"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0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1" w:name="sub_1120162"/>
            <w:r w:rsidRPr="00014BE3">
              <w:rPr>
                <w:rFonts w:ascii="Times New Roman" w:hAnsi="Times New Roman" w:cs="Times New Roman"/>
                <w:sz w:val="22"/>
              </w:rPr>
              <w:t>б) при умеренно выраженных, длительных или повторных болезненных проявлениях</w:t>
            </w:r>
            <w:bookmarkEnd w:id="71"/>
          </w:p>
        </w:tc>
        <w:tc>
          <w:tcPr>
            <w:tcW w:w="1365"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279"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843"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w:t>
            </w:r>
          </w:p>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 - ИНД)</w:t>
            </w:r>
          </w:p>
        </w:tc>
      </w:tr>
      <w:tr w:rsidR="008742B0" w:rsidRPr="00014BE3" w:rsidTr="00014BE3">
        <w:trPr>
          <w:trHeight w:val="718"/>
        </w:trPr>
        <w:tc>
          <w:tcPr>
            <w:tcW w:w="1475"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0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2" w:name="sub_1120163"/>
            <w:r w:rsidRPr="00014BE3">
              <w:rPr>
                <w:rFonts w:ascii="Times New Roman" w:hAnsi="Times New Roman" w:cs="Times New Roman"/>
                <w:sz w:val="22"/>
              </w:rPr>
              <w:t>в) при умеренно или незначительно выраженном, затянувшемся астеническом состоянии</w:t>
            </w:r>
            <w:bookmarkEnd w:id="72"/>
          </w:p>
        </w:tc>
        <w:tc>
          <w:tcPr>
            <w:tcW w:w="1365"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Г</w:t>
            </w:r>
          </w:p>
        </w:tc>
        <w:tc>
          <w:tcPr>
            <w:tcW w:w="1279"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Г</w:t>
            </w:r>
          </w:p>
        </w:tc>
        <w:tc>
          <w:tcPr>
            <w:tcW w:w="1843"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Г</w:t>
            </w:r>
          </w:p>
        </w:tc>
      </w:tr>
      <w:tr w:rsidR="008742B0" w:rsidRPr="00014BE3" w:rsidTr="00014BE3">
        <w:trPr>
          <w:trHeight w:val="718"/>
        </w:trPr>
        <w:tc>
          <w:tcPr>
            <w:tcW w:w="1475" w:type="dxa"/>
            <w:tcBorders>
              <w:bottom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03"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3" w:name="sub_1120164"/>
            <w:r w:rsidRPr="00014BE3">
              <w:rPr>
                <w:rFonts w:ascii="Times New Roman" w:hAnsi="Times New Roman" w:cs="Times New Roman"/>
                <w:sz w:val="22"/>
              </w:rPr>
              <w:t>г) при легком и кратковременном астеническом состоянии, закончившемся выздоровлением</w:t>
            </w:r>
            <w:bookmarkEnd w:id="73"/>
          </w:p>
        </w:tc>
        <w:tc>
          <w:tcPr>
            <w:tcW w:w="1365"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Б-4</w:t>
            </w:r>
          </w:p>
        </w:tc>
        <w:tc>
          <w:tcPr>
            <w:tcW w:w="1279"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w:t>
            </w:r>
          </w:p>
        </w:tc>
        <w:tc>
          <w:tcPr>
            <w:tcW w:w="1843" w:type="dxa"/>
            <w:tcBorders>
              <w:left w:val="single" w:sz="4" w:space="0" w:color="000000"/>
              <w:bottom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А</w:t>
            </w:r>
          </w:p>
        </w:tc>
      </w:tr>
    </w:tbl>
    <w:p w:rsidR="00B07706" w:rsidRPr="00C6242B" w:rsidRDefault="00B07706"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ВИЧ-инфекции, других причин.</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документах о результатах обследования и освидетельствования указывается причина, которая повлекла за собой развитие психического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 случае благоприятного течения заболевания, когда наступает стойкая компенсация болезненных проявлений, офицеры и прапорщики могут быть признаны годными к военной службе с незначительными ограничениями.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умеренно или незначительно выраженные, затянувшиеся (до 3 месяцев) астенические состояния после перенесенной инфекции при отсутствии явлений органического поражения центральной нервной системы. В отношении лиц, перенесших острое отравление алкоголем или наркотическими (токсическими) веществами, заключение о необходимости предоставления отпуска по болезни не выносится.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психические расстройства, возникающие в результате острого заболевания, протекающие с легкой и кратковременной (до 2 - 3 недель) астенией и закончившиеся выздоровлением.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этому же пункту относится наличие указанных в статье психических расстройств в анамнезе при отсутствии патологии со стороны нервно-психической сферы и внутренних органов. Благоприятный исход этих психических расстройств должен быть подтвержден обследованием в медицинских организациях.</w:t>
      </w:r>
    </w:p>
    <w:p w:rsidR="008742B0" w:rsidRPr="00C6242B" w:rsidRDefault="008742B0"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173"/>
        <w:gridCol w:w="1352"/>
        <w:gridCol w:w="1200"/>
        <w:gridCol w:w="1674"/>
      </w:tblGrid>
      <w:tr w:rsidR="008742B0" w:rsidRPr="00014BE3" w:rsidTr="008742B0">
        <w:trPr>
          <w:trHeight w:val="259"/>
        </w:trPr>
        <w:tc>
          <w:tcPr>
            <w:tcW w:w="1383" w:type="dxa"/>
            <w:vMerge w:val="restart"/>
            <w:tcBorders>
              <w:top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Статья расписания болезней</w:t>
            </w:r>
          </w:p>
        </w:tc>
        <w:tc>
          <w:tcPr>
            <w:tcW w:w="4173" w:type="dxa"/>
            <w:vMerge w:val="restart"/>
            <w:tcBorders>
              <w:top w:val="single" w:sz="4" w:space="0" w:color="000000"/>
              <w:lef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Наименование болезней, степень нарушения функции</w:t>
            </w:r>
          </w:p>
        </w:tc>
        <w:tc>
          <w:tcPr>
            <w:tcW w:w="4226" w:type="dxa"/>
            <w:gridSpan w:val="3"/>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Категория годности к военной службе</w:t>
            </w:r>
          </w:p>
        </w:tc>
      </w:tr>
      <w:tr w:rsidR="008742B0" w:rsidRPr="00014BE3" w:rsidTr="008742B0">
        <w:trPr>
          <w:trHeight w:val="551"/>
        </w:trPr>
        <w:tc>
          <w:tcPr>
            <w:tcW w:w="1383" w:type="dxa"/>
            <w:vMerge/>
            <w:tcBorders>
              <w:top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4173" w:type="dxa"/>
            <w:vMerge/>
            <w:tcBorders>
              <w:top w:val="single" w:sz="4" w:space="0" w:color="000000"/>
              <w:left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1352"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w:t>
            </w:r>
            <w:r w:rsidR="00014BE3">
              <w:rPr>
                <w:rFonts w:ascii="Times New Roman" w:hAnsi="Times New Roman" w:cs="Times New Roman"/>
                <w:sz w:val="22"/>
              </w:rPr>
              <w:t xml:space="preserve"> </w:t>
            </w:r>
            <w:r w:rsidRPr="00014BE3">
              <w:rPr>
                <w:rFonts w:ascii="Times New Roman" w:hAnsi="Times New Roman" w:cs="Times New Roman"/>
                <w:sz w:val="22"/>
              </w:rPr>
              <w:t>графа</w:t>
            </w:r>
          </w:p>
        </w:tc>
        <w:tc>
          <w:tcPr>
            <w:tcW w:w="1200"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II графа</w:t>
            </w:r>
          </w:p>
        </w:tc>
        <w:tc>
          <w:tcPr>
            <w:tcW w:w="1674" w:type="dxa"/>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ind w:firstLine="567"/>
              <w:jc w:val="center"/>
              <w:rPr>
                <w:rFonts w:ascii="Times New Roman" w:hAnsi="Times New Roman" w:cs="Times New Roman"/>
                <w:sz w:val="22"/>
              </w:rPr>
            </w:pPr>
            <w:r w:rsidRPr="00014BE3">
              <w:rPr>
                <w:rFonts w:ascii="Times New Roman" w:hAnsi="Times New Roman" w:cs="Times New Roman"/>
                <w:sz w:val="22"/>
              </w:rPr>
              <w:t>III графа</w:t>
            </w:r>
          </w:p>
        </w:tc>
      </w:tr>
      <w:tr w:rsidR="008742B0" w:rsidRPr="00014BE3" w:rsidTr="008742B0">
        <w:trPr>
          <w:trHeight w:val="519"/>
        </w:trPr>
        <w:tc>
          <w:tcPr>
            <w:tcW w:w="1383" w:type="dxa"/>
            <w:tcBorders>
              <w:top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4" w:name="sub_112017"/>
            <w:r w:rsidRPr="00014BE3">
              <w:rPr>
                <w:rFonts w:ascii="Times New Roman" w:hAnsi="Times New Roman" w:cs="Times New Roman"/>
                <w:sz w:val="22"/>
              </w:rPr>
              <w:t>17</w:t>
            </w:r>
            <w:bookmarkEnd w:id="74"/>
          </w:p>
        </w:tc>
        <w:tc>
          <w:tcPr>
            <w:tcW w:w="4173" w:type="dxa"/>
            <w:tcBorders>
              <w:top w:val="single" w:sz="4" w:space="0" w:color="000000"/>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Невротические, связанные со стрессом и соматоформные расстройства:</w:t>
            </w:r>
          </w:p>
        </w:tc>
        <w:tc>
          <w:tcPr>
            <w:tcW w:w="1352"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200"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674" w:type="dxa"/>
            <w:tcBorders>
              <w:top w:val="single" w:sz="4" w:space="0" w:color="000000"/>
              <w:left w:val="single" w:sz="4" w:space="0" w:color="000000"/>
              <w:righ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r>
      <w:tr w:rsidR="008742B0" w:rsidRPr="00014BE3" w:rsidTr="008742B0">
        <w:trPr>
          <w:trHeight w:val="536"/>
        </w:trPr>
        <w:tc>
          <w:tcPr>
            <w:tcW w:w="1383"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5" w:name="sub_1120171"/>
            <w:r w:rsidRPr="00014BE3">
              <w:rPr>
                <w:rFonts w:ascii="Times New Roman" w:hAnsi="Times New Roman" w:cs="Times New Roman"/>
                <w:sz w:val="22"/>
              </w:rPr>
              <w:t>а) при резко выраженных стойких болезненных проявлениях</w:t>
            </w:r>
            <w:bookmarkEnd w:id="75"/>
          </w:p>
        </w:tc>
        <w:tc>
          <w:tcPr>
            <w:tcW w:w="1352"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200"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674"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r>
      <w:tr w:rsidR="008742B0" w:rsidRPr="00014BE3" w:rsidTr="008742B0">
        <w:trPr>
          <w:trHeight w:val="811"/>
        </w:trPr>
        <w:tc>
          <w:tcPr>
            <w:tcW w:w="1383"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6" w:name="sub_1120172"/>
            <w:r w:rsidRPr="00014BE3">
              <w:rPr>
                <w:rFonts w:ascii="Times New Roman" w:hAnsi="Times New Roman" w:cs="Times New Roman"/>
                <w:sz w:val="22"/>
              </w:rPr>
              <w:t>б) при умеренно выраженных, длительных или повторных болезненных проявлениях</w:t>
            </w:r>
            <w:bookmarkEnd w:id="76"/>
          </w:p>
        </w:tc>
        <w:tc>
          <w:tcPr>
            <w:tcW w:w="1352"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200"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674"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r>
      <w:tr w:rsidR="008742B0" w:rsidRPr="00014BE3" w:rsidTr="008742B0">
        <w:trPr>
          <w:trHeight w:val="795"/>
        </w:trPr>
        <w:tc>
          <w:tcPr>
            <w:tcW w:w="1383"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7" w:name="sub_1120173"/>
            <w:r w:rsidRPr="00014BE3">
              <w:rPr>
                <w:rFonts w:ascii="Times New Roman" w:hAnsi="Times New Roman" w:cs="Times New Roman"/>
                <w:sz w:val="22"/>
              </w:rPr>
              <w:t>в) при умеренно выраженных, кратковременных болезненных проявлениях</w:t>
            </w:r>
            <w:bookmarkEnd w:id="77"/>
          </w:p>
        </w:tc>
        <w:tc>
          <w:tcPr>
            <w:tcW w:w="1352"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200"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674"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w:t>
            </w:r>
          </w:p>
        </w:tc>
      </w:tr>
      <w:tr w:rsidR="008742B0" w:rsidRPr="00014BE3" w:rsidTr="008742B0">
        <w:trPr>
          <w:trHeight w:val="795"/>
        </w:trPr>
        <w:tc>
          <w:tcPr>
            <w:tcW w:w="1383" w:type="dxa"/>
            <w:tcBorders>
              <w:bottom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8" w:name="sub_1120174"/>
            <w:r w:rsidRPr="00014BE3">
              <w:rPr>
                <w:rFonts w:ascii="Times New Roman" w:hAnsi="Times New Roman" w:cs="Times New Roman"/>
                <w:sz w:val="22"/>
              </w:rPr>
              <w:t>г) при легких и кратковременных болезненных проявлениях, закончившихся выздоровлением</w:t>
            </w:r>
            <w:bookmarkEnd w:id="78"/>
          </w:p>
        </w:tc>
        <w:tc>
          <w:tcPr>
            <w:tcW w:w="1352"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Б-4</w:t>
            </w:r>
          </w:p>
        </w:tc>
        <w:tc>
          <w:tcPr>
            <w:tcW w:w="1200"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Б</w:t>
            </w:r>
          </w:p>
        </w:tc>
        <w:tc>
          <w:tcPr>
            <w:tcW w:w="1674" w:type="dxa"/>
            <w:tcBorders>
              <w:left w:val="single" w:sz="4" w:space="0" w:color="000000"/>
              <w:bottom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А</w:t>
            </w:r>
          </w:p>
        </w:tc>
      </w:tr>
    </w:tbl>
    <w:p w:rsidR="008742B0" w:rsidRPr="00C6242B" w:rsidRDefault="008742B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реактивные психозы, невротические, диссоциативные и соматоформные расстройства, психогенные депрессивные состояния и реакции, невротическое развитие личности, хронические постреактивные изменения личности, а также посттравматическое стрессовое расстройство.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реактивные состояния с затяжным течением, а также резко выраженные невротические, диссоциативные и соматоформные расстройства, не поддающиеся лечению.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психотические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 кратковременным и благоприятным течением, а также депрессивные эпизоды легкой тяжести;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"в" относятся умеренно выраженные, кратковременные невротические расстройства с благоприятным течением, закончившиеся компенсацией.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незначительно выраженные, кратковременные расстройства адаптации, хорошо поддающиеся лечению и закончившиеся выздоровлением.</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173"/>
        <w:gridCol w:w="1353"/>
        <w:gridCol w:w="1377"/>
        <w:gridCol w:w="1497"/>
      </w:tblGrid>
      <w:tr w:rsidR="008742B0" w:rsidRPr="00014BE3" w:rsidTr="008742B0">
        <w:trPr>
          <w:trHeight w:val="255"/>
        </w:trPr>
        <w:tc>
          <w:tcPr>
            <w:tcW w:w="1382" w:type="dxa"/>
            <w:vMerge w:val="restart"/>
            <w:tcBorders>
              <w:top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Статья расписания болезней</w:t>
            </w:r>
          </w:p>
        </w:tc>
        <w:tc>
          <w:tcPr>
            <w:tcW w:w="4173" w:type="dxa"/>
            <w:vMerge w:val="restart"/>
            <w:tcBorders>
              <w:top w:val="single" w:sz="4" w:space="0" w:color="000000"/>
              <w:lef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Наименование болезней, степень нарушения функции</w:t>
            </w:r>
          </w:p>
        </w:tc>
        <w:tc>
          <w:tcPr>
            <w:tcW w:w="4227" w:type="dxa"/>
            <w:gridSpan w:val="3"/>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Категория годности к военной службе</w:t>
            </w:r>
          </w:p>
        </w:tc>
      </w:tr>
      <w:tr w:rsidR="008742B0" w:rsidRPr="00014BE3" w:rsidTr="008742B0">
        <w:trPr>
          <w:trHeight w:val="542"/>
        </w:trPr>
        <w:tc>
          <w:tcPr>
            <w:tcW w:w="1382" w:type="dxa"/>
            <w:vMerge/>
            <w:tcBorders>
              <w:top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4173" w:type="dxa"/>
            <w:vMerge/>
            <w:tcBorders>
              <w:top w:val="single" w:sz="4" w:space="0" w:color="000000"/>
              <w:left w:val="single" w:sz="4" w:space="0" w:color="000000"/>
            </w:tcBorders>
          </w:tcPr>
          <w:p w:rsidR="008742B0" w:rsidRPr="00014BE3" w:rsidRDefault="008742B0" w:rsidP="00014BE3">
            <w:pPr>
              <w:pStyle w:val="af1"/>
              <w:snapToGrid w:val="0"/>
              <w:spacing w:line="276" w:lineRule="auto"/>
              <w:ind w:firstLine="567"/>
              <w:jc w:val="center"/>
              <w:rPr>
                <w:rFonts w:ascii="Times New Roman" w:hAnsi="Times New Roman" w:cs="Times New Roman"/>
                <w:sz w:val="22"/>
              </w:rPr>
            </w:pPr>
          </w:p>
        </w:tc>
        <w:tc>
          <w:tcPr>
            <w:tcW w:w="1353"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w:t>
            </w:r>
            <w:r w:rsidR="00014BE3" w:rsidRPr="00014BE3">
              <w:rPr>
                <w:rFonts w:ascii="Times New Roman" w:hAnsi="Times New Roman" w:cs="Times New Roman"/>
                <w:sz w:val="22"/>
              </w:rPr>
              <w:t xml:space="preserve"> </w:t>
            </w:r>
            <w:r w:rsidRPr="00014BE3">
              <w:rPr>
                <w:rFonts w:ascii="Times New Roman" w:hAnsi="Times New Roman" w:cs="Times New Roman"/>
                <w:sz w:val="22"/>
              </w:rPr>
              <w:t>графа</w:t>
            </w:r>
          </w:p>
        </w:tc>
        <w:tc>
          <w:tcPr>
            <w:tcW w:w="1377" w:type="dxa"/>
            <w:tcBorders>
              <w:top w:val="single" w:sz="4" w:space="0" w:color="000000"/>
              <w:left w:val="single" w:sz="4" w:space="0" w:color="000000"/>
              <w:bottom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II графа</w:t>
            </w:r>
          </w:p>
        </w:tc>
        <w:tc>
          <w:tcPr>
            <w:tcW w:w="1497" w:type="dxa"/>
            <w:tcBorders>
              <w:top w:val="single" w:sz="4" w:space="0" w:color="000000"/>
              <w:left w:val="single" w:sz="4" w:space="0" w:color="000000"/>
              <w:bottom w:val="single" w:sz="4" w:space="0" w:color="000000"/>
              <w:right w:val="single" w:sz="4" w:space="0" w:color="000000"/>
            </w:tcBorders>
          </w:tcPr>
          <w:p w:rsidR="008742B0" w:rsidRPr="00014BE3" w:rsidRDefault="008742B0" w:rsidP="00014BE3">
            <w:pPr>
              <w:pStyle w:val="af1"/>
              <w:spacing w:line="276" w:lineRule="auto"/>
              <w:jc w:val="center"/>
              <w:rPr>
                <w:rFonts w:ascii="Times New Roman" w:hAnsi="Times New Roman" w:cs="Times New Roman"/>
                <w:sz w:val="22"/>
              </w:rPr>
            </w:pPr>
            <w:r w:rsidRPr="00014BE3">
              <w:rPr>
                <w:rFonts w:ascii="Times New Roman" w:hAnsi="Times New Roman" w:cs="Times New Roman"/>
                <w:sz w:val="22"/>
              </w:rPr>
              <w:t>III графа</w:t>
            </w:r>
          </w:p>
        </w:tc>
      </w:tr>
      <w:tr w:rsidR="008742B0" w:rsidRPr="00014BE3" w:rsidTr="008742B0">
        <w:trPr>
          <w:trHeight w:val="255"/>
        </w:trPr>
        <w:tc>
          <w:tcPr>
            <w:tcW w:w="1382" w:type="dxa"/>
            <w:tcBorders>
              <w:top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79" w:name="sub_112018"/>
            <w:r w:rsidRPr="00014BE3">
              <w:rPr>
                <w:rFonts w:ascii="Times New Roman" w:hAnsi="Times New Roman" w:cs="Times New Roman"/>
                <w:sz w:val="22"/>
              </w:rPr>
              <w:t>18</w:t>
            </w:r>
            <w:bookmarkEnd w:id="79"/>
          </w:p>
        </w:tc>
        <w:tc>
          <w:tcPr>
            <w:tcW w:w="4173" w:type="dxa"/>
            <w:tcBorders>
              <w:top w:val="single" w:sz="4" w:space="0" w:color="000000"/>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Расстройства личности:</w:t>
            </w:r>
          </w:p>
        </w:tc>
        <w:tc>
          <w:tcPr>
            <w:tcW w:w="1353"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377" w:type="dxa"/>
            <w:tcBorders>
              <w:top w:val="single" w:sz="4" w:space="0" w:color="000000"/>
              <w:lef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1497" w:type="dxa"/>
            <w:tcBorders>
              <w:top w:val="single" w:sz="4" w:space="0" w:color="000000"/>
              <w:left w:val="single" w:sz="4" w:space="0" w:color="000000"/>
              <w:right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r>
      <w:tr w:rsidR="008742B0" w:rsidRPr="00014BE3" w:rsidTr="008742B0">
        <w:trPr>
          <w:trHeight w:val="781"/>
        </w:trPr>
        <w:tc>
          <w:tcPr>
            <w:tcW w:w="1382" w:type="dxa"/>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80" w:name="sub_1120181"/>
            <w:r w:rsidRPr="00014BE3">
              <w:rPr>
                <w:rFonts w:ascii="Times New Roman" w:hAnsi="Times New Roman" w:cs="Times New Roman"/>
                <w:sz w:val="22"/>
              </w:rPr>
              <w:t>а) резко выраженные, со склонностью к повторным длительным декомпенсациям или патологическим реакциям</w:t>
            </w:r>
            <w:bookmarkEnd w:id="80"/>
          </w:p>
        </w:tc>
        <w:tc>
          <w:tcPr>
            <w:tcW w:w="1353"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377" w:type="dxa"/>
            <w:tcBorders>
              <w:lef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c>
          <w:tcPr>
            <w:tcW w:w="1497" w:type="dxa"/>
            <w:tcBorders>
              <w:left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Д</w:t>
            </w:r>
          </w:p>
        </w:tc>
      </w:tr>
      <w:tr w:rsidR="008742B0" w:rsidRPr="00014BE3" w:rsidTr="008742B0">
        <w:trPr>
          <w:trHeight w:val="527"/>
        </w:trPr>
        <w:tc>
          <w:tcPr>
            <w:tcW w:w="1382" w:type="dxa"/>
            <w:tcBorders>
              <w:bottom w:val="single" w:sz="4" w:space="0" w:color="000000"/>
            </w:tcBorders>
          </w:tcPr>
          <w:p w:rsidR="008742B0" w:rsidRPr="00014BE3" w:rsidRDefault="008742B0" w:rsidP="00C6242B">
            <w:pPr>
              <w:pStyle w:val="af1"/>
              <w:snapToGrid w:val="0"/>
              <w:spacing w:line="276" w:lineRule="auto"/>
              <w:ind w:firstLine="567"/>
              <w:rPr>
                <w:rFonts w:ascii="Times New Roman" w:hAnsi="Times New Roman" w:cs="Times New Roman"/>
                <w:sz w:val="22"/>
              </w:rPr>
            </w:pPr>
          </w:p>
        </w:tc>
        <w:tc>
          <w:tcPr>
            <w:tcW w:w="4173"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bookmarkStart w:id="81" w:name="sub_1120182"/>
            <w:r w:rsidRPr="00014BE3">
              <w:rPr>
                <w:rFonts w:ascii="Times New Roman" w:hAnsi="Times New Roman" w:cs="Times New Roman"/>
                <w:sz w:val="22"/>
              </w:rPr>
              <w:t>б) умеренно выраженные с неустойчивой компенсацией</w:t>
            </w:r>
            <w:bookmarkEnd w:id="81"/>
          </w:p>
        </w:tc>
        <w:tc>
          <w:tcPr>
            <w:tcW w:w="1353"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377" w:type="dxa"/>
            <w:tcBorders>
              <w:left w:val="single" w:sz="4" w:space="0" w:color="000000"/>
              <w:bottom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c>
          <w:tcPr>
            <w:tcW w:w="1497" w:type="dxa"/>
            <w:tcBorders>
              <w:left w:val="single" w:sz="4" w:space="0" w:color="000000"/>
              <w:bottom w:val="single" w:sz="4" w:space="0" w:color="000000"/>
              <w:right w:val="single" w:sz="4" w:space="0" w:color="000000"/>
            </w:tcBorders>
          </w:tcPr>
          <w:p w:rsidR="008742B0" w:rsidRPr="00014BE3" w:rsidRDefault="008742B0" w:rsidP="00C6242B">
            <w:pPr>
              <w:pStyle w:val="af1"/>
              <w:spacing w:line="276" w:lineRule="auto"/>
              <w:ind w:firstLine="567"/>
              <w:rPr>
                <w:rFonts w:ascii="Times New Roman" w:hAnsi="Times New Roman" w:cs="Times New Roman"/>
                <w:sz w:val="22"/>
              </w:rPr>
            </w:pPr>
            <w:r w:rsidRPr="00014BE3">
              <w:rPr>
                <w:rFonts w:ascii="Times New Roman" w:hAnsi="Times New Roman" w:cs="Times New Roman"/>
                <w:sz w:val="22"/>
              </w:rPr>
              <w:t>В</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расстройства личности;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расстройства привычек и влечений;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расстройства половой идентификации и сексуального предпочтения; поведенческие расстройства, связанные с сексуальной ориентацией; поведенческие и эмоциональные расстройства, начинающиеся в детском и подростковом возрасте;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нарушения психологического развития.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военнослужащих проводится после обследования в стационарных условиях, изучения личного дела, служебной и медицинской характеристик.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резко выраженные, не поддающиеся компенсации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умеренно выраженные формы личностных расстройств, проявляющиеся аффективными срывами, реактивными состояниями, выраженностью вегетативных реакций;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транзиторные (парциальные) расстройства личности;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расстройства половой идентификации и сексуального предпочтения. При этом сама по себе сексуальная ориентация не рассматривается как расстройство.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психопатоподобными состояниями (изменениями личности), причинно связанными с конкретными внешними факторами (инфекциями, интоксикациями, травмами и др.), освидетельствуются по тем статьям расписания болезней, которые предусматривают соответствующие нозологические формы нервно-психической патологии.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275"/>
        <w:gridCol w:w="1258"/>
        <w:gridCol w:w="1324"/>
        <w:gridCol w:w="1542"/>
      </w:tblGrid>
      <w:tr w:rsidR="008742B0" w:rsidRPr="00E5386B" w:rsidTr="008742B0">
        <w:trPr>
          <w:trHeight w:val="254"/>
        </w:trPr>
        <w:tc>
          <w:tcPr>
            <w:tcW w:w="1383" w:type="dxa"/>
            <w:vMerge w:val="restart"/>
            <w:tcBorders>
              <w:top w:val="single" w:sz="4" w:space="0" w:color="000000"/>
            </w:tcBorders>
          </w:tcPr>
          <w:p w:rsidR="008742B0" w:rsidRPr="00E5386B" w:rsidRDefault="008742B0" w:rsidP="00014BE3">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275" w:type="dxa"/>
            <w:vMerge w:val="restart"/>
            <w:tcBorders>
              <w:top w:val="single" w:sz="4" w:space="0" w:color="000000"/>
              <w:left w:val="single" w:sz="4" w:space="0" w:color="000000"/>
            </w:tcBorders>
          </w:tcPr>
          <w:p w:rsidR="008742B0" w:rsidRPr="00E5386B" w:rsidRDefault="008742B0" w:rsidP="00014BE3">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24" w:type="dxa"/>
            <w:gridSpan w:val="3"/>
            <w:tcBorders>
              <w:top w:val="single" w:sz="4" w:space="0" w:color="000000"/>
              <w:left w:val="single" w:sz="4" w:space="0" w:color="000000"/>
              <w:bottom w:val="single" w:sz="4" w:space="0" w:color="000000"/>
              <w:right w:val="single" w:sz="4" w:space="0" w:color="000000"/>
            </w:tcBorders>
          </w:tcPr>
          <w:p w:rsidR="008742B0" w:rsidRPr="00E5386B" w:rsidRDefault="008742B0" w:rsidP="00014BE3">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8742B0" w:rsidRPr="00E5386B" w:rsidTr="008742B0">
        <w:trPr>
          <w:trHeight w:val="540"/>
        </w:trPr>
        <w:tc>
          <w:tcPr>
            <w:tcW w:w="1383" w:type="dxa"/>
            <w:vMerge/>
            <w:tcBorders>
              <w:top w:val="single" w:sz="4" w:space="0" w:color="000000"/>
            </w:tcBorders>
          </w:tcPr>
          <w:p w:rsidR="008742B0" w:rsidRPr="00E5386B" w:rsidRDefault="008742B0" w:rsidP="00014BE3">
            <w:pPr>
              <w:pStyle w:val="af1"/>
              <w:snapToGrid w:val="0"/>
              <w:spacing w:line="276" w:lineRule="auto"/>
              <w:ind w:firstLine="567"/>
              <w:jc w:val="center"/>
              <w:rPr>
                <w:rFonts w:ascii="Times New Roman" w:hAnsi="Times New Roman" w:cs="Times New Roman"/>
                <w:sz w:val="22"/>
              </w:rPr>
            </w:pPr>
          </w:p>
        </w:tc>
        <w:tc>
          <w:tcPr>
            <w:tcW w:w="4275" w:type="dxa"/>
            <w:vMerge/>
            <w:tcBorders>
              <w:top w:val="single" w:sz="4" w:space="0" w:color="000000"/>
              <w:left w:val="single" w:sz="4" w:space="0" w:color="000000"/>
            </w:tcBorders>
          </w:tcPr>
          <w:p w:rsidR="008742B0" w:rsidRPr="00E5386B" w:rsidRDefault="008742B0" w:rsidP="00014BE3">
            <w:pPr>
              <w:pStyle w:val="af1"/>
              <w:snapToGrid w:val="0"/>
              <w:spacing w:line="276" w:lineRule="auto"/>
              <w:ind w:firstLine="567"/>
              <w:jc w:val="center"/>
              <w:rPr>
                <w:rFonts w:ascii="Times New Roman" w:hAnsi="Times New Roman" w:cs="Times New Roman"/>
                <w:sz w:val="22"/>
              </w:rPr>
            </w:pPr>
          </w:p>
        </w:tc>
        <w:tc>
          <w:tcPr>
            <w:tcW w:w="1258" w:type="dxa"/>
            <w:tcBorders>
              <w:top w:val="single" w:sz="4" w:space="0" w:color="000000"/>
              <w:left w:val="single" w:sz="4" w:space="0" w:color="000000"/>
              <w:bottom w:val="single" w:sz="4" w:space="0" w:color="000000"/>
            </w:tcBorders>
          </w:tcPr>
          <w:p w:rsidR="008742B0" w:rsidRPr="00E5386B" w:rsidRDefault="008742B0" w:rsidP="00014BE3">
            <w:pPr>
              <w:pStyle w:val="af1"/>
              <w:spacing w:line="276" w:lineRule="auto"/>
              <w:ind w:firstLine="567"/>
              <w:jc w:val="center"/>
              <w:rPr>
                <w:rFonts w:ascii="Times New Roman" w:hAnsi="Times New Roman" w:cs="Times New Roman"/>
                <w:sz w:val="22"/>
              </w:rPr>
            </w:pPr>
            <w:r w:rsidRPr="00E5386B">
              <w:rPr>
                <w:rFonts w:ascii="Times New Roman" w:hAnsi="Times New Roman" w:cs="Times New Roman"/>
                <w:sz w:val="22"/>
              </w:rPr>
              <w:t>I</w:t>
            </w:r>
          </w:p>
          <w:p w:rsidR="008742B0" w:rsidRPr="00E5386B" w:rsidRDefault="008742B0" w:rsidP="00014BE3">
            <w:pPr>
              <w:pStyle w:val="af1"/>
              <w:spacing w:line="276" w:lineRule="auto"/>
              <w:ind w:firstLine="567"/>
              <w:jc w:val="center"/>
              <w:rPr>
                <w:rFonts w:ascii="Times New Roman" w:hAnsi="Times New Roman" w:cs="Times New Roman"/>
                <w:sz w:val="22"/>
              </w:rPr>
            </w:pPr>
            <w:r w:rsidRPr="00E5386B">
              <w:rPr>
                <w:rFonts w:ascii="Times New Roman" w:hAnsi="Times New Roman" w:cs="Times New Roman"/>
                <w:sz w:val="22"/>
              </w:rPr>
              <w:t>граф</w:t>
            </w:r>
            <w:r w:rsidRPr="00E5386B">
              <w:rPr>
                <w:rFonts w:ascii="Times New Roman" w:hAnsi="Times New Roman" w:cs="Times New Roman"/>
                <w:sz w:val="22"/>
              </w:rPr>
              <w:lastRenderedPageBreak/>
              <w:t>а</w:t>
            </w:r>
          </w:p>
        </w:tc>
        <w:tc>
          <w:tcPr>
            <w:tcW w:w="1324" w:type="dxa"/>
            <w:tcBorders>
              <w:top w:val="single" w:sz="4" w:space="0" w:color="000000"/>
              <w:left w:val="single" w:sz="4" w:space="0" w:color="000000"/>
              <w:bottom w:val="single" w:sz="4" w:space="0" w:color="000000"/>
            </w:tcBorders>
          </w:tcPr>
          <w:p w:rsidR="008742B0" w:rsidRPr="00E5386B" w:rsidRDefault="008742B0" w:rsidP="00014BE3">
            <w:pPr>
              <w:pStyle w:val="af1"/>
              <w:spacing w:line="276" w:lineRule="auto"/>
              <w:ind w:firstLine="567"/>
              <w:jc w:val="center"/>
              <w:rPr>
                <w:rFonts w:ascii="Times New Roman" w:hAnsi="Times New Roman" w:cs="Times New Roman"/>
                <w:sz w:val="22"/>
              </w:rPr>
            </w:pPr>
            <w:r w:rsidRPr="00E5386B">
              <w:rPr>
                <w:rFonts w:ascii="Times New Roman" w:hAnsi="Times New Roman" w:cs="Times New Roman"/>
                <w:sz w:val="22"/>
              </w:rPr>
              <w:lastRenderedPageBreak/>
              <w:t>II графа</w:t>
            </w:r>
          </w:p>
        </w:tc>
        <w:tc>
          <w:tcPr>
            <w:tcW w:w="1542" w:type="dxa"/>
            <w:tcBorders>
              <w:top w:val="single" w:sz="4" w:space="0" w:color="000000"/>
              <w:left w:val="single" w:sz="4" w:space="0" w:color="000000"/>
              <w:bottom w:val="single" w:sz="4" w:space="0" w:color="000000"/>
              <w:right w:val="single" w:sz="4" w:space="0" w:color="000000"/>
            </w:tcBorders>
          </w:tcPr>
          <w:p w:rsidR="008742B0" w:rsidRPr="00E5386B" w:rsidRDefault="008742B0" w:rsidP="00014BE3">
            <w:pPr>
              <w:pStyle w:val="af1"/>
              <w:spacing w:line="276" w:lineRule="auto"/>
              <w:ind w:firstLine="567"/>
              <w:jc w:val="center"/>
              <w:rPr>
                <w:rFonts w:ascii="Times New Roman" w:hAnsi="Times New Roman" w:cs="Times New Roman"/>
                <w:sz w:val="22"/>
              </w:rPr>
            </w:pPr>
            <w:r w:rsidRPr="00E5386B">
              <w:rPr>
                <w:rFonts w:ascii="Times New Roman" w:hAnsi="Times New Roman" w:cs="Times New Roman"/>
                <w:sz w:val="22"/>
              </w:rPr>
              <w:t>III графа</w:t>
            </w:r>
          </w:p>
        </w:tc>
      </w:tr>
      <w:tr w:rsidR="008742B0" w:rsidRPr="00E5386B" w:rsidTr="008742B0">
        <w:trPr>
          <w:trHeight w:val="778"/>
        </w:trPr>
        <w:tc>
          <w:tcPr>
            <w:tcW w:w="1383" w:type="dxa"/>
            <w:tcBorders>
              <w:top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2" w:name="sub_112019"/>
            <w:r w:rsidRPr="00E5386B">
              <w:rPr>
                <w:rFonts w:ascii="Times New Roman" w:hAnsi="Times New Roman" w:cs="Times New Roman"/>
                <w:sz w:val="22"/>
              </w:rPr>
              <w:lastRenderedPageBreak/>
              <w:t>19</w:t>
            </w:r>
            <w:bookmarkEnd w:id="82"/>
          </w:p>
        </w:tc>
        <w:tc>
          <w:tcPr>
            <w:tcW w:w="4275" w:type="dxa"/>
            <w:tcBorders>
              <w:top w:val="single" w:sz="4" w:space="0" w:color="000000"/>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Психические расстройства и расстройства поведения, вызванные употреблением психоактивных веществ:</w:t>
            </w:r>
          </w:p>
        </w:tc>
        <w:tc>
          <w:tcPr>
            <w:tcW w:w="1258"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324"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542" w:type="dxa"/>
            <w:tcBorders>
              <w:top w:val="single" w:sz="4" w:space="0" w:color="000000"/>
              <w:left w:val="single" w:sz="4" w:space="0" w:color="000000"/>
              <w:righ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r>
      <w:tr w:rsidR="008742B0" w:rsidRPr="00E5386B" w:rsidTr="008742B0">
        <w:trPr>
          <w:trHeight w:val="525"/>
        </w:trPr>
        <w:tc>
          <w:tcPr>
            <w:tcW w:w="1383" w:type="dxa"/>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27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3" w:name="sub_1120191"/>
            <w:r w:rsidRPr="00E5386B">
              <w:rPr>
                <w:rFonts w:ascii="Times New Roman" w:hAnsi="Times New Roman" w:cs="Times New Roman"/>
                <w:sz w:val="22"/>
              </w:rPr>
              <w:t>а) с выраженными и умеренными стойкими психическими нарушениями</w:t>
            </w:r>
            <w:bookmarkEnd w:id="83"/>
          </w:p>
        </w:tc>
        <w:tc>
          <w:tcPr>
            <w:tcW w:w="1258"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24"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542" w:type="dxa"/>
            <w:tcBorders>
              <w:left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8742B0" w:rsidRPr="00E5386B" w:rsidTr="008742B0">
        <w:trPr>
          <w:trHeight w:val="1033"/>
        </w:trPr>
        <w:tc>
          <w:tcPr>
            <w:tcW w:w="1383" w:type="dxa"/>
            <w:tcBorders>
              <w:bottom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275"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4" w:name="sub_1120192"/>
            <w:r w:rsidRPr="00E5386B">
              <w:rPr>
                <w:rFonts w:ascii="Times New Roman" w:hAnsi="Times New Roman" w:cs="Times New Roman"/>
                <w:sz w:val="22"/>
              </w:rPr>
              <w:t>б) с незначительными психическими нарушениями и (или) отчетливыми вредными для психического или физического здоровья последствиями</w:t>
            </w:r>
            <w:bookmarkEnd w:id="84"/>
          </w:p>
        </w:tc>
        <w:tc>
          <w:tcPr>
            <w:tcW w:w="1258"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4"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42" w:type="dxa"/>
            <w:tcBorders>
              <w:left w:val="single" w:sz="4" w:space="0" w:color="000000"/>
              <w:bottom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психические расстройства, являющиеся следствием употребления одного или нескольких психоактивных веществ.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хронические алкогольные психозы, хронический алкоголизм, наркомания и токсикомания с выраженными и умеренными изменениями личности, интеллектуально-мнестическими нарушениями.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острые алкогольные психозы, хронический алкоголизм, наркомания и токсикомания с незначительно выраженными изменениями личности;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злоупотребление наркотическими и токсическими веществами (случаи повторного приема психоактивных веществ, сопровождающиеся отчетливыми вредными последствиями при отсутствии синдрома зависимости).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Единичное или эпизодическое употребление психоактивных веществ (наркотических или токсических средств) не может служить основанием для применения этой статьи.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240"/>
        <w:gridCol w:w="1210"/>
        <w:gridCol w:w="1275"/>
        <w:gridCol w:w="1675"/>
      </w:tblGrid>
      <w:tr w:rsidR="008742B0" w:rsidRPr="00E5386B" w:rsidTr="008742B0">
        <w:trPr>
          <w:trHeight w:val="268"/>
        </w:trPr>
        <w:tc>
          <w:tcPr>
            <w:tcW w:w="1382" w:type="dxa"/>
            <w:vMerge w:val="restart"/>
            <w:tcBorders>
              <w:top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240" w:type="dxa"/>
            <w:vMerge w:val="restart"/>
            <w:tcBorders>
              <w:top w:val="single" w:sz="4" w:space="0" w:color="000000"/>
              <w:left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60" w:type="dxa"/>
            <w:gridSpan w:val="3"/>
            <w:tcBorders>
              <w:top w:val="single" w:sz="4" w:space="0" w:color="000000"/>
              <w:left w:val="single" w:sz="4" w:space="0" w:color="000000"/>
              <w:bottom w:val="single" w:sz="4" w:space="0" w:color="000000"/>
              <w:right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8742B0" w:rsidRPr="00E5386B" w:rsidTr="008742B0">
        <w:trPr>
          <w:trHeight w:val="569"/>
        </w:trPr>
        <w:tc>
          <w:tcPr>
            <w:tcW w:w="1382" w:type="dxa"/>
            <w:vMerge/>
            <w:tcBorders>
              <w:top w:val="single" w:sz="4" w:space="0" w:color="000000"/>
            </w:tcBorders>
          </w:tcPr>
          <w:p w:rsidR="008742B0" w:rsidRPr="00E5386B" w:rsidRDefault="008742B0" w:rsidP="00E5386B">
            <w:pPr>
              <w:pStyle w:val="af1"/>
              <w:snapToGrid w:val="0"/>
              <w:spacing w:line="276" w:lineRule="auto"/>
              <w:ind w:firstLine="567"/>
              <w:jc w:val="center"/>
              <w:rPr>
                <w:rFonts w:ascii="Times New Roman" w:hAnsi="Times New Roman" w:cs="Times New Roman"/>
                <w:sz w:val="22"/>
              </w:rPr>
            </w:pPr>
          </w:p>
        </w:tc>
        <w:tc>
          <w:tcPr>
            <w:tcW w:w="4240" w:type="dxa"/>
            <w:vMerge/>
            <w:tcBorders>
              <w:top w:val="single" w:sz="4" w:space="0" w:color="000000"/>
              <w:left w:val="single" w:sz="4" w:space="0" w:color="000000"/>
            </w:tcBorders>
          </w:tcPr>
          <w:p w:rsidR="008742B0" w:rsidRPr="00E5386B" w:rsidRDefault="008742B0" w:rsidP="00E5386B">
            <w:pPr>
              <w:pStyle w:val="af1"/>
              <w:snapToGrid w:val="0"/>
              <w:spacing w:line="276" w:lineRule="auto"/>
              <w:ind w:firstLine="567"/>
              <w:jc w:val="center"/>
              <w:rPr>
                <w:rFonts w:ascii="Times New Roman" w:hAnsi="Times New Roman" w:cs="Times New Roman"/>
                <w:sz w:val="22"/>
              </w:rPr>
            </w:pPr>
          </w:p>
        </w:tc>
        <w:tc>
          <w:tcPr>
            <w:tcW w:w="1210" w:type="dxa"/>
            <w:tcBorders>
              <w:top w:val="single" w:sz="4" w:space="0" w:color="000000"/>
              <w:left w:val="single" w:sz="4" w:space="0" w:color="000000"/>
              <w:bottom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275" w:type="dxa"/>
            <w:tcBorders>
              <w:top w:val="single" w:sz="4" w:space="0" w:color="000000"/>
              <w:left w:val="single" w:sz="4" w:space="0" w:color="000000"/>
              <w:bottom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675" w:type="dxa"/>
            <w:tcBorders>
              <w:top w:val="single" w:sz="4" w:space="0" w:color="000000"/>
              <w:left w:val="single" w:sz="4" w:space="0" w:color="000000"/>
              <w:bottom w:val="single" w:sz="4" w:space="0" w:color="000000"/>
              <w:right w:val="single" w:sz="4" w:space="0" w:color="000000"/>
            </w:tcBorders>
          </w:tcPr>
          <w:p w:rsidR="008742B0" w:rsidRPr="00E5386B" w:rsidRDefault="008742B0" w:rsidP="00E5386B">
            <w:pPr>
              <w:pStyle w:val="af1"/>
              <w:spacing w:line="276" w:lineRule="auto"/>
              <w:ind w:firstLine="567"/>
              <w:jc w:val="center"/>
              <w:rPr>
                <w:rFonts w:ascii="Times New Roman" w:hAnsi="Times New Roman" w:cs="Times New Roman"/>
                <w:sz w:val="22"/>
              </w:rPr>
            </w:pPr>
            <w:r w:rsidRPr="00E5386B">
              <w:rPr>
                <w:rFonts w:ascii="Times New Roman" w:hAnsi="Times New Roman" w:cs="Times New Roman"/>
                <w:sz w:val="22"/>
              </w:rPr>
              <w:t>II графа</w:t>
            </w:r>
          </w:p>
        </w:tc>
      </w:tr>
      <w:tr w:rsidR="008742B0" w:rsidRPr="00E5386B" w:rsidTr="008742B0">
        <w:trPr>
          <w:trHeight w:val="268"/>
        </w:trPr>
        <w:tc>
          <w:tcPr>
            <w:tcW w:w="1382" w:type="dxa"/>
            <w:tcBorders>
              <w:top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5" w:name="sub_112020"/>
            <w:r w:rsidRPr="00E5386B">
              <w:rPr>
                <w:rFonts w:ascii="Times New Roman" w:hAnsi="Times New Roman" w:cs="Times New Roman"/>
                <w:sz w:val="22"/>
              </w:rPr>
              <w:t>20</w:t>
            </w:r>
            <w:bookmarkEnd w:id="85"/>
          </w:p>
        </w:tc>
        <w:tc>
          <w:tcPr>
            <w:tcW w:w="4240" w:type="dxa"/>
            <w:tcBorders>
              <w:top w:val="single" w:sz="4" w:space="0" w:color="000000"/>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Умственная отсталость:</w:t>
            </w:r>
          </w:p>
        </w:tc>
        <w:tc>
          <w:tcPr>
            <w:tcW w:w="1210"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275"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675" w:type="dxa"/>
            <w:tcBorders>
              <w:top w:val="single" w:sz="4" w:space="0" w:color="000000"/>
              <w:left w:val="single" w:sz="4" w:space="0" w:color="000000"/>
              <w:righ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r>
      <w:tr w:rsidR="008742B0" w:rsidRPr="00E5386B" w:rsidTr="008742B0">
        <w:trPr>
          <w:trHeight w:val="553"/>
        </w:trPr>
        <w:tc>
          <w:tcPr>
            <w:tcW w:w="1382" w:type="dxa"/>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240"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6" w:name="sub_1120201"/>
            <w:r w:rsidRPr="00E5386B">
              <w:rPr>
                <w:rFonts w:ascii="Times New Roman" w:hAnsi="Times New Roman" w:cs="Times New Roman"/>
                <w:sz w:val="22"/>
              </w:rPr>
              <w:t>а) в глубокой, тяжелой и умеренной степени выраженности</w:t>
            </w:r>
            <w:bookmarkEnd w:id="86"/>
          </w:p>
        </w:tc>
        <w:tc>
          <w:tcPr>
            <w:tcW w:w="1210"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27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675" w:type="dxa"/>
            <w:tcBorders>
              <w:left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8742B0" w:rsidRPr="00E5386B" w:rsidTr="008742B0">
        <w:trPr>
          <w:trHeight w:val="268"/>
        </w:trPr>
        <w:tc>
          <w:tcPr>
            <w:tcW w:w="1382" w:type="dxa"/>
            <w:tcBorders>
              <w:bottom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240"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7" w:name="sub_1120202"/>
            <w:r w:rsidRPr="00E5386B">
              <w:rPr>
                <w:rFonts w:ascii="Times New Roman" w:hAnsi="Times New Roman" w:cs="Times New Roman"/>
                <w:sz w:val="22"/>
              </w:rPr>
              <w:t>б) в легкой степени выраженности</w:t>
            </w:r>
            <w:bookmarkEnd w:id="87"/>
          </w:p>
        </w:tc>
        <w:tc>
          <w:tcPr>
            <w:tcW w:w="1210"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75"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675" w:type="dxa"/>
            <w:tcBorders>
              <w:left w:val="single" w:sz="4" w:space="0" w:color="000000"/>
              <w:bottom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bl>
    <w:p w:rsidR="008742B0" w:rsidRPr="00C6242B" w:rsidRDefault="008742B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все формы глубокой, тяжелой и умеренной умственной отсталости. При значительных и явных дефектах интеллекта вопрос о негодности к военной службе освидетельствуемых по графе I расписания болезней может быть решен без обследования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умственная отсталость легкой степени.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(коэффициент умственного развития в диапазоне 50 - 69 по результатам полного психометрического исследования интеллекта по Д. Векслеру). Если при установлении этого диагноза результаты врачебного обследования не соответствуют характеризующим данным, обследование в стационарных условиях обязательно.</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E5386B">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6. Болезни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значительного нарушения функций нервной системы характерны* снижение мышечной силы конечностей от 0 до 2 баллов**,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умеренного нарушения функций нервной системы характерны* снижение мышечной силы конечностей 3 балла**,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мм водяного столба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незначительного нарушения функций нервной системы характерны* снижение мышечной силы конечностей 4 балла**, легкие дисфагия, дизартрия, мозжечковые и экстрапирамидные нарушения.</w:t>
      </w:r>
    </w:p>
    <w:p w:rsidR="008742B0" w:rsidRPr="00C6242B" w:rsidRDefault="008742B0" w:rsidP="00E5386B">
      <w:pPr>
        <w:spacing w:after="0" w:line="276" w:lineRule="auto"/>
        <w:jc w:val="both"/>
        <w:rPr>
          <w:rFonts w:ascii="Times New Roman" w:hAnsi="Times New Roman" w:cs="Times New Roman"/>
          <w:sz w:val="24"/>
          <w:szCs w:val="24"/>
        </w:rPr>
      </w:pPr>
    </w:p>
    <w:tbl>
      <w:tblPr>
        <w:tblW w:w="10158"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17"/>
        <w:gridCol w:w="4475"/>
        <w:gridCol w:w="1356"/>
        <w:gridCol w:w="1525"/>
        <w:gridCol w:w="1385"/>
      </w:tblGrid>
      <w:tr w:rsidR="008742B0" w:rsidRPr="00E5386B" w:rsidTr="008742B0">
        <w:trPr>
          <w:trHeight w:val="338"/>
        </w:trPr>
        <w:tc>
          <w:tcPr>
            <w:tcW w:w="1417" w:type="dxa"/>
            <w:vMerge w:val="restart"/>
            <w:tcBorders>
              <w:top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475" w:type="dxa"/>
            <w:vMerge w:val="restart"/>
            <w:tcBorders>
              <w:top w:val="single" w:sz="4" w:space="0" w:color="000000"/>
              <w:left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266" w:type="dxa"/>
            <w:gridSpan w:val="3"/>
            <w:tcBorders>
              <w:top w:val="single" w:sz="4" w:space="0" w:color="000000"/>
              <w:left w:val="single" w:sz="4" w:space="0" w:color="000000"/>
              <w:bottom w:val="single" w:sz="4" w:space="0" w:color="000000"/>
              <w:right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8742B0" w:rsidRPr="00E5386B" w:rsidTr="008742B0">
        <w:trPr>
          <w:trHeight w:val="719"/>
        </w:trPr>
        <w:tc>
          <w:tcPr>
            <w:tcW w:w="1417" w:type="dxa"/>
            <w:vMerge/>
            <w:tcBorders>
              <w:top w:val="single" w:sz="4" w:space="0" w:color="000000"/>
            </w:tcBorders>
          </w:tcPr>
          <w:p w:rsidR="008742B0" w:rsidRPr="00E5386B" w:rsidRDefault="008742B0" w:rsidP="00E5386B">
            <w:pPr>
              <w:pStyle w:val="af1"/>
              <w:snapToGrid w:val="0"/>
              <w:spacing w:line="276" w:lineRule="auto"/>
              <w:ind w:firstLine="567"/>
              <w:jc w:val="center"/>
              <w:rPr>
                <w:rFonts w:ascii="Times New Roman" w:hAnsi="Times New Roman" w:cs="Times New Roman"/>
                <w:sz w:val="22"/>
              </w:rPr>
            </w:pPr>
          </w:p>
        </w:tc>
        <w:tc>
          <w:tcPr>
            <w:tcW w:w="4475" w:type="dxa"/>
            <w:vMerge/>
            <w:tcBorders>
              <w:top w:val="single" w:sz="4" w:space="0" w:color="000000"/>
              <w:left w:val="single" w:sz="4" w:space="0" w:color="000000"/>
            </w:tcBorders>
          </w:tcPr>
          <w:p w:rsidR="008742B0" w:rsidRPr="00E5386B" w:rsidRDefault="008742B0" w:rsidP="00E5386B">
            <w:pPr>
              <w:pStyle w:val="af1"/>
              <w:snapToGrid w:val="0"/>
              <w:spacing w:line="276" w:lineRule="auto"/>
              <w:ind w:firstLine="567"/>
              <w:jc w:val="center"/>
              <w:rPr>
                <w:rFonts w:ascii="Times New Roman" w:hAnsi="Times New Roman" w:cs="Times New Roman"/>
                <w:sz w:val="22"/>
              </w:rPr>
            </w:pPr>
          </w:p>
        </w:tc>
        <w:tc>
          <w:tcPr>
            <w:tcW w:w="1356" w:type="dxa"/>
            <w:tcBorders>
              <w:top w:val="single" w:sz="4" w:space="0" w:color="000000"/>
              <w:left w:val="single" w:sz="4" w:space="0" w:color="000000"/>
              <w:bottom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525" w:type="dxa"/>
            <w:tcBorders>
              <w:top w:val="single" w:sz="4" w:space="0" w:color="000000"/>
              <w:left w:val="single" w:sz="4" w:space="0" w:color="000000"/>
              <w:bottom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384" w:type="dxa"/>
            <w:tcBorders>
              <w:top w:val="single" w:sz="4" w:space="0" w:color="000000"/>
              <w:left w:val="single" w:sz="4" w:space="0" w:color="000000"/>
              <w:bottom w:val="single" w:sz="4" w:space="0" w:color="000000"/>
              <w:right w:val="single" w:sz="4" w:space="0" w:color="000000"/>
            </w:tcBorders>
          </w:tcPr>
          <w:p w:rsidR="008742B0" w:rsidRPr="00E5386B" w:rsidRDefault="008742B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8742B0" w:rsidRPr="00E5386B" w:rsidTr="008742B0">
        <w:trPr>
          <w:trHeight w:val="338"/>
        </w:trPr>
        <w:tc>
          <w:tcPr>
            <w:tcW w:w="1417" w:type="dxa"/>
            <w:tcBorders>
              <w:top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8" w:name="sub_1120021"/>
            <w:r w:rsidRPr="00E5386B">
              <w:rPr>
                <w:rFonts w:ascii="Times New Roman" w:hAnsi="Times New Roman" w:cs="Times New Roman"/>
                <w:sz w:val="22"/>
              </w:rPr>
              <w:t>21</w:t>
            </w:r>
            <w:bookmarkEnd w:id="88"/>
          </w:p>
        </w:tc>
        <w:tc>
          <w:tcPr>
            <w:tcW w:w="4475" w:type="dxa"/>
            <w:tcBorders>
              <w:top w:val="single" w:sz="4" w:space="0" w:color="000000"/>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Эпилепсия и эпилептические приступы:</w:t>
            </w:r>
          </w:p>
        </w:tc>
        <w:tc>
          <w:tcPr>
            <w:tcW w:w="1356"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525" w:type="dxa"/>
            <w:tcBorders>
              <w:top w:val="single" w:sz="4" w:space="0" w:color="000000"/>
              <w:lef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1384" w:type="dxa"/>
            <w:tcBorders>
              <w:top w:val="single" w:sz="4" w:space="0" w:color="000000"/>
              <w:left w:val="single" w:sz="4" w:space="0" w:color="000000"/>
              <w:right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r>
      <w:tr w:rsidR="008742B0" w:rsidRPr="00E5386B" w:rsidTr="008742B0">
        <w:trPr>
          <w:trHeight w:val="699"/>
        </w:trPr>
        <w:tc>
          <w:tcPr>
            <w:tcW w:w="1417" w:type="dxa"/>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47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89" w:name="sub_1120211"/>
            <w:r w:rsidRPr="00E5386B">
              <w:rPr>
                <w:rFonts w:ascii="Times New Roman" w:hAnsi="Times New Roman" w:cs="Times New Roman"/>
                <w:sz w:val="22"/>
              </w:rPr>
              <w:t>а) при эпилептических приступах с частотой 5 и более раз в год</w:t>
            </w:r>
            <w:bookmarkEnd w:id="89"/>
          </w:p>
        </w:tc>
        <w:tc>
          <w:tcPr>
            <w:tcW w:w="1356"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52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84" w:type="dxa"/>
            <w:tcBorders>
              <w:left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8742B0" w:rsidRPr="00E5386B" w:rsidTr="008742B0">
        <w:trPr>
          <w:trHeight w:val="1376"/>
        </w:trPr>
        <w:tc>
          <w:tcPr>
            <w:tcW w:w="1417" w:type="dxa"/>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47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90" w:name="sub_1120212"/>
            <w:r w:rsidRPr="00E5386B">
              <w:rPr>
                <w:rFonts w:ascii="Times New Roman" w:hAnsi="Times New Roman" w:cs="Times New Roman"/>
                <w:sz w:val="22"/>
              </w:rPr>
              <w:t>б) при однократном эпилептическом приступе в анамнезе в течение последних 5 лет или редких эпилептических приступах с частотой менее 5 раз в год</w:t>
            </w:r>
            <w:bookmarkEnd w:id="90"/>
          </w:p>
        </w:tc>
        <w:tc>
          <w:tcPr>
            <w:tcW w:w="1356"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25" w:type="dxa"/>
            <w:tcBorders>
              <w:lef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84" w:type="dxa"/>
            <w:tcBorders>
              <w:left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8742B0" w:rsidRPr="00E5386B" w:rsidTr="008742B0">
        <w:trPr>
          <w:trHeight w:val="2097"/>
        </w:trPr>
        <w:tc>
          <w:tcPr>
            <w:tcW w:w="1417" w:type="dxa"/>
            <w:tcBorders>
              <w:bottom w:val="single" w:sz="4" w:space="0" w:color="000000"/>
            </w:tcBorders>
          </w:tcPr>
          <w:p w:rsidR="008742B0" w:rsidRPr="00E5386B" w:rsidRDefault="008742B0" w:rsidP="00C6242B">
            <w:pPr>
              <w:pStyle w:val="af1"/>
              <w:snapToGrid w:val="0"/>
              <w:spacing w:line="276" w:lineRule="auto"/>
              <w:ind w:firstLine="567"/>
              <w:rPr>
                <w:rFonts w:ascii="Times New Roman" w:hAnsi="Times New Roman" w:cs="Times New Roman"/>
                <w:sz w:val="22"/>
              </w:rPr>
            </w:pPr>
          </w:p>
        </w:tc>
        <w:tc>
          <w:tcPr>
            <w:tcW w:w="4475"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bookmarkStart w:id="91" w:name="sub_1120213"/>
            <w:r w:rsidRPr="00E5386B">
              <w:rPr>
                <w:rFonts w:ascii="Times New Roman" w:hAnsi="Times New Roman" w:cs="Times New Roman"/>
                <w:sz w:val="22"/>
              </w:rPr>
              <w:t>в) при однократном эпилептическом приступе в анамнезе (более 5 лет) или наличии эпилептиформной активности, выявленной по результатам электроэнцефалографии, без клинических проявлений</w:t>
            </w:r>
            <w:bookmarkEnd w:id="91"/>
          </w:p>
        </w:tc>
        <w:tc>
          <w:tcPr>
            <w:tcW w:w="1356"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525" w:type="dxa"/>
            <w:tcBorders>
              <w:left w:val="single" w:sz="4" w:space="0" w:color="000000"/>
              <w:bottom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384" w:type="dxa"/>
            <w:tcBorders>
              <w:left w:val="single" w:sz="4" w:space="0" w:color="000000"/>
              <w:bottom w:val="single" w:sz="4" w:space="0" w:color="000000"/>
              <w:right w:val="single" w:sz="4" w:space="0" w:color="000000"/>
            </w:tcBorders>
          </w:tcPr>
          <w:p w:rsidR="008742B0" w:rsidRPr="00E5386B" w:rsidRDefault="008742B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Эпилепсия - состояние, характеризующееся повторными (2 и/или более) эпилептическими приступами, не спровоцированными какими-либо немедленно определяемыми причинами. Эпилептический приступ - клиническое проявление аномального или избыточного разряда нейронов мозга. Клиническая картина представлена внезапными и транзиторными патологическими феноменами (изменения сознания, двигательные, чувствительные, вегетативные, психические симптомы, отмеченные пациентом или наблюдателем).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этой статье не относятся приступы, связанные с отменой алкоголя, развившиеся сразу после или в раннем периоде (до 10 недель) черепно-мозговой травмы, вызванные опухолью головного мозга, лекарственными препаратами или другими химическими агентами, возникшие при соматогенно обусловленных метаболических энцефалопатиях, </w:t>
      </w:r>
      <w:r w:rsidRPr="00C6242B">
        <w:rPr>
          <w:rFonts w:ascii="Times New Roman" w:hAnsi="Times New Roman" w:cs="Times New Roman"/>
          <w:sz w:val="24"/>
          <w:szCs w:val="24"/>
        </w:rPr>
        <w:lastRenderedPageBreak/>
        <w:t>энцефалопатиях, вызванных воздействием неблагоприятных физических факторов, фебрильные судороги.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приступа должно быть подтверждено врачебным наблюдением, также могут быть приняты во внимание другие медицинские документы, подтверждающие эпилептический приступ. Для подтверждения наличия приступа эпилепсии могут приниматься во внимание письменные свидетельства очевидцев, если описание приступа дает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воинской части.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перенесшие эпилептический статус с подтвержденным стационарно диагнозом эпилепсии, освидетельствуются по пункту "а" независимо от частоты эпилептических приступов.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случаях, когда документами медицинской организации подтверждается установленный диагноз эпилепсии в прошлом, но за последние 5 лет эпилептические приступы не наблюдались, освидетельствование проводится по пункту "б" независимо от результатов электроэнцефалографии при обследовании.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эпилепсии, проявляющейся только простыми парциальными эпилептическими приступами или эпилептическими приступами, развивающимися только во сне, освидетельствование проводится по пункту "б" вне зависимости от частоты приступов.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эпилептическими приступами не годны к управлению транспортными средствами, к работе на высоте, у движущихся механизмов, огня и воды.</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8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04"/>
        <w:gridCol w:w="4323"/>
        <w:gridCol w:w="1326"/>
        <w:gridCol w:w="1308"/>
        <w:gridCol w:w="1494"/>
      </w:tblGrid>
      <w:tr w:rsidR="00E924A0" w:rsidRPr="00E5386B" w:rsidTr="00607C05">
        <w:trPr>
          <w:trHeight w:val="321"/>
        </w:trPr>
        <w:tc>
          <w:tcPr>
            <w:tcW w:w="1404" w:type="dxa"/>
            <w:vMerge w:val="restart"/>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323" w:type="dxa"/>
            <w:vMerge w:val="restart"/>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28" w:type="dxa"/>
            <w:gridSpan w:val="3"/>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E924A0" w:rsidRPr="00E5386B" w:rsidTr="00607C05">
        <w:trPr>
          <w:trHeight w:val="682"/>
        </w:trPr>
        <w:tc>
          <w:tcPr>
            <w:tcW w:w="1404" w:type="dxa"/>
            <w:vMerge/>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4323" w:type="dxa"/>
            <w:vMerge/>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1326"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308"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493"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E924A0" w:rsidRPr="00E5386B" w:rsidTr="00607C05">
        <w:trPr>
          <w:trHeight w:val="1306"/>
        </w:trPr>
        <w:tc>
          <w:tcPr>
            <w:tcW w:w="1404" w:type="dxa"/>
          </w:tcPr>
          <w:p w:rsidR="00E924A0" w:rsidRPr="00E5386B" w:rsidRDefault="00E924A0" w:rsidP="00C6242B">
            <w:pPr>
              <w:pStyle w:val="af1"/>
              <w:spacing w:line="276" w:lineRule="auto"/>
              <w:ind w:firstLine="567"/>
              <w:rPr>
                <w:rFonts w:ascii="Times New Roman" w:hAnsi="Times New Roman" w:cs="Times New Roman"/>
                <w:sz w:val="22"/>
              </w:rPr>
            </w:pPr>
            <w:bookmarkStart w:id="92" w:name="sub_1120220"/>
            <w:r w:rsidRPr="00E5386B">
              <w:rPr>
                <w:rFonts w:ascii="Times New Roman" w:hAnsi="Times New Roman" w:cs="Times New Roman"/>
                <w:sz w:val="22"/>
              </w:rPr>
              <w:t>22</w:t>
            </w:r>
            <w:bookmarkEnd w:id="92"/>
          </w:p>
        </w:tc>
        <w:tc>
          <w:tcPr>
            <w:tcW w:w="432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Воспалительные,</w:t>
            </w:r>
          </w:p>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демиелинизирующие болезни центральной нервной системы и их последствия:</w:t>
            </w:r>
          </w:p>
        </w:tc>
        <w:tc>
          <w:tcPr>
            <w:tcW w:w="1326"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308"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493"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r>
      <w:tr w:rsidR="00E924A0" w:rsidRPr="00E5386B" w:rsidTr="00607C05">
        <w:trPr>
          <w:trHeight w:val="341"/>
        </w:trPr>
        <w:tc>
          <w:tcPr>
            <w:tcW w:w="1404"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323" w:type="dxa"/>
          </w:tcPr>
          <w:p w:rsidR="00E924A0" w:rsidRPr="00E5386B" w:rsidRDefault="00E924A0" w:rsidP="00C6242B">
            <w:pPr>
              <w:pStyle w:val="af1"/>
              <w:spacing w:line="276" w:lineRule="auto"/>
              <w:ind w:firstLine="567"/>
              <w:rPr>
                <w:rFonts w:ascii="Times New Roman" w:hAnsi="Times New Roman" w:cs="Times New Roman"/>
                <w:sz w:val="22"/>
              </w:rPr>
            </w:pPr>
            <w:bookmarkStart w:id="93" w:name="sub_1120221"/>
            <w:r w:rsidRPr="00E5386B">
              <w:rPr>
                <w:rFonts w:ascii="Times New Roman" w:hAnsi="Times New Roman" w:cs="Times New Roman"/>
                <w:sz w:val="22"/>
              </w:rPr>
              <w:t>а) со значительным нарушением функций</w:t>
            </w:r>
            <w:bookmarkEnd w:id="93"/>
          </w:p>
        </w:tc>
        <w:tc>
          <w:tcPr>
            <w:tcW w:w="1326"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08"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49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E924A0" w:rsidRPr="00E5386B" w:rsidTr="00607C05">
        <w:trPr>
          <w:trHeight w:val="664"/>
        </w:trPr>
        <w:tc>
          <w:tcPr>
            <w:tcW w:w="1404"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323" w:type="dxa"/>
          </w:tcPr>
          <w:p w:rsidR="00E924A0" w:rsidRPr="00E5386B" w:rsidRDefault="00E924A0" w:rsidP="00C6242B">
            <w:pPr>
              <w:pStyle w:val="af1"/>
              <w:spacing w:line="276" w:lineRule="auto"/>
              <w:ind w:firstLine="567"/>
              <w:rPr>
                <w:rFonts w:ascii="Times New Roman" w:hAnsi="Times New Roman" w:cs="Times New Roman"/>
                <w:sz w:val="22"/>
              </w:rPr>
            </w:pPr>
            <w:bookmarkStart w:id="94" w:name="sub_1120222"/>
            <w:r w:rsidRPr="00E5386B">
              <w:rPr>
                <w:rFonts w:ascii="Times New Roman" w:hAnsi="Times New Roman" w:cs="Times New Roman"/>
                <w:sz w:val="22"/>
              </w:rPr>
              <w:t>б) с умеренным нарушением функций</w:t>
            </w:r>
            <w:bookmarkEnd w:id="94"/>
          </w:p>
        </w:tc>
        <w:tc>
          <w:tcPr>
            <w:tcW w:w="1326"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08"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49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E924A0" w:rsidRPr="00E5386B" w:rsidTr="00607C05">
        <w:trPr>
          <w:trHeight w:val="664"/>
        </w:trPr>
        <w:tc>
          <w:tcPr>
            <w:tcW w:w="1404"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323" w:type="dxa"/>
          </w:tcPr>
          <w:p w:rsidR="00E924A0" w:rsidRPr="00E5386B" w:rsidRDefault="00E924A0" w:rsidP="00C6242B">
            <w:pPr>
              <w:pStyle w:val="af1"/>
              <w:spacing w:line="276" w:lineRule="auto"/>
              <w:ind w:firstLine="567"/>
              <w:rPr>
                <w:rFonts w:ascii="Times New Roman" w:hAnsi="Times New Roman" w:cs="Times New Roman"/>
                <w:sz w:val="22"/>
              </w:rPr>
            </w:pPr>
            <w:bookmarkStart w:id="95" w:name="sub_1120223"/>
            <w:r w:rsidRPr="00E5386B">
              <w:rPr>
                <w:rFonts w:ascii="Times New Roman" w:hAnsi="Times New Roman" w:cs="Times New Roman"/>
                <w:sz w:val="22"/>
              </w:rPr>
              <w:t>в) с незначительным нарушением функций</w:t>
            </w:r>
            <w:bookmarkEnd w:id="95"/>
          </w:p>
        </w:tc>
        <w:tc>
          <w:tcPr>
            <w:tcW w:w="1326"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08"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49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r w:rsidR="00E924A0" w:rsidRPr="00E5386B" w:rsidTr="00607C05">
        <w:trPr>
          <w:trHeight w:val="643"/>
        </w:trPr>
        <w:tc>
          <w:tcPr>
            <w:tcW w:w="1404"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323" w:type="dxa"/>
          </w:tcPr>
          <w:p w:rsidR="00E924A0" w:rsidRPr="00E5386B" w:rsidRDefault="00E924A0" w:rsidP="00C6242B">
            <w:pPr>
              <w:pStyle w:val="af1"/>
              <w:spacing w:line="276" w:lineRule="auto"/>
              <w:ind w:firstLine="567"/>
              <w:rPr>
                <w:rFonts w:ascii="Times New Roman" w:hAnsi="Times New Roman" w:cs="Times New Roman"/>
                <w:sz w:val="22"/>
              </w:rPr>
            </w:pPr>
            <w:bookmarkStart w:id="96" w:name="sub_1120224"/>
            <w:r w:rsidRPr="00E5386B">
              <w:rPr>
                <w:rFonts w:ascii="Times New Roman" w:hAnsi="Times New Roman" w:cs="Times New Roman"/>
                <w:sz w:val="22"/>
              </w:rPr>
              <w:t>г) при наличии объективных данных без нарушения функций</w:t>
            </w:r>
            <w:bookmarkEnd w:id="96"/>
          </w:p>
        </w:tc>
        <w:tc>
          <w:tcPr>
            <w:tcW w:w="1326"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308"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49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8742B0" w:rsidRPr="00C6242B" w:rsidRDefault="008742B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Статья предусматривает инфекционные и паразитарные болезни центральной нервной системы, поражения головного или спинного мозга при общих инфекциях, </w:t>
      </w:r>
      <w:r w:rsidRPr="00C6242B">
        <w:rPr>
          <w:rFonts w:ascii="Times New Roman" w:hAnsi="Times New Roman" w:cs="Times New Roman"/>
          <w:sz w:val="24"/>
          <w:szCs w:val="24"/>
        </w:rPr>
        <w:lastRenderedPageBreak/>
        <w:t>острых и хронических интоксикациях, демиелинизирующие заболевания центральной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болезни нервной системы, сопровождающиеся глубокими параличами или парезами, выраженным вторичным паркинсонизмом, выраженными распространенными гиперкинезами, частыми (5 и более в год) эпилептическими приступами, атактическими расстройствами, гидроцефалией, синдромом повышения внутричерепного давления с выраженными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страдающие рассеянным склерозом, освидетельствуются по пункту "а" вне зависимости от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военной службы, но не исключают ее полностью (остаточные явления энцефалита с умеренно выраженным гемипарезом в форме понижения силы мышц, повышения мышечного тонуса, гидроцефалия с синдромом повышения внутричерепного давления с умеренно выраженными клиническими проявлениями), а также с частыми (2 и более раза в год) и длительными (не менее 4 месяцев) периодами декомпенсации болезненных расстройств (у военнослужащих - при условии лечения в стационарных условиях, пребывания в отпуске по болезни или полного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военной службы освидетельствование проводится по пункту "г".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последствия и остаточные явления поражения нервной системы, при которых имеются незначительный астенический синдром,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указанных в этой статье расстройств должно быть подтверждено медицинскими документами, сведениями из характеристик с места работы, учебы или военной службы о влиянии таких расстройств на трудоспособность или исполнение обязанностей военной службы, а диагноз должен быть подтвержден результатами клинических и специальных исследований. При этом заключение о категории годности к военной службе граждан при первоначальной постановке на воинский учет, призыве на военную службу (военные сборы) выносится после обследования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оценке выраженности синдрома повышения внутричерепного давления учитывают клинические проявления заболевания (головная боль, рвота, глазодвигательные нарушения, когнитивные нарушения, нарушение походки, нарушение функции тазовых органов), показатели ликворного давления при люмбальной пункции, наличие застойных изменений на глазном дне, вторичной атрофии дисков зрительных нервов, наличие гидроцефалии по данным компьютерной (магнитно-резонансной) томографии.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При наличии эмоционально-волевых или интеллектуально-мнестических расстройств, возникших вследствие перенесенного органического поражения головного </w:t>
      </w:r>
      <w:r w:rsidRPr="00C6242B">
        <w:rPr>
          <w:rFonts w:ascii="Times New Roman" w:hAnsi="Times New Roman" w:cs="Times New Roman"/>
          <w:sz w:val="24"/>
          <w:szCs w:val="24"/>
        </w:rPr>
        <w:lastRenderedPageBreak/>
        <w:t>мозга, инфекционного заболевания или интоксикации, освидетельствование проводится по статье 14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Критериями выраженных клинических проявлений синдрома повышения внутричерепного давления считают: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ликворное давление при люмбальной пункции свыше 300 мм вод.ст.;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перивентрикулярный отек.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Критериями умеренно выраженных клинических проявлений синдрома повышения внутричерепного давления считают: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головной боли, начальных явлений застоя на глазном дне; ликворное давление при люмбальной пункции свыше 200 мм вод.ст.</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438" w:type="dxa"/>
        <w:tblInd w:w="-748" w:type="dxa"/>
        <w:tblBorders>
          <w:top w:val="single" w:sz="4" w:space="0" w:color="000000"/>
          <w:left w:val="single" w:sz="4" w:space="0" w:color="000000"/>
        </w:tblBorders>
        <w:tblCellMar>
          <w:left w:w="103" w:type="dxa"/>
        </w:tblCellMar>
        <w:tblLook w:val="0000" w:firstRow="0" w:lastRow="0" w:firstColumn="0" w:lastColumn="0" w:noHBand="0" w:noVBand="0"/>
      </w:tblPr>
      <w:tblGrid>
        <w:gridCol w:w="1539"/>
        <w:gridCol w:w="4187"/>
        <w:gridCol w:w="1424"/>
        <w:gridCol w:w="1324"/>
        <w:gridCol w:w="1964"/>
      </w:tblGrid>
      <w:tr w:rsidR="00E924A0" w:rsidRPr="00E5386B" w:rsidTr="00607C05">
        <w:trPr>
          <w:trHeight w:val="195"/>
        </w:trPr>
        <w:tc>
          <w:tcPr>
            <w:tcW w:w="1539" w:type="dxa"/>
            <w:vMerge w:val="restart"/>
            <w:tcBorders>
              <w:top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bookmarkStart w:id="97" w:name="sub_11202300"/>
            <w:r w:rsidRPr="00E5386B">
              <w:rPr>
                <w:rFonts w:ascii="Times New Roman" w:hAnsi="Times New Roman" w:cs="Times New Roman"/>
                <w:sz w:val="22"/>
              </w:rPr>
              <w:t>Статья расписания болезней</w:t>
            </w:r>
            <w:bookmarkEnd w:id="97"/>
          </w:p>
        </w:tc>
        <w:tc>
          <w:tcPr>
            <w:tcW w:w="4187" w:type="dxa"/>
            <w:vMerge w:val="restart"/>
            <w:tcBorders>
              <w:top w:val="single" w:sz="4" w:space="0" w:color="000000"/>
              <w:lef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712" w:type="dxa"/>
            <w:gridSpan w:val="3"/>
            <w:tcBorders>
              <w:top w:val="single" w:sz="4" w:space="0" w:color="000000"/>
              <w:left w:val="single" w:sz="4" w:space="0" w:color="000000"/>
              <w:bottom w:val="single" w:sz="4" w:space="0" w:color="000000"/>
              <w:righ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E924A0" w:rsidRPr="00E5386B" w:rsidTr="00607C05">
        <w:trPr>
          <w:trHeight w:val="416"/>
        </w:trPr>
        <w:tc>
          <w:tcPr>
            <w:tcW w:w="1539" w:type="dxa"/>
            <w:vMerge/>
            <w:tcBorders>
              <w:top w:val="single" w:sz="4" w:space="0" w:color="000000"/>
            </w:tcBorders>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4187" w:type="dxa"/>
            <w:vMerge/>
            <w:tcBorders>
              <w:top w:val="single" w:sz="4" w:space="0" w:color="000000"/>
              <w:left w:val="single" w:sz="4" w:space="0" w:color="000000"/>
            </w:tcBorders>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1424" w:type="dxa"/>
            <w:tcBorders>
              <w:top w:val="single" w:sz="4" w:space="0" w:color="000000"/>
              <w:left w:val="single" w:sz="4" w:space="0" w:color="000000"/>
              <w:bottom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324" w:type="dxa"/>
            <w:tcBorders>
              <w:top w:val="single" w:sz="4" w:space="0" w:color="000000"/>
              <w:left w:val="single" w:sz="4" w:space="0" w:color="000000"/>
              <w:bottom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963" w:type="dxa"/>
            <w:tcBorders>
              <w:top w:val="single" w:sz="4" w:space="0" w:color="000000"/>
              <w:left w:val="single" w:sz="4" w:space="0" w:color="000000"/>
              <w:bottom w:val="single" w:sz="4" w:space="0" w:color="000000"/>
              <w:righ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E924A0" w:rsidRPr="00E5386B" w:rsidTr="00607C05">
        <w:trPr>
          <w:trHeight w:val="1818"/>
        </w:trPr>
        <w:tc>
          <w:tcPr>
            <w:tcW w:w="1539" w:type="dxa"/>
            <w:tcBorders>
              <w:top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98" w:name="sub_1120023"/>
            <w:r w:rsidRPr="00E5386B">
              <w:rPr>
                <w:rFonts w:ascii="Times New Roman" w:hAnsi="Times New Roman" w:cs="Times New Roman"/>
                <w:sz w:val="22"/>
              </w:rPr>
              <w:t>23</w:t>
            </w:r>
            <w:bookmarkEnd w:id="98"/>
          </w:p>
        </w:tc>
        <w:tc>
          <w:tcPr>
            <w:tcW w:w="4187" w:type="dxa"/>
            <w:tcBorders>
              <w:top w:val="single" w:sz="4" w:space="0" w:color="000000"/>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Системные атрофии, поражающие преимущественно центральную нервную систему, экстрапирамидные, другие дегенеративные болезни нервной системы, болезни нервно-мышечного синапса и мышц, детский церебральный паралич, врожденные аномалии (пороки развития) нервной системы, опухоли головного, спинного мозга:</w:t>
            </w:r>
          </w:p>
        </w:tc>
        <w:tc>
          <w:tcPr>
            <w:tcW w:w="1424" w:type="dxa"/>
            <w:tcBorders>
              <w:top w:val="single" w:sz="4" w:space="0" w:color="000000"/>
              <w:lef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324" w:type="dxa"/>
            <w:tcBorders>
              <w:top w:val="single" w:sz="4" w:space="0" w:color="000000"/>
              <w:lef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963" w:type="dxa"/>
            <w:tcBorders>
              <w:top w:val="single" w:sz="4" w:space="0" w:color="000000"/>
              <w:left w:val="single" w:sz="4" w:space="0" w:color="000000"/>
              <w:righ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r>
      <w:tr w:rsidR="00E924A0" w:rsidRPr="00E5386B" w:rsidTr="00607C05">
        <w:trPr>
          <w:trHeight w:val="405"/>
        </w:trPr>
        <w:tc>
          <w:tcPr>
            <w:tcW w:w="1539"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8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99" w:name="sub_1120231"/>
            <w:r w:rsidRPr="00E5386B">
              <w:rPr>
                <w:rFonts w:ascii="Times New Roman" w:hAnsi="Times New Roman" w:cs="Times New Roman"/>
                <w:sz w:val="22"/>
              </w:rPr>
              <w:t>а) со значительным нарушением функций или быстро прогрессирующим течением</w:t>
            </w:r>
            <w:bookmarkEnd w:id="99"/>
          </w:p>
        </w:tc>
        <w:tc>
          <w:tcPr>
            <w:tcW w:w="14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963"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E924A0" w:rsidRPr="00E5386B" w:rsidTr="00607C05">
        <w:trPr>
          <w:trHeight w:val="405"/>
        </w:trPr>
        <w:tc>
          <w:tcPr>
            <w:tcW w:w="1539"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8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00" w:name="sub_1120232"/>
            <w:r w:rsidRPr="00E5386B">
              <w:rPr>
                <w:rFonts w:ascii="Times New Roman" w:hAnsi="Times New Roman" w:cs="Times New Roman"/>
                <w:sz w:val="22"/>
              </w:rPr>
              <w:t>б) с умеренным нарушением функций или медленно прогрессирующим течением</w:t>
            </w:r>
            <w:bookmarkEnd w:id="100"/>
          </w:p>
        </w:tc>
        <w:tc>
          <w:tcPr>
            <w:tcW w:w="14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963"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r w:rsidR="00E924A0" w:rsidRPr="00E5386B" w:rsidTr="00607C05">
        <w:trPr>
          <w:trHeight w:val="391"/>
        </w:trPr>
        <w:tc>
          <w:tcPr>
            <w:tcW w:w="1539"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8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01" w:name="sub_1120233"/>
            <w:r w:rsidRPr="00E5386B">
              <w:rPr>
                <w:rFonts w:ascii="Times New Roman" w:hAnsi="Times New Roman" w:cs="Times New Roman"/>
                <w:sz w:val="22"/>
              </w:rPr>
              <w:t>в) с незначительным нарушением функций</w:t>
            </w:r>
            <w:bookmarkEnd w:id="101"/>
          </w:p>
        </w:tc>
        <w:tc>
          <w:tcPr>
            <w:tcW w:w="14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4"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963"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E924A0" w:rsidRPr="00E5386B" w:rsidTr="00607C05">
        <w:trPr>
          <w:trHeight w:val="405"/>
        </w:trPr>
        <w:tc>
          <w:tcPr>
            <w:tcW w:w="1539" w:type="dxa"/>
            <w:tcBorders>
              <w:bottom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87"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02" w:name="sub_1120234"/>
            <w:r w:rsidRPr="00E5386B">
              <w:rPr>
                <w:rFonts w:ascii="Times New Roman" w:hAnsi="Times New Roman" w:cs="Times New Roman"/>
                <w:sz w:val="22"/>
              </w:rPr>
              <w:t>г) при наличии объективных данных без нарушения функций</w:t>
            </w:r>
            <w:bookmarkEnd w:id="102"/>
          </w:p>
        </w:tc>
        <w:tc>
          <w:tcPr>
            <w:tcW w:w="1424"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324"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963" w:type="dxa"/>
            <w:tcBorders>
              <w:left w:val="single" w:sz="4" w:space="0" w:color="000000"/>
              <w:bottom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А</w:t>
            </w:r>
          </w:p>
        </w:tc>
      </w:tr>
    </w:tbl>
    <w:p w:rsidR="00E924A0" w:rsidRPr="00C6242B" w:rsidRDefault="00E924A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Статья предусматривает церебральные дегенерации, болезнь Паркинсона, другие болезни экстрапирамидной системы (включая эссенциальный тремор), заболевания, сопровождающиеся тиками (синдром де ла Туретта - освидетельствование осуществляется совместно с врачами-психиатрами), спиноцеребеллярные дегенерации, опухоли головного и спинного мозга, детский церебральный паралич, врожденные аномалии (пороки развития), болезни нервно-мышечного соединения и мышц, а также другие болезни центральной нервной системы (гидроцефалия, церебральная киста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(сирингомиелия, боковой амиотрофический склероз, миастения, амиотрофии (невральная, спинальная), наследственные формы атаксий, болезнь Паркинсона, начиная с 3 стадии по Хен-Яру или при наличии флюктуаций и дискинезий, другие формы паркинсонизма (мультисистемная атрофия, прогрессирующий надъядерный паралич, кортико-базальная дегенерация), синдром де ла Туретта, детский церебральный паралич, миотонии, миопатии, миодистрофии и др.), доброкачественные новообразования головного и спинного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также относится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 а также с выраженными изменениями при выполнении рисуночных тестов (спиралограмм, параллельных линий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болезни, течение которых характеризуется медленным (на протяжении длительного времени) нарастанием симптомов (сирингомиелия с незначительной атрофией мышц и легким расстройством чувствительности), а также начальные стадии болезни Паркинсона при стабильном ответе на терапию.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медленно прогрессирующие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в одном и том же состоянии.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эссенциальный тремор без нарушения функции, не препятствующий исполнению служебных обязанностей, а также гидроцефалия, врожденные церебральные и спинальные кисты без нарушения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радикального удаления и радиохирургического лечения доброкачественных опухолей головного и спинного мозга в отношении лиц, освидетельствуемых по графам I, II расписания болезней, заключение выносится по пункту "а", а в отношении лиц, освидетельствуемых по графе III расписания болезней, заключение выносится в зависимости от степени нарушения функций по пунктам "а", "б" или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микроаденоме гипофиза, сопровождающейся клиническими проявлениями, освидетельствование проводится по пунктам "а" - "в" статьи 13 расписания болезней.</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106"/>
        <w:gridCol w:w="1290"/>
        <w:gridCol w:w="1221"/>
        <w:gridCol w:w="1783"/>
      </w:tblGrid>
      <w:tr w:rsidR="00E924A0" w:rsidRPr="00E5386B" w:rsidTr="00607C05">
        <w:trPr>
          <w:trHeight w:val="229"/>
        </w:trPr>
        <w:tc>
          <w:tcPr>
            <w:tcW w:w="1382" w:type="dxa"/>
            <w:vMerge w:val="restart"/>
          </w:tcPr>
          <w:p w:rsidR="00E924A0" w:rsidRPr="00E5386B" w:rsidRDefault="00E924A0" w:rsidP="00E5386B">
            <w:pPr>
              <w:pStyle w:val="af1"/>
              <w:spacing w:line="276" w:lineRule="auto"/>
              <w:jc w:val="center"/>
              <w:rPr>
                <w:rFonts w:ascii="Times New Roman" w:hAnsi="Times New Roman" w:cs="Times New Roman"/>
                <w:sz w:val="22"/>
              </w:rPr>
            </w:pPr>
            <w:bookmarkStart w:id="103" w:name="sub_11202400"/>
            <w:r w:rsidRPr="00E5386B">
              <w:rPr>
                <w:rFonts w:ascii="Times New Roman" w:hAnsi="Times New Roman" w:cs="Times New Roman"/>
                <w:sz w:val="22"/>
              </w:rPr>
              <w:t>Статья расписания болезней</w:t>
            </w:r>
            <w:bookmarkEnd w:id="103"/>
          </w:p>
        </w:tc>
        <w:tc>
          <w:tcPr>
            <w:tcW w:w="4106" w:type="dxa"/>
            <w:vMerge w:val="restart"/>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294" w:type="dxa"/>
            <w:gridSpan w:val="3"/>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E924A0" w:rsidRPr="00E5386B" w:rsidTr="00607C05">
        <w:trPr>
          <w:trHeight w:val="488"/>
        </w:trPr>
        <w:tc>
          <w:tcPr>
            <w:tcW w:w="1382" w:type="dxa"/>
            <w:vMerge/>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4106" w:type="dxa"/>
            <w:vMerge/>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1290"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221"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783" w:type="dxa"/>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E924A0" w:rsidRPr="00E5386B" w:rsidTr="00607C05">
        <w:trPr>
          <w:trHeight w:val="459"/>
        </w:trPr>
        <w:tc>
          <w:tcPr>
            <w:tcW w:w="1382" w:type="dxa"/>
          </w:tcPr>
          <w:p w:rsidR="00E924A0" w:rsidRPr="00E5386B" w:rsidRDefault="00E924A0" w:rsidP="00C6242B">
            <w:pPr>
              <w:pStyle w:val="af1"/>
              <w:spacing w:line="276" w:lineRule="auto"/>
              <w:ind w:firstLine="567"/>
              <w:rPr>
                <w:rFonts w:ascii="Times New Roman" w:hAnsi="Times New Roman" w:cs="Times New Roman"/>
                <w:sz w:val="22"/>
              </w:rPr>
            </w:pPr>
            <w:bookmarkStart w:id="104" w:name="sub_1120024"/>
            <w:r w:rsidRPr="00E5386B">
              <w:rPr>
                <w:rFonts w:ascii="Times New Roman" w:hAnsi="Times New Roman" w:cs="Times New Roman"/>
                <w:sz w:val="22"/>
              </w:rPr>
              <w:t>24</w:t>
            </w:r>
            <w:bookmarkEnd w:id="104"/>
          </w:p>
        </w:tc>
        <w:tc>
          <w:tcPr>
            <w:tcW w:w="4106"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Сосудистые заболевания головного и спинного мозга:</w:t>
            </w:r>
          </w:p>
        </w:tc>
        <w:tc>
          <w:tcPr>
            <w:tcW w:w="1290"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221"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783"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r>
      <w:tr w:rsidR="00E924A0" w:rsidRPr="00E5386B" w:rsidTr="00607C05">
        <w:trPr>
          <w:trHeight w:val="947"/>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06" w:type="dxa"/>
          </w:tcPr>
          <w:p w:rsidR="00E924A0" w:rsidRPr="00E5386B" w:rsidRDefault="00E924A0" w:rsidP="00C6242B">
            <w:pPr>
              <w:pStyle w:val="af1"/>
              <w:spacing w:line="276" w:lineRule="auto"/>
              <w:ind w:firstLine="567"/>
              <w:rPr>
                <w:rFonts w:ascii="Times New Roman" w:hAnsi="Times New Roman" w:cs="Times New Roman"/>
                <w:sz w:val="22"/>
              </w:rPr>
            </w:pPr>
            <w:bookmarkStart w:id="105" w:name="sub_1120241"/>
            <w:r w:rsidRPr="00E5386B">
              <w:rPr>
                <w:rFonts w:ascii="Times New Roman" w:hAnsi="Times New Roman" w:cs="Times New Roman"/>
                <w:sz w:val="22"/>
              </w:rPr>
              <w:t>а) последствия инсультов со значительным нарушением функций, дисциркуляторная энцефалопатия III стадии</w:t>
            </w:r>
            <w:bookmarkEnd w:id="105"/>
          </w:p>
        </w:tc>
        <w:tc>
          <w:tcPr>
            <w:tcW w:w="1290"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221"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78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E924A0" w:rsidRPr="00E5386B" w:rsidTr="00607C05">
        <w:trPr>
          <w:trHeight w:val="1191"/>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06" w:type="dxa"/>
          </w:tcPr>
          <w:p w:rsidR="00E924A0" w:rsidRPr="00E5386B" w:rsidRDefault="00E924A0" w:rsidP="00C6242B">
            <w:pPr>
              <w:pStyle w:val="af1"/>
              <w:spacing w:line="276" w:lineRule="auto"/>
              <w:ind w:firstLine="567"/>
              <w:rPr>
                <w:rFonts w:ascii="Times New Roman" w:hAnsi="Times New Roman" w:cs="Times New Roman"/>
                <w:sz w:val="22"/>
              </w:rPr>
            </w:pPr>
            <w:bookmarkStart w:id="106" w:name="sub_1120242"/>
            <w:r w:rsidRPr="00E5386B">
              <w:rPr>
                <w:rFonts w:ascii="Times New Roman" w:hAnsi="Times New Roman" w:cs="Times New Roman"/>
                <w:sz w:val="22"/>
              </w:rPr>
              <w:t>б) инсульты с восстановимым неврологическим дефицитом, частые транзиторные ишемии мозга, дисциркуляторная энцефалопатия II стадии</w:t>
            </w:r>
            <w:bookmarkEnd w:id="106"/>
          </w:p>
        </w:tc>
        <w:tc>
          <w:tcPr>
            <w:tcW w:w="1290"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21"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8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r w:rsidR="00E924A0" w:rsidRPr="00E5386B" w:rsidTr="00607C05">
        <w:trPr>
          <w:trHeight w:val="703"/>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06" w:type="dxa"/>
          </w:tcPr>
          <w:p w:rsidR="00E924A0" w:rsidRPr="00E5386B" w:rsidRDefault="00E924A0" w:rsidP="00C6242B">
            <w:pPr>
              <w:pStyle w:val="af1"/>
              <w:spacing w:line="276" w:lineRule="auto"/>
              <w:ind w:firstLine="567"/>
              <w:rPr>
                <w:rFonts w:ascii="Times New Roman" w:hAnsi="Times New Roman" w:cs="Times New Roman"/>
                <w:sz w:val="22"/>
              </w:rPr>
            </w:pPr>
            <w:bookmarkStart w:id="107" w:name="sub_1120243"/>
            <w:r w:rsidRPr="00E5386B">
              <w:rPr>
                <w:rFonts w:ascii="Times New Roman" w:hAnsi="Times New Roman" w:cs="Times New Roman"/>
                <w:sz w:val="22"/>
              </w:rPr>
              <w:t>в) редкие транзиторные ишемии мозга, частые обмороки, мигрень с частыми и длительными приступами</w:t>
            </w:r>
            <w:bookmarkEnd w:id="107"/>
          </w:p>
        </w:tc>
        <w:tc>
          <w:tcPr>
            <w:tcW w:w="1290"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21"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8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E924A0" w:rsidRPr="00E5386B" w:rsidTr="00607C05">
        <w:trPr>
          <w:trHeight w:val="947"/>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106" w:type="dxa"/>
          </w:tcPr>
          <w:p w:rsidR="00E924A0" w:rsidRPr="00E5386B" w:rsidRDefault="00E924A0" w:rsidP="00C6242B">
            <w:pPr>
              <w:pStyle w:val="af1"/>
              <w:spacing w:line="276" w:lineRule="auto"/>
              <w:ind w:firstLine="567"/>
              <w:rPr>
                <w:rFonts w:ascii="Times New Roman" w:hAnsi="Times New Roman" w:cs="Times New Roman"/>
                <w:sz w:val="22"/>
              </w:rPr>
            </w:pPr>
            <w:bookmarkStart w:id="108" w:name="sub_1120244"/>
            <w:r w:rsidRPr="00E5386B">
              <w:rPr>
                <w:rFonts w:ascii="Times New Roman" w:hAnsi="Times New Roman" w:cs="Times New Roman"/>
                <w:sz w:val="22"/>
              </w:rPr>
              <w:t>г) дисциркуляторная энцефалопатия I стадии, начальные проявления недостаточности мозгового кровообращения</w:t>
            </w:r>
            <w:bookmarkEnd w:id="108"/>
          </w:p>
        </w:tc>
        <w:tc>
          <w:tcPr>
            <w:tcW w:w="1290"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221"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783" w:type="dxa"/>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субарахноидальные, внутримозговые и другие внутричерепные кровоизлияния, инфаркт мозга, преходящие нарушения мозгового кровообращения, дисциркуляторную энцефалопатию, а также последствия сосудистых поражений головного и спинного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повторные инсульты независимо от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значительные выпадения функций нервной системы, наступившие вследствие острого нарушения церебрального и (или) спинального кровообращения;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дисциркуляторная энцефалопатия III стадии (наличие 3 и более синдромов - псевдобульбарного, пирамидного, мозжечкового, чувствительных нарушений, экстрапирамидного, деменции, афазии, эпилептического, нарушений функций тазовых органов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дисциркуляторная энцефалопатия II стадии (неврологическая симптоматика носит стойкий, умеренно выраженный характер с признаками формирования не менее 2 неврологических синдромов - псевдобульбарного, пирамидного, мозжечкового, чувствительных нарушений, экстрапирамидного, умеренных когнитивных нарушений, астеноневротического и др.). Наличие указанных признаков должно приводить к снижению способности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частые (3 и более раза в год) преходящие нарушения мозгового кровообращения (транзиторные ишемии мозга, гипертонические церебральные кризы), требующие обследования 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нарушения спинального кровообращения в виде стойких нарушений чувствительности или легкого пареза конечностей, приводящих к снижению способности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освидетельствуемые по графе III расписания болезней, признаются ограниченно годными к военной службе при наличии стойкого снижения способности исполнять повседневные обязанности военной службы и отсутствии эффекта от проводимой терапии в течение 4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редкие (не более 2 раз в год) преходящие нарушения мозгового кровообращения (транзиторные ишемии мозга, гипертонические церебральные кризы), инсульт с восстановимым неврологическим дефицитом;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стенозирование общей и (или) внутренней сонной артерии 70 процентов и более или их окклюзия без клинических проявлений;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различные формы мигрени с частыми (1 и более раз в месяц) и длительными (сутки и более) приступами, потребовавшими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вегетативно-сосудистая дистония с частыми (1 и более раз в месяц) кризами, сопровождающимися простыми и судорожными обмороками, подтвержденными медицинскими документами.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дисциркуляторная энцефалопатия I стадии в виде рассеянных органических симптомов, легких или умеренных когнитивных нарушений, астеноневротического синдрома (эмоциональная неустойчивость, раздражительность, ухудшение памяти, головная боль, головокружение, расстройства сна, шум в ушах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начальные проявления недостаточности мозгового кровообращения в виде отдельных нестойких органических микросимптомов, признаков вегетативно-сосудистой неустойчивости, легкого снижения отдельных когнитивных функций (внимание, регуляторные функции), сочетающихся с астеноневротическими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стенозирование общей и (или) внутренней сонной артерии от 30 процентов до 69 процентов без клинических проявлений;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различные формы мигрени с редкими приступами;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вегетативно-сосудистая дистония с редкими кризами.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подверженные обморокам, подлежат углубленному обследованию и лечению. 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 При наличии обмороков вследствие других заболеваний или расстройств (инфекции, травмы, интоксикации и др.) освидетельствование проводится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подверженные обморокам, не годны к управлению транспортными средствами, а также к работе на высоте, у движущихся механизмов, огня и воды.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военнослужащих, проходящих военную службу по контракту, которые перенесли преходящее нарушение мозгового кровообращения, в соответствие со статьей 28 расписания болезней может быть вынесено заключение о необходимости предоставления освобождения или отпуска по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перенесенного спонтанного (нетравматического) внутричерепного кровоизлияния в отношении лиц, освидетельствуемых по графам I, II расписания болезней, заключение выносится по пункту "а", а в отношении лиц, освидетельствуемых по графе III расписания болезней, - по пунктам "а", "б" или "в" в зависимости от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аневризмах и сосудистых мальформациях головного и спинного мозга (в том числе резидуальных), явившихся причиной острого нарушения мозгового (спинального) кровообращения и (или) эпилептического синдрома, в случае невозможности хирургического (в том числе радиохирургического) лечения или отказа от него освидетельствование проводится по пункту "а" независимо от степени выраженности остаточных явлений нарушений мозгового кровообращения и функций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После хирургического, внутрисосудистого и радиохирургического лечения по поводу аневризм, сосудистых мальформаций и других поражений сосудов головного и спинного мозга или сосудистых поражений головного и спинного мозга в отношении лиц, освидетельствуемых по графам I, II расписания болезней, заключение выносится по </w:t>
      </w:r>
      <w:r w:rsidRPr="00C6242B">
        <w:rPr>
          <w:rFonts w:ascii="Times New Roman" w:hAnsi="Times New Roman" w:cs="Times New Roman"/>
          <w:sz w:val="24"/>
          <w:szCs w:val="24"/>
        </w:rPr>
        <w:lastRenderedPageBreak/>
        <w:t>пункту "а", а в отношении лиц, освидетельствуемых по графе III расписания болезней, - по пунктам "а", "б" или "в" в зависимости от радикальности лечения, площади послеоперационного дефекта костей черепа и динамики восстановления нарушенных функций. При наличии дефекта костей черепа применяются соответствующие пункты статьи 80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бессимптомных артериальных аневризмах и артериовенозных мальформациях освидетельствование проводится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установлении диагноза начальных проявлений недостаточности мозгового кровоснабжения и дисциркуляторной энцефалопатии необходимо руководствоваться следующими критериями: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жалоб, отражающих нарушение функционального состояния головного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клинических признаков органического поражения головного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объективных признаков когнитивных нарушений по данным нейропсихологического обследования;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признаков поражения цереброваскулярного русла;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признаков структурных изменений мозгового вещества по данным магнитно-резонансной томографии и компьютерной томографии.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Диагноз устанавливается при наличии не менее 3 критериев и причинно-следственных связей формирования клинических симптомов с факторами риска и изменениями, полученными при дополнительном обследовании.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Нейропсихологическое исследование включает проведение оценки по краткой шкале оценки психических функций (Folstein M. et al., 1975) и шкалы оценки регуляторных функций (Dubous B. еt al., 2000), но может дополняться и другими тестами.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 пациентов с начальными проявлениями недостаточности кровоснабжения головного мозга результаты тестирования могут соответствовать возрастной норме, однако чаще отмечается незначительное снижение, как правило, одного из показателей. Суммарный балл по краткой шкале оценки психических функций составляет 29 - 30 баллов, шкале оценки регуляторных функций - 17 - 18 баллов. При дисциркуляторной энцефалопатии I стадии суммарный балл по краткой шкале оценки психических функций составляет 28 - 30 баллов, по шкале оценки регуляторных функций - 16 - 18 баллов, при дисциркуляторной энцефалопатии II стадии суммарный балл по краткой шкале оценки психических функций составляет 24 - 27 баллов, по шкале оценки регуляторных функций - 12 - 15 баллов. У пациентов с дисциркуляторной энцефалопатией III стадии суммарный балл по краткой шкале оценки психических функций составляет менее 24 баллов, по шкале оценки регуляторных функций - менее 12 баллов.</w:t>
      </w:r>
    </w:p>
    <w:p w:rsidR="00D22BB1" w:rsidRDefault="00D22BB1">
      <w:pPr>
        <w:rPr>
          <w:rFonts w:ascii="Times New Roman" w:hAnsi="Times New Roman" w:cs="Times New Roman"/>
          <w:sz w:val="24"/>
          <w:szCs w:val="24"/>
        </w:rPr>
      </w:pPr>
      <w:r>
        <w:rPr>
          <w:rFonts w:ascii="Times New Roman" w:hAnsi="Times New Roman" w:cs="Times New Roman"/>
          <w:sz w:val="24"/>
          <w:szCs w:val="24"/>
        </w:rPr>
        <w:br w:type="page"/>
      </w: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277"/>
        <w:gridCol w:w="1288"/>
        <w:gridCol w:w="1270"/>
        <w:gridCol w:w="1565"/>
      </w:tblGrid>
      <w:tr w:rsidR="00E924A0" w:rsidRPr="00E5386B" w:rsidTr="00E924A0">
        <w:trPr>
          <w:trHeight w:val="261"/>
        </w:trPr>
        <w:tc>
          <w:tcPr>
            <w:tcW w:w="1382" w:type="dxa"/>
            <w:vMerge w:val="restart"/>
            <w:tcBorders>
              <w:top w:val="single" w:sz="4" w:space="0" w:color="000000"/>
            </w:tcBorders>
          </w:tcPr>
          <w:p w:rsidR="00E924A0" w:rsidRPr="00E5386B" w:rsidRDefault="00E5386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lastRenderedPageBreak/>
              <w:t>Статья расписания болезней</w:t>
            </w:r>
          </w:p>
        </w:tc>
        <w:tc>
          <w:tcPr>
            <w:tcW w:w="4277" w:type="dxa"/>
            <w:vMerge w:val="restart"/>
            <w:tcBorders>
              <w:top w:val="single" w:sz="4" w:space="0" w:color="000000"/>
              <w:lef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23" w:type="dxa"/>
            <w:gridSpan w:val="3"/>
            <w:tcBorders>
              <w:top w:val="single" w:sz="4" w:space="0" w:color="000000"/>
              <w:left w:val="single" w:sz="4" w:space="0" w:color="000000"/>
              <w:bottom w:val="single" w:sz="4" w:space="0" w:color="000000"/>
              <w:righ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E924A0" w:rsidRPr="00E5386B" w:rsidTr="00E924A0">
        <w:trPr>
          <w:trHeight w:val="554"/>
        </w:trPr>
        <w:tc>
          <w:tcPr>
            <w:tcW w:w="1382" w:type="dxa"/>
            <w:vMerge/>
            <w:tcBorders>
              <w:top w:val="single" w:sz="4" w:space="0" w:color="000000"/>
            </w:tcBorders>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4277" w:type="dxa"/>
            <w:vMerge/>
            <w:tcBorders>
              <w:top w:val="single" w:sz="4" w:space="0" w:color="000000"/>
              <w:left w:val="single" w:sz="4" w:space="0" w:color="000000"/>
            </w:tcBorders>
          </w:tcPr>
          <w:p w:rsidR="00E924A0" w:rsidRPr="00E5386B" w:rsidRDefault="00E924A0" w:rsidP="00E5386B">
            <w:pPr>
              <w:pStyle w:val="af1"/>
              <w:snapToGrid w:val="0"/>
              <w:spacing w:line="276" w:lineRule="auto"/>
              <w:ind w:firstLine="567"/>
              <w:jc w:val="center"/>
              <w:rPr>
                <w:rFonts w:ascii="Times New Roman" w:hAnsi="Times New Roman" w:cs="Times New Roman"/>
                <w:sz w:val="22"/>
              </w:rPr>
            </w:pPr>
          </w:p>
        </w:tc>
        <w:tc>
          <w:tcPr>
            <w:tcW w:w="1288" w:type="dxa"/>
            <w:tcBorders>
              <w:top w:val="single" w:sz="4" w:space="0" w:color="000000"/>
              <w:left w:val="single" w:sz="4" w:space="0" w:color="000000"/>
              <w:bottom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270" w:type="dxa"/>
            <w:tcBorders>
              <w:top w:val="single" w:sz="4" w:space="0" w:color="000000"/>
              <w:left w:val="single" w:sz="4" w:space="0" w:color="000000"/>
              <w:bottom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565" w:type="dxa"/>
            <w:tcBorders>
              <w:top w:val="single" w:sz="4" w:space="0" w:color="000000"/>
              <w:left w:val="single" w:sz="4" w:space="0" w:color="000000"/>
              <w:bottom w:val="single" w:sz="4" w:space="0" w:color="000000"/>
              <w:right w:val="single" w:sz="4" w:space="0" w:color="000000"/>
            </w:tcBorders>
          </w:tcPr>
          <w:p w:rsidR="00E924A0" w:rsidRPr="00E5386B" w:rsidRDefault="00E924A0"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E924A0" w:rsidRPr="00E5386B" w:rsidTr="00E924A0">
        <w:trPr>
          <w:trHeight w:val="1059"/>
        </w:trPr>
        <w:tc>
          <w:tcPr>
            <w:tcW w:w="1382" w:type="dxa"/>
            <w:tcBorders>
              <w:top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09" w:name="sub_1120025"/>
            <w:r w:rsidRPr="00E5386B">
              <w:rPr>
                <w:rFonts w:ascii="Times New Roman" w:hAnsi="Times New Roman" w:cs="Times New Roman"/>
                <w:sz w:val="22"/>
              </w:rPr>
              <w:t>25</w:t>
            </w:r>
            <w:bookmarkEnd w:id="109"/>
          </w:p>
        </w:tc>
        <w:tc>
          <w:tcPr>
            <w:tcW w:w="4277" w:type="dxa"/>
            <w:tcBorders>
              <w:top w:val="single" w:sz="4" w:space="0" w:color="000000"/>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Травмы головного и спинного мозга и их последствия. Последствия поражений центральной нервной системы от воздействия внешних факторов:</w:t>
            </w:r>
          </w:p>
        </w:tc>
        <w:tc>
          <w:tcPr>
            <w:tcW w:w="1288" w:type="dxa"/>
            <w:tcBorders>
              <w:top w:val="single" w:sz="4" w:space="0" w:color="000000"/>
              <w:lef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270" w:type="dxa"/>
            <w:tcBorders>
              <w:top w:val="single" w:sz="4" w:space="0" w:color="000000"/>
              <w:lef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1565" w:type="dxa"/>
            <w:tcBorders>
              <w:top w:val="single" w:sz="4" w:space="0" w:color="000000"/>
              <w:left w:val="single" w:sz="4" w:space="0" w:color="000000"/>
              <w:right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r>
      <w:tr w:rsidR="00E924A0" w:rsidRPr="00E5386B" w:rsidTr="00E924A0">
        <w:trPr>
          <w:trHeight w:val="277"/>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27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10" w:name="sub_1120251"/>
            <w:r w:rsidRPr="00E5386B">
              <w:rPr>
                <w:rFonts w:ascii="Times New Roman" w:hAnsi="Times New Roman" w:cs="Times New Roman"/>
                <w:sz w:val="22"/>
              </w:rPr>
              <w:t>а) со значительным нарушением функций</w:t>
            </w:r>
            <w:bookmarkEnd w:id="110"/>
          </w:p>
        </w:tc>
        <w:tc>
          <w:tcPr>
            <w:tcW w:w="1288"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270"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565"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E924A0" w:rsidRPr="00E5386B" w:rsidTr="00E924A0">
        <w:trPr>
          <w:trHeight w:val="538"/>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27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11" w:name="sub_1120252"/>
            <w:r w:rsidRPr="00E5386B">
              <w:rPr>
                <w:rFonts w:ascii="Times New Roman" w:hAnsi="Times New Roman" w:cs="Times New Roman"/>
                <w:sz w:val="22"/>
              </w:rPr>
              <w:t>б) с умеренным нарушением функций</w:t>
            </w:r>
            <w:bookmarkEnd w:id="111"/>
          </w:p>
        </w:tc>
        <w:tc>
          <w:tcPr>
            <w:tcW w:w="1288"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70"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65"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E924A0" w:rsidRPr="00E5386B" w:rsidTr="00E924A0">
        <w:trPr>
          <w:trHeight w:val="538"/>
        </w:trPr>
        <w:tc>
          <w:tcPr>
            <w:tcW w:w="1382" w:type="dxa"/>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277"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12" w:name="sub_1120253"/>
            <w:r w:rsidRPr="00E5386B">
              <w:rPr>
                <w:rFonts w:ascii="Times New Roman" w:hAnsi="Times New Roman" w:cs="Times New Roman"/>
                <w:sz w:val="22"/>
              </w:rPr>
              <w:t>в) с незначительным нарушением функций</w:t>
            </w:r>
            <w:bookmarkEnd w:id="112"/>
          </w:p>
        </w:tc>
        <w:tc>
          <w:tcPr>
            <w:tcW w:w="1288"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70" w:type="dxa"/>
            <w:tcBorders>
              <w:lef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65" w:type="dxa"/>
            <w:tcBorders>
              <w:left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r w:rsidR="00E924A0" w:rsidRPr="00E5386B" w:rsidTr="00E924A0">
        <w:trPr>
          <w:trHeight w:val="522"/>
        </w:trPr>
        <w:tc>
          <w:tcPr>
            <w:tcW w:w="1382" w:type="dxa"/>
            <w:tcBorders>
              <w:bottom w:val="single" w:sz="4" w:space="0" w:color="000000"/>
            </w:tcBorders>
          </w:tcPr>
          <w:p w:rsidR="00E924A0" w:rsidRPr="00E5386B" w:rsidRDefault="00E924A0" w:rsidP="00C6242B">
            <w:pPr>
              <w:pStyle w:val="af1"/>
              <w:snapToGrid w:val="0"/>
              <w:spacing w:line="276" w:lineRule="auto"/>
              <w:ind w:firstLine="567"/>
              <w:rPr>
                <w:rFonts w:ascii="Times New Roman" w:hAnsi="Times New Roman" w:cs="Times New Roman"/>
                <w:sz w:val="22"/>
              </w:rPr>
            </w:pPr>
          </w:p>
        </w:tc>
        <w:tc>
          <w:tcPr>
            <w:tcW w:w="4277"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bookmarkStart w:id="113" w:name="sub_1120254"/>
            <w:r w:rsidRPr="00E5386B">
              <w:rPr>
                <w:rFonts w:ascii="Times New Roman" w:hAnsi="Times New Roman" w:cs="Times New Roman"/>
                <w:sz w:val="22"/>
              </w:rPr>
              <w:t>г) при наличии объективных данных без нарушения функций</w:t>
            </w:r>
            <w:bookmarkEnd w:id="113"/>
          </w:p>
        </w:tc>
        <w:tc>
          <w:tcPr>
            <w:tcW w:w="1288"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270" w:type="dxa"/>
            <w:tcBorders>
              <w:left w:val="single" w:sz="4" w:space="0" w:color="000000"/>
              <w:bottom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565" w:type="dxa"/>
            <w:tcBorders>
              <w:left w:val="single" w:sz="4" w:space="0" w:color="000000"/>
              <w:bottom w:val="single" w:sz="4" w:space="0" w:color="000000"/>
              <w:right w:val="single" w:sz="4" w:space="0" w:color="000000"/>
            </w:tcBorders>
          </w:tcPr>
          <w:p w:rsidR="00E924A0" w:rsidRPr="00E5386B" w:rsidRDefault="00E924A0"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E924A0" w:rsidRPr="00C6242B" w:rsidRDefault="00E924A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наличие изменений центральной нервной системы и нарушение ее функций вследствие перенесенной травмы головного или спинного мозга, осложнений вследствие травматических повреждений центральной нервной системы, а также воздействия воздушной взрывной волны и других внешних факторов.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травматических повреждений мозгового вещества с расстройством корковых функций (афазия, агнозия, апраксия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посттравматическая гидроцефалия, арахноидальные и порэнцефалические кисты с синдромом повышения внутричерепного давления с выраженными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пунктом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парез, умеренно ограничивающий функцию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умеренно выраженные мозжечковые расстройства в форме неустойчивости при ходьбе, нистагма, чувствительных нарушений;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посттравматическая гидроцефалия, арахноидальные и порэнцефалические кисты с синдромом повышения внутричерепного давления с умеренно выраженными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последствия травматического повреждения головного или спинного мозга, посттравматическая гидроцефалия, арахноидальные и порэнцефалические кисты без синдрома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 сочетающиеся со стойкими астеноневротическими проявлениями и вегетативно-сосудистой неустойчивостью, а также старые вдавленные переломы черепа без признаков органического поражения 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Граждане при первоначальной постановке на воинский учет, призыве на военную службу (военные сборы) и военнослужащие, проходящие военную службу по призыву, освидетельствуются по пункту "в" только при отсутствии положительной динамики болезненных проявлений в результате проводимого лечения, а также при затяжных или повторных декомпенсациях.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улучшении состояния, компенсации болезненных проявлений, восстановлении способности исполнять обязанности военной службы освидетельствование проводится по пункту "г".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последствия травм головного или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и координаторных функций нервной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граждан, освидетельствуемых по графе I расписания болезней, при наличии черепно-мозговой травмы в анамнезе за последние 3 года (подтвержденной медицинскими документами) заключение выносится по пункту "г".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эмоционально-волевых или интеллектуально-мнестических расстройств, возникших вследствие травмы головного мозга, освидетельствование проводится по статье 14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пунктам "а", "б", "в" или "г" в зависимости от степени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повреждений и дефектов костей черепа, кроме настоящей статьи применяются также соответствующие пункты статьи 80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лиц, перенесших острую травму головного или спинного мозга, проводится по статье 28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75"/>
        <w:gridCol w:w="4111"/>
        <w:gridCol w:w="1365"/>
        <w:gridCol w:w="1276"/>
        <w:gridCol w:w="1555"/>
      </w:tblGrid>
      <w:tr w:rsidR="0094577A" w:rsidRPr="00E5386B" w:rsidTr="00E5386B">
        <w:trPr>
          <w:trHeight w:val="257"/>
        </w:trPr>
        <w:tc>
          <w:tcPr>
            <w:tcW w:w="1475" w:type="dxa"/>
            <w:vMerge w:val="restart"/>
            <w:tcBorders>
              <w:top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111" w:type="dxa"/>
            <w:vMerge w:val="restart"/>
            <w:tcBorders>
              <w:top w:val="single" w:sz="4" w:space="0" w:color="000000"/>
              <w:left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96" w:type="dxa"/>
            <w:gridSpan w:val="3"/>
            <w:tcBorders>
              <w:top w:val="single" w:sz="4" w:space="0" w:color="000000"/>
              <w:left w:val="single" w:sz="4" w:space="0" w:color="000000"/>
              <w:bottom w:val="single" w:sz="4" w:space="0" w:color="000000"/>
              <w:right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94577A" w:rsidRPr="00E5386B" w:rsidTr="00E5386B">
        <w:trPr>
          <w:trHeight w:val="547"/>
        </w:trPr>
        <w:tc>
          <w:tcPr>
            <w:tcW w:w="1475" w:type="dxa"/>
            <w:vMerge/>
            <w:tcBorders>
              <w:top w:val="single" w:sz="4" w:space="0" w:color="000000"/>
            </w:tcBorders>
          </w:tcPr>
          <w:p w:rsidR="0094577A" w:rsidRPr="00E5386B" w:rsidRDefault="0094577A" w:rsidP="00E5386B">
            <w:pPr>
              <w:pStyle w:val="af1"/>
              <w:snapToGrid w:val="0"/>
              <w:spacing w:line="276" w:lineRule="auto"/>
              <w:ind w:firstLine="567"/>
              <w:jc w:val="center"/>
              <w:rPr>
                <w:rFonts w:ascii="Times New Roman" w:hAnsi="Times New Roman" w:cs="Times New Roman"/>
                <w:sz w:val="22"/>
              </w:rPr>
            </w:pPr>
          </w:p>
        </w:tc>
        <w:tc>
          <w:tcPr>
            <w:tcW w:w="4111" w:type="dxa"/>
            <w:vMerge/>
            <w:tcBorders>
              <w:top w:val="single" w:sz="4" w:space="0" w:color="000000"/>
              <w:left w:val="single" w:sz="4" w:space="0" w:color="000000"/>
            </w:tcBorders>
          </w:tcPr>
          <w:p w:rsidR="0094577A" w:rsidRPr="00E5386B" w:rsidRDefault="0094577A" w:rsidP="00E5386B">
            <w:pPr>
              <w:pStyle w:val="af1"/>
              <w:snapToGrid w:val="0"/>
              <w:spacing w:line="276" w:lineRule="auto"/>
              <w:ind w:firstLine="567"/>
              <w:jc w:val="center"/>
              <w:rPr>
                <w:rFonts w:ascii="Times New Roman" w:hAnsi="Times New Roman" w:cs="Times New Roman"/>
                <w:sz w:val="22"/>
              </w:rPr>
            </w:pPr>
          </w:p>
        </w:tc>
        <w:tc>
          <w:tcPr>
            <w:tcW w:w="1365" w:type="dxa"/>
            <w:tcBorders>
              <w:top w:val="single" w:sz="4" w:space="0" w:color="000000"/>
              <w:left w:val="single" w:sz="4" w:space="0" w:color="000000"/>
              <w:bottom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276" w:type="dxa"/>
            <w:tcBorders>
              <w:top w:val="single" w:sz="4" w:space="0" w:color="000000"/>
              <w:left w:val="single" w:sz="4" w:space="0" w:color="000000"/>
              <w:bottom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555" w:type="dxa"/>
            <w:tcBorders>
              <w:top w:val="single" w:sz="4" w:space="0" w:color="000000"/>
              <w:left w:val="single" w:sz="4" w:space="0" w:color="000000"/>
              <w:bottom w:val="single" w:sz="4" w:space="0" w:color="000000"/>
              <w:right w:val="single" w:sz="4" w:space="0" w:color="000000"/>
            </w:tcBorders>
          </w:tcPr>
          <w:p w:rsidR="0094577A" w:rsidRPr="00E5386B" w:rsidRDefault="0094577A"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94577A" w:rsidRPr="00E5386B" w:rsidTr="00E5386B">
        <w:trPr>
          <w:trHeight w:val="515"/>
        </w:trPr>
        <w:tc>
          <w:tcPr>
            <w:tcW w:w="1475" w:type="dxa"/>
            <w:tcBorders>
              <w:top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bookmarkStart w:id="114" w:name="sub_112026"/>
            <w:r w:rsidRPr="00E5386B">
              <w:rPr>
                <w:rFonts w:ascii="Times New Roman" w:hAnsi="Times New Roman" w:cs="Times New Roman"/>
                <w:sz w:val="22"/>
              </w:rPr>
              <w:t>26</w:t>
            </w:r>
            <w:bookmarkEnd w:id="114"/>
          </w:p>
        </w:tc>
        <w:tc>
          <w:tcPr>
            <w:tcW w:w="4111" w:type="dxa"/>
            <w:tcBorders>
              <w:top w:val="single" w:sz="4" w:space="0" w:color="000000"/>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Болезни периферической нервной системы:</w:t>
            </w:r>
          </w:p>
        </w:tc>
        <w:tc>
          <w:tcPr>
            <w:tcW w:w="1365" w:type="dxa"/>
            <w:tcBorders>
              <w:top w:val="single" w:sz="4" w:space="0" w:color="000000"/>
              <w:left w:val="single" w:sz="4" w:space="0" w:color="000000"/>
            </w:tcBorders>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1276" w:type="dxa"/>
            <w:tcBorders>
              <w:top w:val="single" w:sz="4" w:space="0" w:color="000000"/>
              <w:left w:val="single" w:sz="4" w:space="0" w:color="000000"/>
            </w:tcBorders>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1555" w:type="dxa"/>
            <w:tcBorders>
              <w:top w:val="single" w:sz="4" w:space="0" w:color="000000"/>
              <w:left w:val="single" w:sz="4" w:space="0" w:color="000000"/>
              <w:right w:val="single" w:sz="4" w:space="0" w:color="000000"/>
            </w:tcBorders>
          </w:tcPr>
          <w:p w:rsidR="0094577A" w:rsidRPr="00E5386B" w:rsidRDefault="0094577A" w:rsidP="00C6242B">
            <w:pPr>
              <w:pStyle w:val="af1"/>
              <w:snapToGrid w:val="0"/>
              <w:spacing w:line="276" w:lineRule="auto"/>
              <w:ind w:firstLine="567"/>
              <w:rPr>
                <w:rFonts w:ascii="Times New Roman" w:hAnsi="Times New Roman" w:cs="Times New Roman"/>
                <w:sz w:val="22"/>
              </w:rPr>
            </w:pPr>
          </w:p>
        </w:tc>
      </w:tr>
      <w:tr w:rsidR="0094577A" w:rsidRPr="00E5386B" w:rsidTr="00E5386B">
        <w:trPr>
          <w:trHeight w:val="274"/>
        </w:trPr>
        <w:tc>
          <w:tcPr>
            <w:tcW w:w="1475" w:type="dxa"/>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bookmarkStart w:id="115" w:name="sub_1120261"/>
            <w:r w:rsidRPr="00E5386B">
              <w:rPr>
                <w:rFonts w:ascii="Times New Roman" w:hAnsi="Times New Roman" w:cs="Times New Roman"/>
                <w:sz w:val="22"/>
              </w:rPr>
              <w:t>а) со значительным нарушением функций</w:t>
            </w:r>
            <w:bookmarkEnd w:id="115"/>
          </w:p>
        </w:tc>
        <w:tc>
          <w:tcPr>
            <w:tcW w:w="1365"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276"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555" w:type="dxa"/>
            <w:tcBorders>
              <w:left w:val="single" w:sz="4" w:space="0" w:color="000000"/>
              <w:righ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94577A" w:rsidRPr="00E5386B" w:rsidTr="00E5386B">
        <w:trPr>
          <w:trHeight w:val="257"/>
        </w:trPr>
        <w:tc>
          <w:tcPr>
            <w:tcW w:w="1475" w:type="dxa"/>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bookmarkStart w:id="116" w:name="sub_1120262"/>
            <w:r w:rsidRPr="00E5386B">
              <w:rPr>
                <w:rFonts w:ascii="Times New Roman" w:hAnsi="Times New Roman" w:cs="Times New Roman"/>
                <w:sz w:val="22"/>
              </w:rPr>
              <w:t>б) с умеренным нарушением функций</w:t>
            </w:r>
            <w:bookmarkEnd w:id="116"/>
          </w:p>
        </w:tc>
        <w:tc>
          <w:tcPr>
            <w:tcW w:w="1365"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76"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55" w:type="dxa"/>
            <w:tcBorders>
              <w:left w:val="single" w:sz="4" w:space="0" w:color="000000"/>
              <w:righ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r w:rsidR="0094577A" w:rsidRPr="00E5386B" w:rsidTr="00E5386B">
        <w:trPr>
          <w:trHeight w:val="531"/>
        </w:trPr>
        <w:tc>
          <w:tcPr>
            <w:tcW w:w="1475" w:type="dxa"/>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bookmarkStart w:id="117" w:name="sub_1120263"/>
            <w:r w:rsidRPr="00E5386B">
              <w:rPr>
                <w:rFonts w:ascii="Times New Roman" w:hAnsi="Times New Roman" w:cs="Times New Roman"/>
                <w:sz w:val="22"/>
              </w:rPr>
              <w:t>в) с незначительным нарушением функций</w:t>
            </w:r>
            <w:bookmarkEnd w:id="117"/>
          </w:p>
        </w:tc>
        <w:tc>
          <w:tcPr>
            <w:tcW w:w="1365"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76" w:type="dxa"/>
            <w:tcBorders>
              <w:lef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555" w:type="dxa"/>
            <w:tcBorders>
              <w:left w:val="single" w:sz="4" w:space="0" w:color="000000"/>
              <w:righ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r w:rsidR="0094577A" w:rsidRPr="00E5386B" w:rsidTr="00E5386B">
        <w:trPr>
          <w:trHeight w:val="531"/>
        </w:trPr>
        <w:tc>
          <w:tcPr>
            <w:tcW w:w="1475" w:type="dxa"/>
            <w:tcBorders>
              <w:bottom w:val="single" w:sz="4" w:space="0" w:color="000000"/>
            </w:tcBorders>
          </w:tcPr>
          <w:p w:rsidR="0094577A" w:rsidRPr="00E5386B" w:rsidRDefault="0094577A"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bottom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bookmarkStart w:id="118" w:name="sub_1120264"/>
            <w:r w:rsidRPr="00E5386B">
              <w:rPr>
                <w:rFonts w:ascii="Times New Roman" w:hAnsi="Times New Roman" w:cs="Times New Roman"/>
                <w:sz w:val="22"/>
              </w:rPr>
              <w:t>г) при наличии объективных данных без нарушения функций</w:t>
            </w:r>
            <w:bookmarkEnd w:id="118"/>
          </w:p>
        </w:tc>
        <w:tc>
          <w:tcPr>
            <w:tcW w:w="1365" w:type="dxa"/>
            <w:tcBorders>
              <w:left w:val="single" w:sz="4" w:space="0" w:color="000000"/>
              <w:bottom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276" w:type="dxa"/>
            <w:tcBorders>
              <w:left w:val="single" w:sz="4" w:space="0" w:color="000000"/>
              <w:bottom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555" w:type="dxa"/>
            <w:tcBorders>
              <w:left w:val="single" w:sz="4" w:space="0" w:color="000000"/>
              <w:bottom w:val="single" w:sz="4" w:space="0" w:color="000000"/>
              <w:right w:val="single" w:sz="4" w:space="0" w:color="000000"/>
            </w:tcBorders>
          </w:tcPr>
          <w:p w:rsidR="0094577A" w:rsidRPr="00E5386B" w:rsidRDefault="0094577A"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А</w:t>
            </w:r>
          </w:p>
        </w:tc>
      </w:tr>
    </w:tbl>
    <w:p w:rsidR="0094577A" w:rsidRPr="00C6242B" w:rsidRDefault="0094577A"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заболевания, первичные и вторичные поражения краниальных нервов (кроме II и VIII пар черепных нервов), спинальных нервов, корешков и ганглиев.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последствия (неврологические симптомы, сохраняющиеся в течение 6 месяцев и более от начала заболевания нервной системы) полиневропатий, плексопатий воспалительного и интоксикационного происхождения, опухолей периферических нервов, </w:t>
      </w:r>
      <w:r w:rsidRPr="00C6242B">
        <w:rPr>
          <w:rFonts w:ascii="Times New Roman" w:hAnsi="Times New Roman" w:cs="Times New Roman"/>
          <w:sz w:val="24"/>
          <w:szCs w:val="24"/>
        </w:rPr>
        <w:lastRenderedPageBreak/>
        <w:t>сопровождающиеся выраженными расстройствами движений, чувствительности и трофики (приведены в пояснениях к пункту "а" статьи 27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частые (2 и более раза в год) рецидивирующие и длительно протекающие радикулопатии, сопровождающиеся стойким болевым синдромом с двигательными и вегетативно-трофическими нарушениями, требующими непрерывного продолжительного (4 месяца и более) лечения в стационарных и амбулаторных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тяжелые формы невралгии тройничного нерва при безуспешном лечении.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периферических нервов и сплетений, при которых умеренно расстраивается основная функция;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рецидивирующие радикулопатии, плексопатии и невропатии, требующие непрерывного лечения в стационарных и амбулаторных условиях в течение 2 - 3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нерезко выраженные остаточные явления, обусловленные перенесенными в прошлом обострениями, незначительно нарушающие функцию.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остаточные явления болезней периферических нервов в виде незначительных рефлекторных и (или) чувствительных нарушений, небольших атрофий или ослабления силы мышц, которые не нарушают функцию конечности и имеют тенденцию к восстановлению.</w:t>
      </w:r>
    </w:p>
    <w:p w:rsidR="00A40E9B" w:rsidRPr="00C6242B" w:rsidRDefault="00A40E9B" w:rsidP="00C6242B">
      <w:pPr>
        <w:spacing w:after="0" w:line="276" w:lineRule="auto"/>
        <w:ind w:firstLine="567"/>
        <w:jc w:val="both"/>
        <w:rPr>
          <w:rFonts w:ascii="Times New Roman" w:hAnsi="Times New Roman" w:cs="Times New Roman"/>
          <w:sz w:val="24"/>
          <w:szCs w:val="24"/>
        </w:rPr>
      </w:pPr>
    </w:p>
    <w:tbl>
      <w:tblPr>
        <w:tblW w:w="9810"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283"/>
        <w:gridCol w:w="1359"/>
        <w:gridCol w:w="1329"/>
        <w:gridCol w:w="1457"/>
      </w:tblGrid>
      <w:tr w:rsidR="00A40E9B" w:rsidRPr="00E5386B" w:rsidTr="00A40E9B">
        <w:trPr>
          <w:trHeight w:val="251"/>
        </w:trPr>
        <w:tc>
          <w:tcPr>
            <w:tcW w:w="1382" w:type="dxa"/>
            <w:vMerge w:val="restart"/>
            <w:tcBorders>
              <w:top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283" w:type="dxa"/>
            <w:vMerge w:val="restart"/>
            <w:tcBorders>
              <w:top w:val="single" w:sz="4" w:space="0" w:color="000000"/>
              <w:lef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145" w:type="dxa"/>
            <w:gridSpan w:val="3"/>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A40E9B" w:rsidRPr="00E5386B" w:rsidTr="00A40E9B">
        <w:trPr>
          <w:trHeight w:val="534"/>
        </w:trPr>
        <w:tc>
          <w:tcPr>
            <w:tcW w:w="1382" w:type="dxa"/>
            <w:vMerge/>
            <w:tcBorders>
              <w:top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4283" w:type="dxa"/>
            <w:vMerge/>
            <w:tcBorders>
              <w:top w:val="single" w:sz="4" w:space="0" w:color="000000"/>
              <w:left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1359"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329"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457" w:type="dxa"/>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A40E9B" w:rsidRPr="00E5386B" w:rsidTr="00A40E9B">
        <w:trPr>
          <w:trHeight w:val="503"/>
        </w:trPr>
        <w:tc>
          <w:tcPr>
            <w:tcW w:w="1382" w:type="dxa"/>
            <w:tcBorders>
              <w:top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19" w:name="sub_112027"/>
            <w:r w:rsidRPr="00E5386B">
              <w:rPr>
                <w:rFonts w:ascii="Times New Roman" w:hAnsi="Times New Roman" w:cs="Times New Roman"/>
                <w:sz w:val="22"/>
              </w:rPr>
              <w:t>27</w:t>
            </w:r>
            <w:bookmarkEnd w:id="119"/>
          </w:p>
        </w:tc>
        <w:tc>
          <w:tcPr>
            <w:tcW w:w="4283" w:type="dxa"/>
            <w:tcBorders>
              <w:top w:val="single" w:sz="4" w:space="0" w:color="000000"/>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Травмы периферических нервов и их последствия:</w:t>
            </w:r>
          </w:p>
        </w:tc>
        <w:tc>
          <w:tcPr>
            <w:tcW w:w="1359"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329"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457" w:type="dxa"/>
            <w:tcBorders>
              <w:top w:val="single" w:sz="4" w:space="0" w:color="000000"/>
              <w:left w:val="single" w:sz="4" w:space="0" w:color="000000"/>
              <w:righ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r>
      <w:tr w:rsidR="00A40E9B" w:rsidRPr="00E5386B" w:rsidTr="00A40E9B">
        <w:trPr>
          <w:trHeight w:val="267"/>
        </w:trPr>
        <w:tc>
          <w:tcPr>
            <w:tcW w:w="138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83"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0" w:name="sub_1120271"/>
            <w:r w:rsidRPr="00E5386B">
              <w:rPr>
                <w:rFonts w:ascii="Times New Roman" w:hAnsi="Times New Roman" w:cs="Times New Roman"/>
                <w:sz w:val="22"/>
              </w:rPr>
              <w:t>а) со значительным нарушением функций</w:t>
            </w:r>
            <w:bookmarkEnd w:id="120"/>
          </w:p>
        </w:tc>
        <w:tc>
          <w:tcPr>
            <w:tcW w:w="135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2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457"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A40E9B" w:rsidRPr="00E5386B" w:rsidTr="00A40E9B">
        <w:trPr>
          <w:trHeight w:val="251"/>
        </w:trPr>
        <w:tc>
          <w:tcPr>
            <w:tcW w:w="138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83"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1" w:name="sub_1120272"/>
            <w:r w:rsidRPr="00E5386B">
              <w:rPr>
                <w:rFonts w:ascii="Times New Roman" w:hAnsi="Times New Roman" w:cs="Times New Roman"/>
                <w:sz w:val="22"/>
              </w:rPr>
              <w:t>б) с умеренным нарушением функций</w:t>
            </w:r>
            <w:bookmarkEnd w:id="121"/>
          </w:p>
        </w:tc>
        <w:tc>
          <w:tcPr>
            <w:tcW w:w="135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457"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r>
      <w:tr w:rsidR="00A40E9B" w:rsidRPr="00E5386B" w:rsidTr="00A40E9B">
        <w:trPr>
          <w:trHeight w:val="519"/>
        </w:trPr>
        <w:tc>
          <w:tcPr>
            <w:tcW w:w="138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83"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2" w:name="sub_1120273"/>
            <w:r w:rsidRPr="00E5386B">
              <w:rPr>
                <w:rFonts w:ascii="Times New Roman" w:hAnsi="Times New Roman" w:cs="Times New Roman"/>
                <w:sz w:val="22"/>
              </w:rPr>
              <w:t>в) с незначительным нарушением функций</w:t>
            </w:r>
            <w:bookmarkEnd w:id="122"/>
          </w:p>
        </w:tc>
        <w:tc>
          <w:tcPr>
            <w:tcW w:w="135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457"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r w:rsidR="00A40E9B" w:rsidRPr="00E5386B" w:rsidTr="00A40E9B">
        <w:trPr>
          <w:trHeight w:val="519"/>
        </w:trPr>
        <w:tc>
          <w:tcPr>
            <w:tcW w:w="1382" w:type="dxa"/>
            <w:tcBorders>
              <w:bottom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83"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3" w:name="sub_1120274"/>
            <w:r w:rsidRPr="00E5386B">
              <w:rPr>
                <w:rFonts w:ascii="Times New Roman" w:hAnsi="Times New Roman" w:cs="Times New Roman"/>
                <w:sz w:val="22"/>
              </w:rPr>
              <w:t>г) при наличии объективных данных без нарушения функций</w:t>
            </w:r>
            <w:bookmarkEnd w:id="123"/>
          </w:p>
        </w:tc>
        <w:tc>
          <w:tcPr>
            <w:tcW w:w="1359"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Б-4</w:t>
            </w:r>
          </w:p>
        </w:tc>
        <w:tc>
          <w:tcPr>
            <w:tcW w:w="1329"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457" w:type="dxa"/>
            <w:tcBorders>
              <w:left w:val="single" w:sz="4" w:space="0" w:color="000000"/>
              <w:bottom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А</w:t>
            </w:r>
          </w:p>
        </w:tc>
      </w:tr>
    </w:tbl>
    <w:p w:rsidR="00A40E9B" w:rsidRPr="00C6242B" w:rsidRDefault="00A40E9B"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(резко выраженные атрофии мышц при одностороннем процессе - плеча (свыше 4 см), предплечья (свыше 3 см), бедра (свыше 8 см), голени (свыше 6 см); хронические трофические язвы, пролежни и др.), а также последствия повреждений, которые сопровождаются выраженным болевым синдромом.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"в" относятся последствия повреждения нервов или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последствия повреждения нервов, если их функции полностью восстановлены, а имеющиеся легкие остаточные явления в форме незначительно выраженных рефлекторных и (или) чувствительных нарушений или небольшого ослабления мышц, иннервируемых поврежденным нервом, практически не ограничивают функцию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27"/>
        <w:gridCol w:w="4270"/>
        <w:gridCol w:w="1409"/>
        <w:gridCol w:w="1454"/>
        <w:gridCol w:w="1543"/>
      </w:tblGrid>
      <w:tr w:rsidR="00A40E9B" w:rsidRPr="00C6242B" w:rsidTr="00E5386B">
        <w:trPr>
          <w:trHeight w:val="283"/>
        </w:trPr>
        <w:tc>
          <w:tcPr>
            <w:tcW w:w="1427" w:type="dxa"/>
            <w:vMerge w:val="restart"/>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Статья расписания болезней</w:t>
            </w:r>
          </w:p>
        </w:tc>
        <w:tc>
          <w:tcPr>
            <w:tcW w:w="4270" w:type="dxa"/>
            <w:vMerge w:val="restart"/>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Наименование болезней, степень нарушения функции</w:t>
            </w:r>
          </w:p>
        </w:tc>
        <w:tc>
          <w:tcPr>
            <w:tcW w:w="4406" w:type="dxa"/>
            <w:gridSpan w:val="3"/>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Категория годности к военной службе</w:t>
            </w:r>
          </w:p>
        </w:tc>
      </w:tr>
      <w:tr w:rsidR="00A40E9B" w:rsidRPr="00C6242B" w:rsidTr="00E5386B">
        <w:trPr>
          <w:trHeight w:val="602"/>
        </w:trPr>
        <w:tc>
          <w:tcPr>
            <w:tcW w:w="1427" w:type="dxa"/>
            <w:vMerge/>
          </w:tcPr>
          <w:p w:rsidR="00A40E9B" w:rsidRPr="00C6242B" w:rsidRDefault="00A40E9B" w:rsidP="00E5386B">
            <w:pPr>
              <w:pStyle w:val="af1"/>
              <w:snapToGrid w:val="0"/>
              <w:spacing w:line="276" w:lineRule="auto"/>
              <w:ind w:firstLine="567"/>
              <w:jc w:val="center"/>
              <w:rPr>
                <w:rFonts w:ascii="Times New Roman" w:hAnsi="Times New Roman" w:cs="Times New Roman"/>
              </w:rPr>
            </w:pPr>
          </w:p>
        </w:tc>
        <w:tc>
          <w:tcPr>
            <w:tcW w:w="4270" w:type="dxa"/>
            <w:vMerge/>
          </w:tcPr>
          <w:p w:rsidR="00A40E9B" w:rsidRPr="00C6242B" w:rsidRDefault="00A40E9B" w:rsidP="00E5386B">
            <w:pPr>
              <w:pStyle w:val="af1"/>
              <w:snapToGrid w:val="0"/>
              <w:spacing w:line="276" w:lineRule="auto"/>
              <w:ind w:firstLine="567"/>
              <w:jc w:val="center"/>
              <w:rPr>
                <w:rFonts w:ascii="Times New Roman" w:hAnsi="Times New Roman" w:cs="Times New Roman"/>
              </w:rPr>
            </w:pPr>
          </w:p>
        </w:tc>
        <w:tc>
          <w:tcPr>
            <w:tcW w:w="1409" w:type="dxa"/>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I</w:t>
            </w:r>
            <w:r w:rsidR="00E5386B">
              <w:rPr>
                <w:rFonts w:ascii="Times New Roman" w:hAnsi="Times New Roman" w:cs="Times New Roman"/>
              </w:rPr>
              <w:t xml:space="preserve"> </w:t>
            </w:r>
            <w:r w:rsidRPr="00C6242B">
              <w:rPr>
                <w:rFonts w:ascii="Times New Roman" w:hAnsi="Times New Roman" w:cs="Times New Roman"/>
              </w:rPr>
              <w:t>графа</w:t>
            </w:r>
          </w:p>
        </w:tc>
        <w:tc>
          <w:tcPr>
            <w:tcW w:w="1454" w:type="dxa"/>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II графа</w:t>
            </w:r>
          </w:p>
        </w:tc>
        <w:tc>
          <w:tcPr>
            <w:tcW w:w="1542" w:type="dxa"/>
          </w:tcPr>
          <w:p w:rsidR="00A40E9B" w:rsidRPr="00C6242B" w:rsidRDefault="00A40E9B" w:rsidP="00E5386B">
            <w:pPr>
              <w:pStyle w:val="af1"/>
              <w:spacing w:line="276" w:lineRule="auto"/>
              <w:jc w:val="center"/>
              <w:rPr>
                <w:rFonts w:ascii="Times New Roman" w:hAnsi="Times New Roman" w:cs="Times New Roman"/>
              </w:rPr>
            </w:pPr>
            <w:r w:rsidRPr="00C6242B">
              <w:rPr>
                <w:rFonts w:ascii="Times New Roman" w:hAnsi="Times New Roman" w:cs="Times New Roman"/>
              </w:rPr>
              <w:t>III графа</w:t>
            </w:r>
          </w:p>
        </w:tc>
      </w:tr>
      <w:tr w:rsidR="00A40E9B" w:rsidRPr="00C6242B" w:rsidTr="00E5386B">
        <w:trPr>
          <w:trHeight w:val="1740"/>
        </w:trPr>
        <w:tc>
          <w:tcPr>
            <w:tcW w:w="1427" w:type="dxa"/>
          </w:tcPr>
          <w:p w:rsidR="00A40E9B" w:rsidRPr="00C6242B" w:rsidRDefault="00A40E9B" w:rsidP="00C6242B">
            <w:pPr>
              <w:pStyle w:val="af1"/>
              <w:spacing w:line="276" w:lineRule="auto"/>
              <w:ind w:firstLine="567"/>
              <w:rPr>
                <w:rFonts w:ascii="Times New Roman" w:hAnsi="Times New Roman" w:cs="Times New Roman"/>
              </w:rPr>
            </w:pPr>
            <w:bookmarkStart w:id="124" w:name="sub_112028"/>
            <w:r w:rsidRPr="00C6242B">
              <w:rPr>
                <w:rFonts w:ascii="Times New Roman" w:hAnsi="Times New Roman" w:cs="Times New Roman"/>
              </w:rPr>
              <w:t>28</w:t>
            </w:r>
            <w:bookmarkEnd w:id="124"/>
          </w:p>
        </w:tc>
        <w:tc>
          <w:tcPr>
            <w:tcW w:w="4270" w:type="dxa"/>
          </w:tcPr>
          <w:p w:rsidR="00A40E9B" w:rsidRPr="00C6242B" w:rsidRDefault="00A40E9B" w:rsidP="00C6242B">
            <w:pPr>
              <w:pStyle w:val="af1"/>
              <w:spacing w:line="276" w:lineRule="auto"/>
              <w:ind w:firstLine="567"/>
              <w:rPr>
                <w:rFonts w:ascii="Times New Roman" w:hAnsi="Times New Roman" w:cs="Times New Roman"/>
              </w:rPr>
            </w:pPr>
            <w:r w:rsidRPr="00C6242B">
              <w:rPr>
                <w:rFonts w:ascii="Times New Roman" w:hAnsi="Times New Roman" w:cs="Times New Roman"/>
              </w:rPr>
              <w:t>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1409" w:type="dxa"/>
          </w:tcPr>
          <w:p w:rsidR="00A40E9B" w:rsidRPr="00C6242B" w:rsidRDefault="00A40E9B"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c>
          <w:tcPr>
            <w:tcW w:w="1454" w:type="dxa"/>
          </w:tcPr>
          <w:p w:rsidR="00A40E9B" w:rsidRPr="00C6242B" w:rsidRDefault="00A40E9B"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c>
          <w:tcPr>
            <w:tcW w:w="1542" w:type="dxa"/>
          </w:tcPr>
          <w:p w:rsidR="00A40E9B" w:rsidRPr="00C6242B" w:rsidRDefault="00A40E9B"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r>
    </w:tbl>
    <w:p w:rsidR="00A40E9B" w:rsidRPr="00C6242B" w:rsidRDefault="00A40E9B"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военно-врачебной комиссии о необходимости предоставления военнослужащему отпуска по болезни (освобождения) выносится после перенесенного острого серозного менингита, менингиальной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полирадикулоневропатий и др.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освидетельствовании военнослужащих, перенесших черепно-мозговую или позвоночно-спинальную травму, выносится заключение о необходимости предоставления освобождения или отпуска по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перенесшие менингит либо менингоэнцефалит,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признаются временно не годными к военной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функций, граждане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освидетельствуются по пункту "г" статьи 22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Граждане после острой черепно-мозговой или позвоночно-спинальной травмы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w:t>
      </w:r>
      <w:r w:rsidRPr="00C6242B">
        <w:rPr>
          <w:rFonts w:ascii="Times New Roman" w:hAnsi="Times New Roman" w:cs="Times New Roman"/>
          <w:sz w:val="24"/>
          <w:szCs w:val="24"/>
        </w:rPr>
        <w:lastRenderedPageBreak/>
        <w:t>заведения признаются временно не годными к военной службе на 6 или 12 месяцев в зависимости от тяжести травмы и выраженности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военнослужащих, освидетельствуемых по графе III расписания болезней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выносится заключение о необходимости предоставления отпуска по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Default="00912C74" w:rsidP="00E5386B">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7. Болезни глаза и его вспомогательных органов</w:t>
      </w:r>
    </w:p>
    <w:p w:rsidR="00E5386B" w:rsidRPr="00C6242B" w:rsidRDefault="00E5386B" w:rsidP="00E5386B">
      <w:pPr>
        <w:spacing w:after="0" w:line="276" w:lineRule="auto"/>
        <w:ind w:firstLine="567"/>
        <w:jc w:val="center"/>
        <w:rPr>
          <w:rFonts w:ascii="Times New Roman" w:hAnsi="Times New Roman" w:cs="Times New Roman"/>
          <w:sz w:val="24"/>
          <w:szCs w:val="24"/>
        </w:rPr>
      </w:pPr>
    </w:p>
    <w:tbl>
      <w:tblPr>
        <w:tblW w:w="1006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276"/>
        <w:gridCol w:w="1331"/>
        <w:gridCol w:w="1327"/>
        <w:gridCol w:w="1749"/>
      </w:tblGrid>
      <w:tr w:rsidR="00A40E9B" w:rsidRPr="00E5386B" w:rsidTr="00A40E9B">
        <w:trPr>
          <w:trHeight w:val="264"/>
        </w:trPr>
        <w:tc>
          <w:tcPr>
            <w:tcW w:w="1382" w:type="dxa"/>
            <w:vMerge w:val="restart"/>
            <w:tcBorders>
              <w:top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276" w:type="dxa"/>
            <w:vMerge w:val="restart"/>
            <w:tcBorders>
              <w:top w:val="single" w:sz="4" w:space="0" w:color="000000"/>
              <w:lef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407" w:type="dxa"/>
            <w:gridSpan w:val="3"/>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A40E9B" w:rsidRPr="00E5386B" w:rsidTr="00A40E9B">
        <w:trPr>
          <w:trHeight w:val="561"/>
        </w:trPr>
        <w:tc>
          <w:tcPr>
            <w:tcW w:w="1382" w:type="dxa"/>
            <w:vMerge/>
            <w:tcBorders>
              <w:top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4276" w:type="dxa"/>
            <w:vMerge/>
            <w:tcBorders>
              <w:top w:val="single" w:sz="4" w:space="0" w:color="000000"/>
              <w:left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1331"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327"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749" w:type="dxa"/>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A40E9B" w:rsidRPr="00E5386B" w:rsidTr="00A40E9B">
        <w:trPr>
          <w:trHeight w:val="528"/>
        </w:trPr>
        <w:tc>
          <w:tcPr>
            <w:tcW w:w="1382" w:type="dxa"/>
            <w:tcBorders>
              <w:top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5" w:name="sub_112029"/>
            <w:r w:rsidRPr="00E5386B">
              <w:rPr>
                <w:rFonts w:ascii="Times New Roman" w:hAnsi="Times New Roman" w:cs="Times New Roman"/>
                <w:sz w:val="22"/>
              </w:rPr>
              <w:t>29</w:t>
            </w:r>
            <w:bookmarkEnd w:id="125"/>
          </w:p>
        </w:tc>
        <w:tc>
          <w:tcPr>
            <w:tcW w:w="4276" w:type="dxa"/>
            <w:tcBorders>
              <w:top w:val="single" w:sz="4" w:space="0" w:color="000000"/>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Болезни, исходы травм и ожогов век, конъюнктивы, слезных путей, глазницы:</w:t>
            </w:r>
          </w:p>
        </w:tc>
        <w:tc>
          <w:tcPr>
            <w:tcW w:w="1331"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327"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749" w:type="dxa"/>
            <w:tcBorders>
              <w:top w:val="single" w:sz="4" w:space="0" w:color="000000"/>
              <w:left w:val="single" w:sz="4" w:space="0" w:color="000000"/>
              <w:righ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r>
      <w:tr w:rsidR="00A40E9B" w:rsidRPr="00E5386B" w:rsidTr="00A40E9B">
        <w:trPr>
          <w:trHeight w:val="1370"/>
        </w:trPr>
        <w:tc>
          <w:tcPr>
            <w:tcW w:w="138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76"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6" w:name="sub_1120291"/>
            <w:r w:rsidRPr="00E5386B">
              <w:rPr>
                <w:rFonts w:ascii="Times New Roman" w:hAnsi="Times New Roman" w:cs="Times New Roman"/>
                <w:sz w:val="22"/>
              </w:rPr>
              <w:t>а)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bookmarkEnd w:id="126"/>
          </w:p>
        </w:tc>
        <w:tc>
          <w:tcPr>
            <w:tcW w:w="1331"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27"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749"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A40E9B" w:rsidRPr="00E5386B" w:rsidTr="00A40E9B">
        <w:trPr>
          <w:trHeight w:val="1354"/>
        </w:trPr>
        <w:tc>
          <w:tcPr>
            <w:tcW w:w="138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76"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7" w:name="sub_1120292"/>
            <w:r w:rsidRPr="00E5386B">
              <w:rPr>
                <w:rFonts w:ascii="Times New Roman" w:hAnsi="Times New Roman" w:cs="Times New Roman"/>
                <w:sz w:val="22"/>
              </w:rPr>
              <w:t>б) то же на одном глазу или умеренно выраженные на обоих глазах, а также резко выраженные заболевания век, слезных путей, глазницы, конъюнктивы на одном или обоих глазах</w:t>
            </w:r>
            <w:bookmarkEnd w:id="127"/>
          </w:p>
        </w:tc>
        <w:tc>
          <w:tcPr>
            <w:tcW w:w="1331"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27"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49"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A40E9B" w:rsidRPr="00E5386B" w:rsidTr="00A40E9B">
        <w:trPr>
          <w:trHeight w:val="1899"/>
        </w:trPr>
        <w:tc>
          <w:tcPr>
            <w:tcW w:w="1382" w:type="dxa"/>
            <w:tcBorders>
              <w:bottom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276"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28" w:name="sub_1120293"/>
            <w:r w:rsidRPr="00E5386B">
              <w:rPr>
                <w:rFonts w:ascii="Times New Roman" w:hAnsi="Times New Roman" w:cs="Times New Roman"/>
                <w:sz w:val="22"/>
              </w:rPr>
              <w:t>в) незначительно выраженные анатомические изменения или недостатки положения век, глазницы или конъюнктивы, а также умеренно или незначительно выраженные заболевания век, слезных путей, глазницы, конъюнктивы на одном или обоих глазах</w:t>
            </w:r>
            <w:bookmarkEnd w:id="128"/>
          </w:p>
        </w:tc>
        <w:tc>
          <w:tcPr>
            <w:tcW w:w="1331"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Б-3</w:t>
            </w:r>
          </w:p>
        </w:tc>
        <w:tc>
          <w:tcPr>
            <w:tcW w:w="1327"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749" w:type="dxa"/>
            <w:tcBorders>
              <w:left w:val="single" w:sz="4" w:space="0" w:color="000000"/>
              <w:bottom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врожденные и приобретенные анатомические изменения или недостатки положения век, заболевания век, слезных путей, глазницы или конъюнктивы. Заключение о годности к военной службе, службе в виде Вооруженных Сил Республики Южная Осетия, роде войск, службе по военно-учетной специальности выносится в зависимости от степени выраженности анатомических изменений, тяжести течения заболевания, результатов лечения и функций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сращение век между собой или глазным яблоком, если они значительно ограничивают движения глаза или препятствуют зрению;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заворот век или рост ресниц по направлению к глазному яблоку, вызывающий раздражение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выворот, рубцовая деформация или недостатки положения век (кроме птоза), препятствующие закрытию роговой оболочки;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стойкий лагофтальм.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резко выраженные язвенные блефариты с рубцовым перерождением и облысением краев век;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конъюнктивиты с гипертрофией и резко выраженной инфильтрацией подслизистой ткани с частыми (не менее 2 раз в год) обострениями при безуспешном лечении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хроническое трахоматозное поражение конъюнктивы;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слезных путей и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птоз врожденного или приобретенного характера, при котором верхнее веко в случае отсутствия напряжения лобной мышцы прикрывает больше половины зрачка на одном глазу или более одной трети зрачка на обоих глазах;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состояния после реконструктивных операций на слезных путях с введением лакопротеза.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настоящей статьи и не препятствуют прохождению военной службы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освидетельствование проводится по пункту "б" или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последствиях трахомы со стойкими нарушениями функций глаза заключение выносится по соответствующим статьям расписания болезней, предусматривающим эти нарушения.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96"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12"/>
        <w:gridCol w:w="4186"/>
        <w:gridCol w:w="1339"/>
        <w:gridCol w:w="1269"/>
        <w:gridCol w:w="1790"/>
      </w:tblGrid>
      <w:tr w:rsidR="00A40E9B" w:rsidRPr="00E5386B" w:rsidTr="00E5386B">
        <w:trPr>
          <w:trHeight w:val="215"/>
        </w:trPr>
        <w:tc>
          <w:tcPr>
            <w:tcW w:w="1412" w:type="dxa"/>
            <w:vMerge w:val="restart"/>
            <w:tcBorders>
              <w:top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bookmarkStart w:id="129" w:name="sub_1120300"/>
            <w:r w:rsidRPr="00E5386B">
              <w:rPr>
                <w:rFonts w:ascii="Times New Roman" w:hAnsi="Times New Roman" w:cs="Times New Roman"/>
                <w:sz w:val="22"/>
              </w:rPr>
              <w:t>Статья расписания болезней</w:t>
            </w:r>
            <w:bookmarkEnd w:id="129"/>
          </w:p>
        </w:tc>
        <w:tc>
          <w:tcPr>
            <w:tcW w:w="4186" w:type="dxa"/>
            <w:vMerge w:val="restart"/>
            <w:tcBorders>
              <w:top w:val="single" w:sz="4" w:space="0" w:color="000000"/>
              <w:lef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398" w:type="dxa"/>
            <w:gridSpan w:val="3"/>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A40E9B" w:rsidRPr="00E5386B" w:rsidTr="00E5386B">
        <w:trPr>
          <w:trHeight w:val="459"/>
        </w:trPr>
        <w:tc>
          <w:tcPr>
            <w:tcW w:w="1412" w:type="dxa"/>
            <w:vMerge/>
            <w:tcBorders>
              <w:top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4186" w:type="dxa"/>
            <w:vMerge/>
            <w:tcBorders>
              <w:top w:val="single" w:sz="4" w:space="0" w:color="000000"/>
              <w:left w:val="single" w:sz="4" w:space="0" w:color="000000"/>
            </w:tcBorders>
          </w:tcPr>
          <w:p w:rsidR="00A40E9B" w:rsidRPr="00E5386B" w:rsidRDefault="00A40E9B" w:rsidP="00E5386B">
            <w:pPr>
              <w:pStyle w:val="af1"/>
              <w:snapToGrid w:val="0"/>
              <w:spacing w:line="276" w:lineRule="auto"/>
              <w:ind w:firstLine="567"/>
              <w:jc w:val="center"/>
              <w:rPr>
                <w:rFonts w:ascii="Times New Roman" w:hAnsi="Times New Roman" w:cs="Times New Roman"/>
                <w:sz w:val="22"/>
              </w:rPr>
            </w:pPr>
          </w:p>
        </w:tc>
        <w:tc>
          <w:tcPr>
            <w:tcW w:w="1339"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269" w:type="dxa"/>
            <w:tcBorders>
              <w:top w:val="single" w:sz="4" w:space="0" w:color="000000"/>
              <w:left w:val="single" w:sz="4" w:space="0" w:color="000000"/>
              <w:bottom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789" w:type="dxa"/>
            <w:tcBorders>
              <w:top w:val="single" w:sz="4" w:space="0" w:color="000000"/>
              <w:left w:val="single" w:sz="4" w:space="0" w:color="000000"/>
              <w:bottom w:val="single" w:sz="4" w:space="0" w:color="000000"/>
              <w:right w:val="single" w:sz="4" w:space="0" w:color="000000"/>
            </w:tcBorders>
          </w:tcPr>
          <w:p w:rsidR="00A40E9B" w:rsidRPr="00E5386B" w:rsidRDefault="00A40E9B"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A40E9B" w:rsidRPr="00E5386B" w:rsidTr="00E5386B">
        <w:trPr>
          <w:trHeight w:val="878"/>
        </w:trPr>
        <w:tc>
          <w:tcPr>
            <w:tcW w:w="1412" w:type="dxa"/>
            <w:tcBorders>
              <w:top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30" w:name="sub_112030"/>
            <w:r w:rsidRPr="00E5386B">
              <w:rPr>
                <w:rFonts w:ascii="Times New Roman" w:hAnsi="Times New Roman" w:cs="Times New Roman"/>
                <w:sz w:val="22"/>
              </w:rPr>
              <w:t>30</w:t>
            </w:r>
            <w:bookmarkEnd w:id="130"/>
          </w:p>
        </w:tc>
        <w:tc>
          <w:tcPr>
            <w:tcW w:w="4186" w:type="dxa"/>
            <w:tcBorders>
              <w:top w:val="single" w:sz="4" w:space="0" w:color="000000"/>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Болезни, исходы травм и ожогов склеры, роговицы, радужки, цилиарного тела, хрусталика, стекловидного тела, хороидеи, сетчатки, зрительного нерва:</w:t>
            </w:r>
          </w:p>
        </w:tc>
        <w:tc>
          <w:tcPr>
            <w:tcW w:w="1339"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269" w:type="dxa"/>
            <w:tcBorders>
              <w:top w:val="single" w:sz="4" w:space="0" w:color="000000"/>
              <w:lef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1789" w:type="dxa"/>
            <w:tcBorders>
              <w:top w:val="single" w:sz="4" w:space="0" w:color="000000"/>
              <w:left w:val="single" w:sz="4" w:space="0" w:color="000000"/>
              <w:right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r>
      <w:tr w:rsidR="00A40E9B" w:rsidRPr="00E5386B" w:rsidTr="00E5386B">
        <w:trPr>
          <w:trHeight w:val="674"/>
        </w:trPr>
        <w:tc>
          <w:tcPr>
            <w:tcW w:w="141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186"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31" w:name="sub_1120301"/>
            <w:r w:rsidRPr="00E5386B">
              <w:rPr>
                <w:rFonts w:ascii="Times New Roman" w:hAnsi="Times New Roman" w:cs="Times New Roman"/>
                <w:sz w:val="22"/>
              </w:rPr>
              <w:t>а) резко выраженные с прогрессирующим снижением зрительных функций или частыми обострениями на обоих глазах</w:t>
            </w:r>
            <w:bookmarkEnd w:id="131"/>
          </w:p>
        </w:tc>
        <w:tc>
          <w:tcPr>
            <w:tcW w:w="133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26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789"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A40E9B" w:rsidRPr="00E5386B" w:rsidTr="00E5386B">
        <w:trPr>
          <w:trHeight w:val="445"/>
        </w:trPr>
        <w:tc>
          <w:tcPr>
            <w:tcW w:w="1412" w:type="dxa"/>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186"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32" w:name="sub_1120302"/>
            <w:r w:rsidRPr="00E5386B">
              <w:rPr>
                <w:rFonts w:ascii="Times New Roman" w:hAnsi="Times New Roman" w:cs="Times New Roman"/>
                <w:sz w:val="22"/>
              </w:rPr>
              <w:t>б) то же на одном глазу или умеренно выраженные на обоих глазах</w:t>
            </w:r>
            <w:bookmarkEnd w:id="132"/>
          </w:p>
        </w:tc>
        <w:tc>
          <w:tcPr>
            <w:tcW w:w="133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269" w:type="dxa"/>
            <w:tcBorders>
              <w:lef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89" w:type="dxa"/>
            <w:tcBorders>
              <w:left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A40E9B" w:rsidRPr="00E5386B" w:rsidTr="00E5386B">
        <w:trPr>
          <w:trHeight w:val="661"/>
        </w:trPr>
        <w:tc>
          <w:tcPr>
            <w:tcW w:w="1412" w:type="dxa"/>
            <w:tcBorders>
              <w:bottom w:val="single" w:sz="4" w:space="0" w:color="000000"/>
            </w:tcBorders>
          </w:tcPr>
          <w:p w:rsidR="00A40E9B" w:rsidRPr="00E5386B" w:rsidRDefault="00A40E9B" w:rsidP="00C6242B">
            <w:pPr>
              <w:pStyle w:val="af1"/>
              <w:snapToGrid w:val="0"/>
              <w:spacing w:line="276" w:lineRule="auto"/>
              <w:ind w:firstLine="567"/>
              <w:rPr>
                <w:rFonts w:ascii="Times New Roman" w:hAnsi="Times New Roman" w:cs="Times New Roman"/>
                <w:sz w:val="22"/>
              </w:rPr>
            </w:pPr>
          </w:p>
        </w:tc>
        <w:tc>
          <w:tcPr>
            <w:tcW w:w="4186"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bookmarkStart w:id="133" w:name="sub_1120303"/>
            <w:r w:rsidRPr="00E5386B">
              <w:rPr>
                <w:rFonts w:ascii="Times New Roman" w:hAnsi="Times New Roman" w:cs="Times New Roman"/>
                <w:sz w:val="22"/>
              </w:rPr>
              <w:t>в) умеренно выраженные, непрогрессирующие с редкими обострениями на одном глазу</w:t>
            </w:r>
            <w:bookmarkEnd w:id="133"/>
          </w:p>
        </w:tc>
        <w:tc>
          <w:tcPr>
            <w:tcW w:w="1339"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Б-3</w:t>
            </w:r>
          </w:p>
        </w:tc>
        <w:tc>
          <w:tcPr>
            <w:tcW w:w="1269" w:type="dxa"/>
            <w:tcBorders>
              <w:left w:val="single" w:sz="4" w:space="0" w:color="000000"/>
              <w:bottom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c>
          <w:tcPr>
            <w:tcW w:w="1789" w:type="dxa"/>
            <w:tcBorders>
              <w:left w:val="single" w:sz="4" w:space="0" w:color="000000"/>
              <w:bottom w:val="single" w:sz="4" w:space="0" w:color="000000"/>
              <w:right w:val="single" w:sz="4" w:space="0" w:color="000000"/>
            </w:tcBorders>
          </w:tcPr>
          <w:p w:rsidR="00A40E9B" w:rsidRPr="00E5386B" w:rsidRDefault="00A40E9B"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Статья предусматривает хронические, трудно излечимые или неизлечимые заболевания и исходы травм и ожогов.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случаях с законченным процессом или непрогрессирующим течением с редкими обострениями (менее 2 раз в год), а также после пересадки тканей категория годности к военной службе лиц, освидетельствуемых по графам I, II, III расписания болезней, определяется в зависимости от функций глаза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новообразований глаза и его придатков в зависимости от их характера освидетельствование проводится по статьям 8 или 10 расписания болезней. Доброкачественные новообразования, не нарушающие функций глаза, не препятствуют прохождению военной службы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 прогрессирующим снижением зрительных функций и не поддающиеся консервативному или хирургическому лечению;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состояния после кератопротезирования на одном или обоих глазах;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тапеторетинальные абиотрофии независимо от функций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по всем графам расписания болезней выносится при стойком сужении поля зрения снизу и снаружи (по вертикальному и горизонтальному меридианам) от точки фиксации до уровня: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менее 30 градусов на обоих глазах - по пункту "а", на одном глазу -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 30 до 45 градусов на обоих глазах - по пункту "б", на одном глазу -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афакия, артифакия на одном или обоих глазах;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инородное тело внутри глаза, не вызывающее воспалительных или дистрофических изменений.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 всех случаях при наличии внутриглазных инородных тел вопрос о категории годности к военной службе офицеров и прапорщиков решается не ранее чем через 3 месяца после ранения. При хороших функциях глаза, отсутствии воспалительных явлений и признаков металлоза указанные военнослужащие годны к военной службе с незначительными ограничениями.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атрофии зрительного нерва категория годности к военной службе определяется в зависимости от функций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при призыве на военную службу (военные сборы), граждане, не проходящие военную службу и поступающие на военную службу по контракту, граждане, не проходящие военную службу и поступающие в военно-учебные заведения, перенесшие оптикореконструктивные операции на роговице или склере, по статье 36 расписания болезней признаются временно не годными к военной службе, если после операции прошло менее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После оптикореконструктивных операций на роговице или склере категория годности к военной службе граждан определяется по соответствующим статьям расписания болезней в зависимости от состояния функций глаза и документально подтвержденной (с учетом результатов ультразвуковой биометрии глазных яблок) до операции степени аметропии, за исключением случаев проведения оптикореконструктивных операций на роговице или склере (лазерного кератомилеза и аналогов, поверхностной безлоскутной кератэктомии и аналогов, рефракционной кератотомии и др.) по поводу документально подтвержденной (с учетом результатов ультразвуковой биометрии глазных яблок) близорукости до 6,0 дптр включительно, при которых годность к военной службе определяется не ранее чем через 6 месяцев после операции, в зависимости от состояния зрительных функций на момент освидетельствования, при отсутствии послеоперационных осложнений и дегенеративно-дистрофических изменений на роговице и глазном дне.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периферическими хориоретинальными дистрофиями, разрывами сетчатки без отслойки, перенесшими барьерную лазерную коагуляцию сетчатки, освидетельствуются не ранее чем через 6 месяцев после операции. Заключение о категории годности к военной службе выносится по зрительным функциям на момент освидетельствования по статье 35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афакии, артифакии на одном или обоих глазах в отношении офицеров и прапорщиков категория годности к военной службе определяется по статье 35 расписания болезней в зависимости от остроты зрения с практически переносимой коррекцией.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Вывих и подвывих хрусталика оцениваются как афакия. Афакия на одном глазу оценивается как двухсторонняя, если на втором глазу имеется помутнение хрусталика, понижающее остроту зрения этого глаза до 0,4 и ниже.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настоящей статьи и не препятствуют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стойких абсолютных центральных и парацентральных скотомах на одном или обоих глазах категория годности к военной службе лиц, освидетельствуемых по графам I, II, III расписания болезней, определяется в зависимости от состояния функций глаза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паренхиматозным кератитом сифилитического происхождения освидетельствуются по пункту "б" статьи 6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111"/>
        <w:gridCol w:w="1383"/>
        <w:gridCol w:w="1167"/>
        <w:gridCol w:w="1739"/>
      </w:tblGrid>
      <w:tr w:rsidR="008159A2" w:rsidRPr="00E5386B" w:rsidTr="008159A2">
        <w:trPr>
          <w:trHeight w:val="259"/>
        </w:trPr>
        <w:tc>
          <w:tcPr>
            <w:tcW w:w="1382" w:type="dxa"/>
            <w:vMerge w:val="restart"/>
            <w:tcBorders>
              <w:top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111" w:type="dxa"/>
            <w:vMerge w:val="restart"/>
            <w:tcBorders>
              <w:top w:val="single" w:sz="4" w:space="0" w:color="000000"/>
              <w:lef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289" w:type="dxa"/>
            <w:gridSpan w:val="3"/>
            <w:tcBorders>
              <w:top w:val="single" w:sz="4" w:space="0" w:color="000000"/>
              <w:left w:val="single" w:sz="4" w:space="0" w:color="000000"/>
              <w:bottom w:val="single" w:sz="4" w:space="0" w:color="000000"/>
              <w:righ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8159A2" w:rsidRPr="00E5386B" w:rsidTr="008159A2">
        <w:trPr>
          <w:trHeight w:val="549"/>
        </w:trPr>
        <w:tc>
          <w:tcPr>
            <w:tcW w:w="1382" w:type="dxa"/>
            <w:vMerge/>
            <w:tcBorders>
              <w:top w:val="single" w:sz="4" w:space="0" w:color="000000"/>
            </w:tcBorders>
          </w:tcPr>
          <w:p w:rsidR="008159A2" w:rsidRPr="00E5386B" w:rsidRDefault="008159A2" w:rsidP="00E5386B">
            <w:pPr>
              <w:pStyle w:val="af1"/>
              <w:snapToGrid w:val="0"/>
              <w:spacing w:line="276" w:lineRule="auto"/>
              <w:ind w:firstLine="567"/>
              <w:jc w:val="center"/>
              <w:rPr>
                <w:rFonts w:ascii="Times New Roman" w:hAnsi="Times New Roman" w:cs="Times New Roman"/>
                <w:sz w:val="22"/>
              </w:rPr>
            </w:pPr>
          </w:p>
        </w:tc>
        <w:tc>
          <w:tcPr>
            <w:tcW w:w="4111" w:type="dxa"/>
            <w:vMerge/>
            <w:tcBorders>
              <w:top w:val="single" w:sz="4" w:space="0" w:color="000000"/>
              <w:left w:val="single" w:sz="4" w:space="0" w:color="000000"/>
            </w:tcBorders>
          </w:tcPr>
          <w:p w:rsidR="008159A2" w:rsidRPr="00E5386B" w:rsidRDefault="008159A2" w:rsidP="00E5386B">
            <w:pPr>
              <w:pStyle w:val="af1"/>
              <w:snapToGrid w:val="0"/>
              <w:spacing w:line="276" w:lineRule="auto"/>
              <w:ind w:firstLine="567"/>
              <w:jc w:val="center"/>
              <w:rPr>
                <w:rFonts w:ascii="Times New Roman" w:hAnsi="Times New Roman" w:cs="Times New Roman"/>
                <w:sz w:val="22"/>
              </w:rPr>
            </w:pPr>
          </w:p>
        </w:tc>
        <w:tc>
          <w:tcPr>
            <w:tcW w:w="1383" w:type="dxa"/>
            <w:tcBorders>
              <w:top w:val="single" w:sz="4" w:space="0" w:color="000000"/>
              <w:left w:val="single" w:sz="4" w:space="0" w:color="000000"/>
              <w:bottom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167" w:type="dxa"/>
            <w:tcBorders>
              <w:top w:val="single" w:sz="4" w:space="0" w:color="000000"/>
              <w:left w:val="single" w:sz="4" w:space="0" w:color="000000"/>
              <w:bottom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739" w:type="dxa"/>
            <w:tcBorders>
              <w:top w:val="single" w:sz="4" w:space="0" w:color="000000"/>
              <w:left w:val="single" w:sz="4" w:space="0" w:color="000000"/>
              <w:bottom w:val="single" w:sz="4" w:space="0" w:color="000000"/>
              <w:righ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8159A2" w:rsidRPr="00E5386B" w:rsidTr="008159A2">
        <w:trPr>
          <w:trHeight w:val="259"/>
        </w:trPr>
        <w:tc>
          <w:tcPr>
            <w:tcW w:w="1382" w:type="dxa"/>
            <w:tcBorders>
              <w:top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4" w:name="sub_1120031"/>
            <w:r w:rsidRPr="00E5386B">
              <w:rPr>
                <w:rFonts w:ascii="Times New Roman" w:hAnsi="Times New Roman" w:cs="Times New Roman"/>
                <w:sz w:val="22"/>
              </w:rPr>
              <w:t>31</w:t>
            </w:r>
            <w:bookmarkEnd w:id="134"/>
          </w:p>
        </w:tc>
        <w:tc>
          <w:tcPr>
            <w:tcW w:w="4111" w:type="dxa"/>
            <w:tcBorders>
              <w:top w:val="single" w:sz="4" w:space="0" w:color="000000"/>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Отслойка сетчатки:</w:t>
            </w:r>
          </w:p>
        </w:tc>
        <w:tc>
          <w:tcPr>
            <w:tcW w:w="1383" w:type="dxa"/>
            <w:tcBorders>
              <w:top w:val="single" w:sz="4" w:space="0" w:color="000000"/>
              <w:lef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1167" w:type="dxa"/>
            <w:tcBorders>
              <w:top w:val="single" w:sz="4" w:space="0" w:color="000000"/>
              <w:lef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1739" w:type="dxa"/>
            <w:tcBorders>
              <w:top w:val="single" w:sz="4" w:space="0" w:color="000000"/>
              <w:left w:val="single" w:sz="4" w:space="0" w:color="000000"/>
              <w:righ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r>
      <w:tr w:rsidR="008159A2" w:rsidRPr="00E5386B" w:rsidTr="008159A2">
        <w:trPr>
          <w:trHeight w:val="534"/>
        </w:trPr>
        <w:tc>
          <w:tcPr>
            <w:tcW w:w="1382" w:type="dxa"/>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5" w:name="sub_1120311"/>
            <w:r w:rsidRPr="00E5386B">
              <w:rPr>
                <w:rFonts w:ascii="Times New Roman" w:hAnsi="Times New Roman" w:cs="Times New Roman"/>
                <w:sz w:val="22"/>
              </w:rPr>
              <w:t>а) нетравматической этиологии на обоих глазах</w:t>
            </w:r>
            <w:bookmarkEnd w:id="135"/>
          </w:p>
        </w:tc>
        <w:tc>
          <w:tcPr>
            <w:tcW w:w="1383"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167"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739" w:type="dxa"/>
            <w:tcBorders>
              <w:left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8159A2" w:rsidRPr="00E5386B" w:rsidTr="008159A2">
        <w:trPr>
          <w:trHeight w:val="534"/>
        </w:trPr>
        <w:tc>
          <w:tcPr>
            <w:tcW w:w="1382" w:type="dxa"/>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6" w:name="sub_1120312"/>
            <w:r w:rsidRPr="00E5386B">
              <w:rPr>
                <w:rFonts w:ascii="Times New Roman" w:hAnsi="Times New Roman" w:cs="Times New Roman"/>
                <w:sz w:val="22"/>
              </w:rPr>
              <w:t>б) посттравматической этиологии на обоих глазах</w:t>
            </w:r>
            <w:bookmarkEnd w:id="136"/>
          </w:p>
        </w:tc>
        <w:tc>
          <w:tcPr>
            <w:tcW w:w="1383"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167"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39" w:type="dxa"/>
            <w:tcBorders>
              <w:left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8159A2" w:rsidRPr="00E5386B" w:rsidTr="008159A2">
        <w:trPr>
          <w:trHeight w:val="259"/>
        </w:trPr>
        <w:tc>
          <w:tcPr>
            <w:tcW w:w="1382" w:type="dxa"/>
            <w:tcBorders>
              <w:bottom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111"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7" w:name="sub_1120313"/>
            <w:r w:rsidRPr="00E5386B">
              <w:rPr>
                <w:rFonts w:ascii="Times New Roman" w:hAnsi="Times New Roman" w:cs="Times New Roman"/>
                <w:sz w:val="22"/>
              </w:rPr>
              <w:t>в) любой этиологии на одном глазу</w:t>
            </w:r>
            <w:bookmarkEnd w:id="137"/>
          </w:p>
        </w:tc>
        <w:tc>
          <w:tcPr>
            <w:tcW w:w="1383"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167"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739" w:type="dxa"/>
            <w:tcBorders>
              <w:left w:val="single" w:sz="4" w:space="0" w:color="000000"/>
              <w:bottom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A40E9B" w:rsidRPr="00C6242B" w:rsidRDefault="00A40E9B"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"а" относятся также случаи безуспешного повторного хирургического лечения посттравматической отслойки сетчатки на обоих глазах при прогрессирующем снижении функций глаз.</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Офицеры и прапорщики после перенесенной отслойки сетчатки травматической этиологии на обоих глазах могут быть признаны годными к военной службе с незначительными ограничениями в порядке индивидуальной оценки при условии сохранения хороших функций глаз.</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7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09"/>
        <w:gridCol w:w="4245"/>
        <w:gridCol w:w="1280"/>
        <w:gridCol w:w="1360"/>
        <w:gridCol w:w="1680"/>
      </w:tblGrid>
      <w:tr w:rsidR="008159A2" w:rsidRPr="00E5386B" w:rsidTr="00E5386B">
        <w:trPr>
          <w:trHeight w:val="239"/>
        </w:trPr>
        <w:tc>
          <w:tcPr>
            <w:tcW w:w="1409" w:type="dxa"/>
            <w:vMerge w:val="restart"/>
            <w:tcBorders>
              <w:top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Статья расписания болезней</w:t>
            </w:r>
          </w:p>
        </w:tc>
        <w:tc>
          <w:tcPr>
            <w:tcW w:w="4245" w:type="dxa"/>
            <w:vMerge w:val="restart"/>
            <w:tcBorders>
              <w:top w:val="single" w:sz="4" w:space="0" w:color="000000"/>
              <w:lef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Наименование болезней, степень нарушения функции</w:t>
            </w:r>
          </w:p>
        </w:tc>
        <w:tc>
          <w:tcPr>
            <w:tcW w:w="4320" w:type="dxa"/>
            <w:gridSpan w:val="3"/>
            <w:tcBorders>
              <w:top w:val="single" w:sz="4" w:space="0" w:color="000000"/>
              <w:left w:val="single" w:sz="4" w:space="0" w:color="000000"/>
              <w:bottom w:val="single" w:sz="4" w:space="0" w:color="000000"/>
              <w:righ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Категория годности к военной службе</w:t>
            </w:r>
          </w:p>
        </w:tc>
      </w:tr>
      <w:tr w:rsidR="008159A2" w:rsidRPr="00E5386B" w:rsidTr="00E5386B">
        <w:trPr>
          <w:trHeight w:val="509"/>
        </w:trPr>
        <w:tc>
          <w:tcPr>
            <w:tcW w:w="1409" w:type="dxa"/>
            <w:vMerge/>
            <w:tcBorders>
              <w:top w:val="single" w:sz="4" w:space="0" w:color="000000"/>
            </w:tcBorders>
          </w:tcPr>
          <w:p w:rsidR="008159A2" w:rsidRPr="00E5386B" w:rsidRDefault="008159A2" w:rsidP="00E5386B">
            <w:pPr>
              <w:pStyle w:val="af1"/>
              <w:snapToGrid w:val="0"/>
              <w:spacing w:line="276" w:lineRule="auto"/>
              <w:ind w:firstLine="567"/>
              <w:jc w:val="center"/>
              <w:rPr>
                <w:rFonts w:ascii="Times New Roman" w:hAnsi="Times New Roman" w:cs="Times New Roman"/>
                <w:sz w:val="22"/>
              </w:rPr>
            </w:pPr>
          </w:p>
        </w:tc>
        <w:tc>
          <w:tcPr>
            <w:tcW w:w="4245" w:type="dxa"/>
            <w:vMerge/>
            <w:tcBorders>
              <w:top w:val="single" w:sz="4" w:space="0" w:color="000000"/>
              <w:left w:val="single" w:sz="4" w:space="0" w:color="000000"/>
            </w:tcBorders>
          </w:tcPr>
          <w:p w:rsidR="008159A2" w:rsidRPr="00E5386B" w:rsidRDefault="008159A2" w:rsidP="00E5386B">
            <w:pPr>
              <w:pStyle w:val="af1"/>
              <w:snapToGrid w:val="0"/>
              <w:spacing w:line="276" w:lineRule="auto"/>
              <w:ind w:firstLine="567"/>
              <w:jc w:val="center"/>
              <w:rPr>
                <w:rFonts w:ascii="Times New Roman" w:hAnsi="Times New Roman" w:cs="Times New Roman"/>
                <w:sz w:val="22"/>
              </w:rPr>
            </w:pPr>
          </w:p>
        </w:tc>
        <w:tc>
          <w:tcPr>
            <w:tcW w:w="1280" w:type="dxa"/>
            <w:tcBorders>
              <w:top w:val="single" w:sz="4" w:space="0" w:color="000000"/>
              <w:left w:val="single" w:sz="4" w:space="0" w:color="000000"/>
              <w:bottom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w:t>
            </w:r>
            <w:r w:rsidR="00E5386B" w:rsidRPr="00E5386B">
              <w:rPr>
                <w:rFonts w:ascii="Times New Roman" w:hAnsi="Times New Roman" w:cs="Times New Roman"/>
                <w:sz w:val="22"/>
              </w:rPr>
              <w:t xml:space="preserve"> </w:t>
            </w:r>
            <w:r w:rsidRPr="00E5386B">
              <w:rPr>
                <w:rFonts w:ascii="Times New Roman" w:hAnsi="Times New Roman" w:cs="Times New Roman"/>
                <w:sz w:val="22"/>
              </w:rPr>
              <w:t>графа</w:t>
            </w:r>
          </w:p>
        </w:tc>
        <w:tc>
          <w:tcPr>
            <w:tcW w:w="1360" w:type="dxa"/>
            <w:tcBorders>
              <w:top w:val="single" w:sz="4" w:space="0" w:color="000000"/>
              <w:left w:val="single" w:sz="4" w:space="0" w:color="000000"/>
              <w:bottom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 графа</w:t>
            </w:r>
          </w:p>
        </w:tc>
        <w:tc>
          <w:tcPr>
            <w:tcW w:w="1679" w:type="dxa"/>
            <w:tcBorders>
              <w:top w:val="single" w:sz="4" w:space="0" w:color="000000"/>
              <w:left w:val="single" w:sz="4" w:space="0" w:color="000000"/>
              <w:bottom w:val="single" w:sz="4" w:space="0" w:color="000000"/>
              <w:right w:val="single" w:sz="4" w:space="0" w:color="000000"/>
            </w:tcBorders>
          </w:tcPr>
          <w:p w:rsidR="008159A2" w:rsidRPr="00E5386B" w:rsidRDefault="008159A2" w:rsidP="00E5386B">
            <w:pPr>
              <w:pStyle w:val="af1"/>
              <w:spacing w:line="276" w:lineRule="auto"/>
              <w:jc w:val="center"/>
              <w:rPr>
                <w:rFonts w:ascii="Times New Roman" w:hAnsi="Times New Roman" w:cs="Times New Roman"/>
                <w:sz w:val="22"/>
              </w:rPr>
            </w:pPr>
            <w:r w:rsidRPr="00E5386B">
              <w:rPr>
                <w:rFonts w:ascii="Times New Roman" w:hAnsi="Times New Roman" w:cs="Times New Roman"/>
                <w:sz w:val="22"/>
              </w:rPr>
              <w:t>III графа</w:t>
            </w:r>
          </w:p>
        </w:tc>
      </w:tr>
      <w:tr w:rsidR="008159A2" w:rsidRPr="00E5386B" w:rsidTr="00E5386B">
        <w:trPr>
          <w:trHeight w:val="239"/>
        </w:trPr>
        <w:tc>
          <w:tcPr>
            <w:tcW w:w="1409" w:type="dxa"/>
            <w:tcBorders>
              <w:top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8" w:name="sub_1120032"/>
            <w:r w:rsidRPr="00E5386B">
              <w:rPr>
                <w:rFonts w:ascii="Times New Roman" w:hAnsi="Times New Roman" w:cs="Times New Roman"/>
                <w:sz w:val="22"/>
              </w:rPr>
              <w:t>32</w:t>
            </w:r>
            <w:bookmarkEnd w:id="138"/>
          </w:p>
        </w:tc>
        <w:tc>
          <w:tcPr>
            <w:tcW w:w="4245" w:type="dxa"/>
            <w:tcBorders>
              <w:top w:val="single" w:sz="4" w:space="0" w:color="000000"/>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Глаукома:</w:t>
            </w:r>
          </w:p>
        </w:tc>
        <w:tc>
          <w:tcPr>
            <w:tcW w:w="1280" w:type="dxa"/>
            <w:tcBorders>
              <w:top w:val="single" w:sz="4" w:space="0" w:color="000000"/>
              <w:lef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1360" w:type="dxa"/>
            <w:tcBorders>
              <w:top w:val="single" w:sz="4" w:space="0" w:color="000000"/>
              <w:lef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1679" w:type="dxa"/>
            <w:tcBorders>
              <w:top w:val="single" w:sz="4" w:space="0" w:color="000000"/>
              <w:left w:val="single" w:sz="4" w:space="0" w:color="000000"/>
              <w:right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r>
      <w:tr w:rsidR="008159A2" w:rsidRPr="00E5386B" w:rsidTr="00E5386B">
        <w:trPr>
          <w:trHeight w:val="495"/>
        </w:trPr>
        <w:tc>
          <w:tcPr>
            <w:tcW w:w="1409" w:type="dxa"/>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245"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39" w:name="sub_1120321"/>
            <w:r w:rsidRPr="00E5386B">
              <w:rPr>
                <w:rFonts w:ascii="Times New Roman" w:hAnsi="Times New Roman" w:cs="Times New Roman"/>
                <w:sz w:val="22"/>
              </w:rPr>
              <w:t>а) в развитой и последующих стадиях на обоих глазах</w:t>
            </w:r>
            <w:bookmarkEnd w:id="139"/>
          </w:p>
        </w:tc>
        <w:tc>
          <w:tcPr>
            <w:tcW w:w="1280"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360"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c>
          <w:tcPr>
            <w:tcW w:w="1679" w:type="dxa"/>
            <w:tcBorders>
              <w:left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Д</w:t>
            </w:r>
          </w:p>
        </w:tc>
      </w:tr>
      <w:tr w:rsidR="008159A2" w:rsidRPr="00E5386B" w:rsidTr="00E5386B">
        <w:trPr>
          <w:trHeight w:val="495"/>
        </w:trPr>
        <w:tc>
          <w:tcPr>
            <w:tcW w:w="1409" w:type="dxa"/>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245"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40" w:name="sub_1120322"/>
            <w:r w:rsidRPr="00E5386B">
              <w:rPr>
                <w:rFonts w:ascii="Times New Roman" w:hAnsi="Times New Roman" w:cs="Times New Roman"/>
                <w:sz w:val="22"/>
              </w:rPr>
              <w:t>б) то же на одном глазу</w:t>
            </w:r>
            <w:bookmarkEnd w:id="140"/>
          </w:p>
        </w:tc>
        <w:tc>
          <w:tcPr>
            <w:tcW w:w="1280"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60" w:type="dxa"/>
            <w:tcBorders>
              <w:lef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679" w:type="dxa"/>
            <w:tcBorders>
              <w:left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 - ИНД)</w:t>
            </w:r>
          </w:p>
        </w:tc>
      </w:tr>
      <w:tr w:rsidR="008159A2" w:rsidRPr="00E5386B" w:rsidTr="00E5386B">
        <w:trPr>
          <w:trHeight w:val="479"/>
        </w:trPr>
        <w:tc>
          <w:tcPr>
            <w:tcW w:w="1409" w:type="dxa"/>
            <w:tcBorders>
              <w:bottom w:val="single" w:sz="4" w:space="0" w:color="000000"/>
            </w:tcBorders>
          </w:tcPr>
          <w:p w:rsidR="008159A2" w:rsidRPr="00E5386B" w:rsidRDefault="008159A2" w:rsidP="00C6242B">
            <w:pPr>
              <w:pStyle w:val="af1"/>
              <w:snapToGrid w:val="0"/>
              <w:spacing w:line="276" w:lineRule="auto"/>
              <w:ind w:firstLine="567"/>
              <w:rPr>
                <w:rFonts w:ascii="Times New Roman" w:hAnsi="Times New Roman" w:cs="Times New Roman"/>
                <w:sz w:val="22"/>
              </w:rPr>
            </w:pPr>
          </w:p>
        </w:tc>
        <w:tc>
          <w:tcPr>
            <w:tcW w:w="4245"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bookmarkStart w:id="141" w:name="sub_1120323"/>
            <w:r w:rsidRPr="00E5386B">
              <w:rPr>
                <w:rFonts w:ascii="Times New Roman" w:hAnsi="Times New Roman" w:cs="Times New Roman"/>
                <w:sz w:val="22"/>
              </w:rPr>
              <w:t>в) в начальной стадии, в стадии преглаукомы одного или обоих глаз</w:t>
            </w:r>
            <w:bookmarkEnd w:id="141"/>
          </w:p>
        </w:tc>
        <w:tc>
          <w:tcPr>
            <w:tcW w:w="1280"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360" w:type="dxa"/>
            <w:tcBorders>
              <w:left w:val="single" w:sz="4" w:space="0" w:color="000000"/>
              <w:bottom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В</w:t>
            </w:r>
          </w:p>
        </w:tc>
        <w:tc>
          <w:tcPr>
            <w:tcW w:w="1679" w:type="dxa"/>
            <w:tcBorders>
              <w:left w:val="single" w:sz="4" w:space="0" w:color="000000"/>
              <w:bottom w:val="single" w:sz="4" w:space="0" w:color="000000"/>
              <w:right w:val="single" w:sz="4" w:space="0" w:color="000000"/>
            </w:tcBorders>
          </w:tcPr>
          <w:p w:rsidR="008159A2" w:rsidRPr="00E5386B" w:rsidRDefault="008159A2" w:rsidP="00C6242B">
            <w:pPr>
              <w:pStyle w:val="af1"/>
              <w:spacing w:line="276" w:lineRule="auto"/>
              <w:ind w:firstLine="567"/>
              <w:rPr>
                <w:rFonts w:ascii="Times New Roman" w:hAnsi="Times New Roman" w:cs="Times New Roman"/>
                <w:sz w:val="22"/>
              </w:rPr>
            </w:pPr>
            <w:r w:rsidRPr="00E5386B">
              <w:rPr>
                <w:rFonts w:ascii="Times New Roman" w:hAnsi="Times New Roman" w:cs="Times New Roman"/>
                <w:sz w:val="22"/>
              </w:rPr>
              <w:t>Б</w:t>
            </w:r>
          </w:p>
        </w:tc>
      </w:tr>
    </w:tbl>
    <w:p w:rsidR="008159A2" w:rsidRPr="00C6242B" w:rsidRDefault="008159A2"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глаукомы должно быть подтверждено в условиях стационара с применением нагрузочных проб и компьютерной периметрии. Категория годности к военной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выраженности экскавации диска зрительного нерва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настоящей статье освидетельствуются также лица с вторичной глаукомой.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96"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286"/>
        <w:gridCol w:w="1248"/>
        <w:gridCol w:w="1411"/>
        <w:gridCol w:w="1469"/>
      </w:tblGrid>
      <w:tr w:rsidR="008159A2" w:rsidRPr="00D563E8" w:rsidTr="008159A2">
        <w:trPr>
          <w:trHeight w:val="258"/>
        </w:trPr>
        <w:tc>
          <w:tcPr>
            <w:tcW w:w="1382" w:type="dxa"/>
            <w:vMerge w:val="restart"/>
            <w:tcBorders>
              <w:top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Статья расписания болезней</w:t>
            </w:r>
          </w:p>
        </w:tc>
        <w:tc>
          <w:tcPr>
            <w:tcW w:w="4286" w:type="dxa"/>
            <w:vMerge w:val="restart"/>
            <w:tcBorders>
              <w:top w:val="single" w:sz="4" w:space="0" w:color="000000"/>
              <w:left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Наименование болезней, степень нарушения функции</w:t>
            </w:r>
          </w:p>
        </w:tc>
        <w:tc>
          <w:tcPr>
            <w:tcW w:w="4128" w:type="dxa"/>
            <w:gridSpan w:val="3"/>
            <w:tcBorders>
              <w:top w:val="single" w:sz="4" w:space="0" w:color="000000"/>
              <w:left w:val="single" w:sz="4" w:space="0" w:color="000000"/>
              <w:bottom w:val="single" w:sz="4" w:space="0" w:color="000000"/>
              <w:right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Категория годности к военной службе</w:t>
            </w:r>
          </w:p>
        </w:tc>
      </w:tr>
      <w:tr w:rsidR="008159A2" w:rsidRPr="00D563E8" w:rsidTr="008159A2">
        <w:trPr>
          <w:trHeight w:val="548"/>
        </w:trPr>
        <w:tc>
          <w:tcPr>
            <w:tcW w:w="1382" w:type="dxa"/>
            <w:vMerge/>
            <w:tcBorders>
              <w:top w:val="single" w:sz="4" w:space="0" w:color="000000"/>
            </w:tcBorders>
          </w:tcPr>
          <w:p w:rsidR="008159A2" w:rsidRPr="00D563E8" w:rsidRDefault="008159A2" w:rsidP="00E5386B">
            <w:pPr>
              <w:pStyle w:val="af1"/>
              <w:snapToGrid w:val="0"/>
              <w:spacing w:line="276" w:lineRule="auto"/>
              <w:ind w:firstLine="567"/>
              <w:jc w:val="center"/>
              <w:rPr>
                <w:rFonts w:ascii="Times New Roman" w:hAnsi="Times New Roman" w:cs="Times New Roman"/>
                <w:sz w:val="22"/>
              </w:rPr>
            </w:pPr>
          </w:p>
        </w:tc>
        <w:tc>
          <w:tcPr>
            <w:tcW w:w="4286" w:type="dxa"/>
            <w:vMerge/>
            <w:tcBorders>
              <w:top w:val="single" w:sz="4" w:space="0" w:color="000000"/>
              <w:left w:val="single" w:sz="4" w:space="0" w:color="000000"/>
            </w:tcBorders>
          </w:tcPr>
          <w:p w:rsidR="008159A2" w:rsidRPr="00D563E8" w:rsidRDefault="008159A2" w:rsidP="00E5386B">
            <w:pPr>
              <w:pStyle w:val="af1"/>
              <w:snapToGrid w:val="0"/>
              <w:spacing w:line="276" w:lineRule="auto"/>
              <w:ind w:firstLine="567"/>
              <w:jc w:val="center"/>
              <w:rPr>
                <w:rFonts w:ascii="Times New Roman" w:hAnsi="Times New Roman" w:cs="Times New Roman"/>
                <w:sz w:val="22"/>
              </w:rPr>
            </w:pPr>
          </w:p>
        </w:tc>
        <w:tc>
          <w:tcPr>
            <w:tcW w:w="1248" w:type="dxa"/>
            <w:tcBorders>
              <w:top w:val="single" w:sz="4" w:space="0" w:color="000000"/>
              <w:left w:val="single" w:sz="4" w:space="0" w:color="000000"/>
              <w:bottom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w:t>
            </w:r>
            <w:r w:rsidR="00E5386B">
              <w:rPr>
                <w:rFonts w:ascii="Times New Roman" w:hAnsi="Times New Roman" w:cs="Times New Roman"/>
                <w:sz w:val="22"/>
              </w:rPr>
              <w:t xml:space="preserve"> </w:t>
            </w:r>
            <w:r w:rsidRPr="00D563E8">
              <w:rPr>
                <w:rFonts w:ascii="Times New Roman" w:hAnsi="Times New Roman" w:cs="Times New Roman"/>
                <w:sz w:val="22"/>
              </w:rPr>
              <w:t>графа</w:t>
            </w:r>
          </w:p>
        </w:tc>
        <w:tc>
          <w:tcPr>
            <w:tcW w:w="1411" w:type="dxa"/>
            <w:tcBorders>
              <w:top w:val="single" w:sz="4" w:space="0" w:color="000000"/>
              <w:left w:val="single" w:sz="4" w:space="0" w:color="000000"/>
              <w:bottom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 графа</w:t>
            </w:r>
          </w:p>
        </w:tc>
        <w:tc>
          <w:tcPr>
            <w:tcW w:w="1469" w:type="dxa"/>
            <w:tcBorders>
              <w:top w:val="single" w:sz="4" w:space="0" w:color="000000"/>
              <w:left w:val="single" w:sz="4" w:space="0" w:color="000000"/>
              <w:bottom w:val="single" w:sz="4" w:space="0" w:color="000000"/>
              <w:right w:val="single" w:sz="4" w:space="0" w:color="000000"/>
            </w:tcBorders>
          </w:tcPr>
          <w:p w:rsidR="008159A2" w:rsidRPr="00D563E8" w:rsidRDefault="008159A2" w:rsidP="00E5386B">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III графа</w:t>
            </w:r>
          </w:p>
        </w:tc>
      </w:tr>
      <w:tr w:rsidR="008159A2" w:rsidRPr="00D563E8" w:rsidTr="008159A2">
        <w:trPr>
          <w:trHeight w:val="516"/>
        </w:trPr>
        <w:tc>
          <w:tcPr>
            <w:tcW w:w="1382" w:type="dxa"/>
            <w:tcBorders>
              <w:top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2" w:name="sub_1120033"/>
            <w:r w:rsidRPr="00D563E8">
              <w:rPr>
                <w:rFonts w:ascii="Times New Roman" w:hAnsi="Times New Roman" w:cs="Times New Roman"/>
                <w:sz w:val="22"/>
              </w:rPr>
              <w:t>33</w:t>
            </w:r>
            <w:bookmarkEnd w:id="142"/>
          </w:p>
        </w:tc>
        <w:tc>
          <w:tcPr>
            <w:tcW w:w="4286" w:type="dxa"/>
            <w:tcBorders>
              <w:top w:val="single" w:sz="4" w:space="0" w:color="000000"/>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Болезни мышц глаза, нарушения содружественного движения глаз:</w:t>
            </w:r>
          </w:p>
        </w:tc>
        <w:tc>
          <w:tcPr>
            <w:tcW w:w="1248" w:type="dxa"/>
            <w:tcBorders>
              <w:top w:val="single" w:sz="4" w:space="0" w:color="000000"/>
              <w:lef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1411" w:type="dxa"/>
            <w:tcBorders>
              <w:top w:val="single" w:sz="4" w:space="0" w:color="000000"/>
              <w:lef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1469" w:type="dxa"/>
            <w:tcBorders>
              <w:top w:val="single" w:sz="4" w:space="0" w:color="000000"/>
              <w:left w:val="single" w:sz="4" w:space="0" w:color="000000"/>
              <w:righ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r>
      <w:tr w:rsidR="008159A2" w:rsidRPr="00D563E8" w:rsidTr="008159A2">
        <w:trPr>
          <w:trHeight w:val="533"/>
        </w:trPr>
        <w:tc>
          <w:tcPr>
            <w:tcW w:w="1382" w:type="dxa"/>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286"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3" w:name="sub_1120331"/>
            <w:r w:rsidRPr="00D563E8">
              <w:rPr>
                <w:rFonts w:ascii="Times New Roman" w:hAnsi="Times New Roman" w:cs="Times New Roman"/>
                <w:sz w:val="22"/>
              </w:rPr>
              <w:t>а) стойкий паралич двигательных мышц глазного яблока при наличии диплопии</w:t>
            </w:r>
            <w:bookmarkEnd w:id="143"/>
          </w:p>
        </w:tc>
        <w:tc>
          <w:tcPr>
            <w:tcW w:w="1248"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411"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469" w:type="dxa"/>
            <w:tcBorders>
              <w:left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 - ИНД)</w:t>
            </w:r>
          </w:p>
        </w:tc>
      </w:tr>
      <w:tr w:rsidR="008159A2" w:rsidRPr="00D563E8" w:rsidTr="008159A2">
        <w:trPr>
          <w:trHeight w:val="790"/>
        </w:trPr>
        <w:tc>
          <w:tcPr>
            <w:tcW w:w="1382" w:type="dxa"/>
            <w:tcBorders>
              <w:bottom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286"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4" w:name="sub_1120332"/>
            <w:r w:rsidRPr="00D563E8">
              <w:rPr>
                <w:rFonts w:ascii="Times New Roman" w:hAnsi="Times New Roman" w:cs="Times New Roman"/>
                <w:sz w:val="22"/>
              </w:rPr>
              <w:t>б) то же при отсутствии диплопии, содружественное косоглазие при отсутствии бинокулярного зрения</w:t>
            </w:r>
            <w:bookmarkEnd w:id="144"/>
          </w:p>
        </w:tc>
        <w:tc>
          <w:tcPr>
            <w:tcW w:w="1248"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Б-4</w:t>
            </w:r>
          </w:p>
        </w:tc>
        <w:tc>
          <w:tcPr>
            <w:tcW w:w="1411"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tc>
        <w:tc>
          <w:tcPr>
            <w:tcW w:w="1469" w:type="dxa"/>
            <w:tcBorders>
              <w:left w:val="single" w:sz="4" w:space="0" w:color="000000"/>
              <w:bottom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А</w:t>
            </w:r>
          </w:p>
        </w:tc>
      </w:tr>
    </w:tbl>
    <w:p w:rsidR="008159A2" w:rsidRPr="00C6242B" w:rsidRDefault="008159A2"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у освидетельствуемых лиц двоения только при крайних отведениях глазных яблок в стороны и вверх освидетельствование проводится по пункту "б", а при взгляде вниз -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также ясно выраженный качательный спазм мышц глазного яблока.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Нистагмоидные подергивания глаз при крайних отведениях глазных яблок не являются препятствием к военной службе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содружественном косоглазии, паралитическом косоглазии без диплопии и при других нарушениях бинокулярного зрения категория годности к военной службе определяется в зависимости от функций глаза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2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24"/>
        <w:gridCol w:w="4414"/>
        <w:gridCol w:w="1399"/>
        <w:gridCol w:w="1382"/>
        <w:gridCol w:w="1503"/>
      </w:tblGrid>
      <w:tr w:rsidR="008159A2" w:rsidRPr="00D563E8" w:rsidTr="00D22BB1">
        <w:trPr>
          <w:trHeight w:val="312"/>
        </w:trPr>
        <w:tc>
          <w:tcPr>
            <w:tcW w:w="1424" w:type="dxa"/>
            <w:vMerge w:val="restart"/>
            <w:tcBorders>
              <w:top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bookmarkStart w:id="145" w:name="sub_11203400"/>
            <w:r w:rsidRPr="00D563E8">
              <w:rPr>
                <w:rFonts w:ascii="Times New Roman" w:hAnsi="Times New Roman" w:cs="Times New Roman"/>
                <w:sz w:val="22"/>
              </w:rPr>
              <w:t>Статья расписания болезней</w:t>
            </w:r>
            <w:bookmarkEnd w:id="145"/>
          </w:p>
        </w:tc>
        <w:tc>
          <w:tcPr>
            <w:tcW w:w="4414" w:type="dxa"/>
            <w:vMerge w:val="restart"/>
            <w:tcBorders>
              <w:top w:val="single" w:sz="4" w:space="0" w:color="000000"/>
              <w:left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Наименование болезней, степень нарушения функции</w:t>
            </w:r>
          </w:p>
        </w:tc>
        <w:tc>
          <w:tcPr>
            <w:tcW w:w="4284" w:type="dxa"/>
            <w:gridSpan w:val="3"/>
            <w:tcBorders>
              <w:top w:val="single" w:sz="4" w:space="0" w:color="000000"/>
              <w:left w:val="single" w:sz="4" w:space="0" w:color="000000"/>
              <w:bottom w:val="single" w:sz="4" w:space="0" w:color="000000"/>
              <w:right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Категория годности к военной службе</w:t>
            </w:r>
          </w:p>
        </w:tc>
      </w:tr>
      <w:tr w:rsidR="008159A2" w:rsidRPr="00D563E8" w:rsidTr="00D22BB1">
        <w:trPr>
          <w:trHeight w:val="663"/>
        </w:trPr>
        <w:tc>
          <w:tcPr>
            <w:tcW w:w="1424" w:type="dxa"/>
            <w:vMerge/>
            <w:tcBorders>
              <w:top w:val="single" w:sz="4" w:space="0" w:color="000000"/>
            </w:tcBorders>
          </w:tcPr>
          <w:p w:rsidR="008159A2" w:rsidRPr="00D563E8" w:rsidRDefault="008159A2" w:rsidP="00D563E8">
            <w:pPr>
              <w:pStyle w:val="af1"/>
              <w:snapToGrid w:val="0"/>
              <w:spacing w:line="276" w:lineRule="auto"/>
              <w:ind w:firstLine="567"/>
              <w:jc w:val="center"/>
              <w:rPr>
                <w:rFonts w:ascii="Times New Roman" w:hAnsi="Times New Roman" w:cs="Times New Roman"/>
                <w:sz w:val="22"/>
              </w:rPr>
            </w:pPr>
          </w:p>
        </w:tc>
        <w:tc>
          <w:tcPr>
            <w:tcW w:w="4414" w:type="dxa"/>
            <w:vMerge/>
            <w:tcBorders>
              <w:top w:val="single" w:sz="4" w:space="0" w:color="000000"/>
              <w:left w:val="single" w:sz="4" w:space="0" w:color="000000"/>
            </w:tcBorders>
          </w:tcPr>
          <w:p w:rsidR="008159A2" w:rsidRPr="00D563E8" w:rsidRDefault="008159A2" w:rsidP="00D563E8">
            <w:pPr>
              <w:pStyle w:val="af1"/>
              <w:snapToGrid w:val="0"/>
              <w:spacing w:line="276" w:lineRule="auto"/>
              <w:ind w:firstLine="567"/>
              <w:jc w:val="center"/>
              <w:rPr>
                <w:rFonts w:ascii="Times New Roman" w:hAnsi="Times New Roman" w:cs="Times New Roman"/>
                <w:sz w:val="22"/>
              </w:rPr>
            </w:pPr>
          </w:p>
        </w:tc>
        <w:tc>
          <w:tcPr>
            <w:tcW w:w="1399" w:type="dxa"/>
            <w:tcBorders>
              <w:top w:val="single" w:sz="4" w:space="0" w:color="000000"/>
              <w:left w:val="single" w:sz="4" w:space="0" w:color="000000"/>
              <w:bottom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w:t>
            </w:r>
            <w:r w:rsidR="00D563E8">
              <w:rPr>
                <w:rFonts w:ascii="Times New Roman" w:hAnsi="Times New Roman" w:cs="Times New Roman"/>
                <w:sz w:val="22"/>
              </w:rPr>
              <w:t xml:space="preserve"> </w:t>
            </w:r>
            <w:r w:rsidRPr="00D563E8">
              <w:rPr>
                <w:rFonts w:ascii="Times New Roman" w:hAnsi="Times New Roman" w:cs="Times New Roman"/>
                <w:sz w:val="22"/>
              </w:rPr>
              <w:t>графа</w:t>
            </w:r>
          </w:p>
        </w:tc>
        <w:tc>
          <w:tcPr>
            <w:tcW w:w="1382" w:type="dxa"/>
            <w:tcBorders>
              <w:top w:val="single" w:sz="4" w:space="0" w:color="000000"/>
              <w:left w:val="single" w:sz="4" w:space="0" w:color="000000"/>
              <w:bottom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 графа</w:t>
            </w:r>
          </w:p>
        </w:tc>
        <w:tc>
          <w:tcPr>
            <w:tcW w:w="1502" w:type="dxa"/>
            <w:tcBorders>
              <w:top w:val="single" w:sz="4" w:space="0" w:color="000000"/>
              <w:left w:val="single" w:sz="4" w:space="0" w:color="000000"/>
              <w:bottom w:val="single" w:sz="4" w:space="0" w:color="000000"/>
              <w:right w:val="single" w:sz="4" w:space="0" w:color="000000"/>
            </w:tcBorders>
          </w:tcPr>
          <w:p w:rsidR="008159A2" w:rsidRPr="00D563E8" w:rsidRDefault="008159A2"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III графа</w:t>
            </w:r>
          </w:p>
        </w:tc>
      </w:tr>
      <w:tr w:rsidR="008159A2" w:rsidRPr="00D563E8" w:rsidTr="00D22BB1">
        <w:trPr>
          <w:trHeight w:val="312"/>
        </w:trPr>
        <w:tc>
          <w:tcPr>
            <w:tcW w:w="1424" w:type="dxa"/>
            <w:tcBorders>
              <w:top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6" w:name="sub_1120034"/>
            <w:r w:rsidRPr="00D563E8">
              <w:rPr>
                <w:rFonts w:ascii="Times New Roman" w:hAnsi="Times New Roman" w:cs="Times New Roman"/>
                <w:sz w:val="22"/>
              </w:rPr>
              <w:t>34</w:t>
            </w:r>
            <w:bookmarkEnd w:id="146"/>
          </w:p>
        </w:tc>
        <w:tc>
          <w:tcPr>
            <w:tcW w:w="4414" w:type="dxa"/>
            <w:tcBorders>
              <w:top w:val="single" w:sz="4" w:space="0" w:color="000000"/>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Нарушения рефракции и аккомодации:</w:t>
            </w:r>
          </w:p>
        </w:tc>
        <w:tc>
          <w:tcPr>
            <w:tcW w:w="1399" w:type="dxa"/>
            <w:tcBorders>
              <w:top w:val="single" w:sz="4" w:space="0" w:color="000000"/>
              <w:lef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1382" w:type="dxa"/>
            <w:tcBorders>
              <w:top w:val="single" w:sz="4" w:space="0" w:color="000000"/>
              <w:lef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1502" w:type="dxa"/>
            <w:tcBorders>
              <w:top w:val="single" w:sz="4" w:space="0" w:color="000000"/>
              <w:left w:val="single" w:sz="4" w:space="0" w:color="000000"/>
              <w:right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r>
      <w:tr w:rsidR="008159A2" w:rsidRPr="00D563E8" w:rsidTr="00D22BB1">
        <w:trPr>
          <w:trHeight w:val="1937"/>
        </w:trPr>
        <w:tc>
          <w:tcPr>
            <w:tcW w:w="1424" w:type="dxa"/>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414"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7" w:name="sub_1120341"/>
            <w:r w:rsidRPr="00D563E8">
              <w:rPr>
                <w:rFonts w:ascii="Times New Roman" w:hAnsi="Times New Roman" w:cs="Times New Roman"/>
                <w:sz w:val="22"/>
              </w:rPr>
              <w:t>а)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bookmarkEnd w:id="147"/>
          </w:p>
        </w:tc>
        <w:tc>
          <w:tcPr>
            <w:tcW w:w="1399"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c>
          <w:tcPr>
            <w:tcW w:w="1382"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c>
          <w:tcPr>
            <w:tcW w:w="1502" w:type="dxa"/>
            <w:tcBorders>
              <w:left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r>
      <w:tr w:rsidR="008159A2" w:rsidRPr="00D563E8" w:rsidTr="00D22BB1">
        <w:trPr>
          <w:trHeight w:val="1291"/>
        </w:trPr>
        <w:tc>
          <w:tcPr>
            <w:tcW w:w="1424" w:type="dxa"/>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414"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8" w:name="sub_1120342"/>
            <w:r w:rsidRPr="00D563E8">
              <w:rPr>
                <w:rFonts w:ascii="Times New Roman" w:hAnsi="Times New Roman" w:cs="Times New Roman"/>
                <w:sz w:val="22"/>
              </w:rPr>
              <w:t>б)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 и до 6,0 дптр</w:t>
            </w:r>
            <w:bookmarkEnd w:id="148"/>
          </w:p>
        </w:tc>
        <w:tc>
          <w:tcPr>
            <w:tcW w:w="1399"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382"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502" w:type="dxa"/>
            <w:tcBorders>
              <w:left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 - ИНД)</w:t>
            </w:r>
          </w:p>
        </w:tc>
      </w:tr>
      <w:tr w:rsidR="008159A2" w:rsidRPr="00D563E8" w:rsidTr="00D22BB1">
        <w:trPr>
          <w:trHeight w:val="646"/>
        </w:trPr>
        <w:tc>
          <w:tcPr>
            <w:tcW w:w="1424" w:type="dxa"/>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414"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49" w:name="sub_1120343"/>
            <w:r w:rsidRPr="00D563E8">
              <w:rPr>
                <w:rFonts w:ascii="Times New Roman" w:hAnsi="Times New Roman" w:cs="Times New Roman"/>
                <w:sz w:val="22"/>
              </w:rPr>
              <w:t>в) близорукость любого глаза на одном из меридианов более 6,0 дптр и до 8,0 дптр</w:t>
            </w:r>
            <w:bookmarkEnd w:id="149"/>
          </w:p>
        </w:tc>
        <w:tc>
          <w:tcPr>
            <w:tcW w:w="1399"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382" w:type="dxa"/>
            <w:tcBorders>
              <w:lef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502" w:type="dxa"/>
            <w:tcBorders>
              <w:left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tc>
      </w:tr>
      <w:tr w:rsidR="008159A2" w:rsidRPr="00D563E8" w:rsidTr="00D22BB1">
        <w:trPr>
          <w:trHeight w:val="2563"/>
        </w:trPr>
        <w:tc>
          <w:tcPr>
            <w:tcW w:w="1424" w:type="dxa"/>
            <w:tcBorders>
              <w:bottom w:val="single" w:sz="4" w:space="0" w:color="000000"/>
            </w:tcBorders>
          </w:tcPr>
          <w:p w:rsidR="008159A2" w:rsidRPr="00D563E8" w:rsidRDefault="008159A2" w:rsidP="00C6242B">
            <w:pPr>
              <w:pStyle w:val="af1"/>
              <w:snapToGrid w:val="0"/>
              <w:spacing w:line="276" w:lineRule="auto"/>
              <w:ind w:firstLine="567"/>
              <w:rPr>
                <w:rFonts w:ascii="Times New Roman" w:hAnsi="Times New Roman" w:cs="Times New Roman"/>
                <w:sz w:val="22"/>
              </w:rPr>
            </w:pPr>
          </w:p>
        </w:tc>
        <w:tc>
          <w:tcPr>
            <w:tcW w:w="4414"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bookmarkStart w:id="150" w:name="sub_1120344"/>
            <w:r w:rsidRPr="00D563E8">
              <w:rPr>
                <w:rFonts w:ascii="Times New Roman" w:hAnsi="Times New Roman" w:cs="Times New Roman"/>
                <w:sz w:val="22"/>
              </w:rPr>
              <w:t>г) близорукость любого глаза на одном из меридианов более 3,0 дптр и до 6,0 дптр, дальнозоркость любого глаза на одном из меридианов более 6,0 дптр и до 8,0 дптр либо астигматизм любого вида на любом глазу с разницей рефракции в двух главных меридианах более 2,0 дптр и до 4,0 дптр</w:t>
            </w:r>
            <w:bookmarkEnd w:id="150"/>
          </w:p>
        </w:tc>
        <w:tc>
          <w:tcPr>
            <w:tcW w:w="1399"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Б-3</w:t>
            </w:r>
          </w:p>
        </w:tc>
        <w:tc>
          <w:tcPr>
            <w:tcW w:w="1382" w:type="dxa"/>
            <w:tcBorders>
              <w:left w:val="single" w:sz="4" w:space="0" w:color="000000"/>
              <w:bottom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tc>
        <w:tc>
          <w:tcPr>
            <w:tcW w:w="1502" w:type="dxa"/>
            <w:tcBorders>
              <w:left w:val="single" w:sz="4" w:space="0" w:color="000000"/>
              <w:bottom w:val="single" w:sz="4" w:space="0" w:color="000000"/>
              <w:right w:val="single" w:sz="4" w:space="0" w:color="000000"/>
            </w:tcBorders>
          </w:tcPr>
          <w:p w:rsidR="008159A2" w:rsidRPr="00D563E8" w:rsidRDefault="008159A2"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А</w:t>
            </w:r>
          </w:p>
        </w:tc>
      </w:tr>
    </w:tbl>
    <w:p w:rsidR="008159A2" w:rsidRPr="00C6242B" w:rsidRDefault="008159A2"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Вид и степень аномалии рефракции определяются с помощью скиаскопии или рефрактометрии в состоянии циклоплегии.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 случае если при указанных в настоящей статье аномалиях рефракции по графе III расписания болезней предусмотрена индивидуальная оценка годности к военной службе, решающее значение придается остроте зрения.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стойком спазме, парезе или параличе аккомодации проводится обследование с участием врача-невролога, врача-терапевта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освидетельствование проводится по основному заболеванию.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спазме или парезе аккомодации на одном или обоих глазах после безуспешного лечения в стационарных условиях категория годности к военной службе определяется по статье 34 или 35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стойком параличе аккомодации на одном глазу категория годности к военной службе определяется в зависимости от функций глаза.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80"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60"/>
        <w:gridCol w:w="4509"/>
        <w:gridCol w:w="1388"/>
        <w:gridCol w:w="1384"/>
        <w:gridCol w:w="1539"/>
      </w:tblGrid>
      <w:tr w:rsidR="00EF5501" w:rsidRPr="00D563E8" w:rsidTr="00D22BB1">
        <w:trPr>
          <w:trHeight w:val="342"/>
        </w:trPr>
        <w:tc>
          <w:tcPr>
            <w:tcW w:w="1460" w:type="dxa"/>
            <w:vMerge w:val="restart"/>
            <w:tcBorders>
              <w:top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bookmarkStart w:id="151" w:name="sub_11203500"/>
            <w:r w:rsidRPr="00D563E8">
              <w:rPr>
                <w:rFonts w:ascii="Times New Roman" w:hAnsi="Times New Roman" w:cs="Times New Roman"/>
                <w:sz w:val="22"/>
              </w:rPr>
              <w:t>Статья расписания болезней</w:t>
            </w:r>
            <w:bookmarkEnd w:id="151"/>
          </w:p>
        </w:tc>
        <w:tc>
          <w:tcPr>
            <w:tcW w:w="4509" w:type="dxa"/>
            <w:vMerge w:val="restart"/>
            <w:tcBorders>
              <w:top w:val="single" w:sz="4" w:space="0" w:color="000000"/>
              <w:lef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Наименование болезней, степень нарушения функции</w:t>
            </w:r>
          </w:p>
        </w:tc>
        <w:tc>
          <w:tcPr>
            <w:tcW w:w="4311" w:type="dxa"/>
            <w:gridSpan w:val="3"/>
            <w:tcBorders>
              <w:top w:val="single" w:sz="4" w:space="0" w:color="000000"/>
              <w:left w:val="single" w:sz="4" w:space="0" w:color="000000"/>
              <w:bottom w:val="single" w:sz="4" w:space="0" w:color="000000"/>
              <w:righ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Категория годности к военной службе</w:t>
            </w:r>
          </w:p>
        </w:tc>
      </w:tr>
      <w:tr w:rsidR="00EF5501" w:rsidRPr="00D563E8" w:rsidTr="00D22BB1">
        <w:trPr>
          <w:trHeight w:val="729"/>
        </w:trPr>
        <w:tc>
          <w:tcPr>
            <w:tcW w:w="1460" w:type="dxa"/>
            <w:vMerge/>
            <w:tcBorders>
              <w:top w:val="single" w:sz="4" w:space="0" w:color="000000"/>
            </w:tcBorders>
          </w:tcPr>
          <w:p w:rsidR="00EF5501" w:rsidRPr="00D563E8" w:rsidRDefault="00EF5501" w:rsidP="00D563E8">
            <w:pPr>
              <w:pStyle w:val="af1"/>
              <w:snapToGrid w:val="0"/>
              <w:spacing w:line="276" w:lineRule="auto"/>
              <w:ind w:firstLine="567"/>
              <w:jc w:val="center"/>
              <w:rPr>
                <w:rFonts w:ascii="Times New Roman" w:hAnsi="Times New Roman" w:cs="Times New Roman"/>
                <w:sz w:val="22"/>
              </w:rPr>
            </w:pPr>
          </w:p>
        </w:tc>
        <w:tc>
          <w:tcPr>
            <w:tcW w:w="4509" w:type="dxa"/>
            <w:vMerge/>
            <w:tcBorders>
              <w:top w:val="single" w:sz="4" w:space="0" w:color="000000"/>
              <w:left w:val="single" w:sz="4" w:space="0" w:color="000000"/>
            </w:tcBorders>
          </w:tcPr>
          <w:p w:rsidR="00EF5501" w:rsidRPr="00D563E8" w:rsidRDefault="00EF5501" w:rsidP="00D563E8">
            <w:pPr>
              <w:pStyle w:val="af1"/>
              <w:snapToGrid w:val="0"/>
              <w:spacing w:line="276" w:lineRule="auto"/>
              <w:ind w:firstLine="567"/>
              <w:jc w:val="center"/>
              <w:rPr>
                <w:rFonts w:ascii="Times New Roman" w:hAnsi="Times New Roman" w:cs="Times New Roman"/>
                <w:sz w:val="22"/>
              </w:rPr>
            </w:pPr>
          </w:p>
        </w:tc>
        <w:tc>
          <w:tcPr>
            <w:tcW w:w="1388" w:type="dxa"/>
            <w:tcBorders>
              <w:top w:val="single" w:sz="4" w:space="0" w:color="000000"/>
              <w:left w:val="single" w:sz="4" w:space="0" w:color="000000"/>
              <w:bottom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w:t>
            </w:r>
            <w:r w:rsidR="00D563E8" w:rsidRPr="00D563E8">
              <w:rPr>
                <w:rFonts w:ascii="Times New Roman" w:hAnsi="Times New Roman" w:cs="Times New Roman"/>
                <w:sz w:val="22"/>
              </w:rPr>
              <w:t xml:space="preserve"> </w:t>
            </w:r>
            <w:r w:rsidRPr="00D563E8">
              <w:rPr>
                <w:rFonts w:ascii="Times New Roman" w:hAnsi="Times New Roman" w:cs="Times New Roman"/>
                <w:sz w:val="22"/>
              </w:rPr>
              <w:t>графа</w:t>
            </w:r>
          </w:p>
        </w:tc>
        <w:tc>
          <w:tcPr>
            <w:tcW w:w="1384" w:type="dxa"/>
            <w:tcBorders>
              <w:top w:val="single" w:sz="4" w:space="0" w:color="000000"/>
              <w:left w:val="single" w:sz="4" w:space="0" w:color="000000"/>
              <w:bottom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 графа</w:t>
            </w:r>
          </w:p>
        </w:tc>
        <w:tc>
          <w:tcPr>
            <w:tcW w:w="1537" w:type="dxa"/>
            <w:tcBorders>
              <w:top w:val="single" w:sz="4" w:space="0" w:color="000000"/>
              <w:left w:val="single" w:sz="4" w:space="0" w:color="000000"/>
              <w:bottom w:val="single" w:sz="4" w:space="0" w:color="000000"/>
              <w:righ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III графа</w:t>
            </w:r>
          </w:p>
        </w:tc>
      </w:tr>
      <w:tr w:rsidR="00EF5501" w:rsidRPr="00D563E8" w:rsidTr="00D22BB1">
        <w:trPr>
          <w:trHeight w:val="686"/>
        </w:trPr>
        <w:tc>
          <w:tcPr>
            <w:tcW w:w="1460" w:type="dxa"/>
            <w:tcBorders>
              <w:top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2" w:name="sub_1120035"/>
            <w:r w:rsidRPr="00D563E8">
              <w:rPr>
                <w:rFonts w:ascii="Times New Roman" w:hAnsi="Times New Roman" w:cs="Times New Roman"/>
                <w:sz w:val="22"/>
              </w:rPr>
              <w:t>35</w:t>
            </w:r>
            <w:bookmarkEnd w:id="152"/>
          </w:p>
        </w:tc>
        <w:tc>
          <w:tcPr>
            <w:tcW w:w="4509" w:type="dxa"/>
            <w:tcBorders>
              <w:top w:val="single" w:sz="4" w:space="0" w:color="000000"/>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Слепота, пониженное зрение, аномалии цветового зрения:</w:t>
            </w:r>
          </w:p>
        </w:tc>
        <w:tc>
          <w:tcPr>
            <w:tcW w:w="1388" w:type="dxa"/>
            <w:tcBorders>
              <w:top w:val="single" w:sz="4" w:space="0" w:color="000000"/>
              <w:left w:val="single" w:sz="4" w:space="0" w:color="000000"/>
            </w:tcBorders>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1384" w:type="dxa"/>
            <w:tcBorders>
              <w:top w:val="single" w:sz="4" w:space="0" w:color="000000"/>
              <w:left w:val="single" w:sz="4" w:space="0" w:color="000000"/>
            </w:tcBorders>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1537" w:type="dxa"/>
            <w:tcBorders>
              <w:top w:val="single" w:sz="4" w:space="0" w:color="000000"/>
              <w:left w:val="single" w:sz="4" w:space="0" w:color="000000"/>
              <w:right w:val="single" w:sz="4" w:space="0" w:color="000000"/>
            </w:tcBorders>
          </w:tcPr>
          <w:p w:rsidR="00EF5501" w:rsidRPr="00D563E8" w:rsidRDefault="00EF5501" w:rsidP="00C6242B">
            <w:pPr>
              <w:pStyle w:val="af1"/>
              <w:snapToGrid w:val="0"/>
              <w:spacing w:line="276" w:lineRule="auto"/>
              <w:ind w:firstLine="567"/>
              <w:rPr>
                <w:rFonts w:ascii="Times New Roman" w:hAnsi="Times New Roman" w:cs="Times New Roman"/>
                <w:sz w:val="22"/>
              </w:rPr>
            </w:pPr>
          </w:p>
        </w:tc>
      </w:tr>
      <w:tr w:rsidR="00EF5501" w:rsidRPr="00D563E8" w:rsidTr="00D22BB1">
        <w:trPr>
          <w:trHeight w:val="1071"/>
        </w:trPr>
        <w:tc>
          <w:tcPr>
            <w:tcW w:w="1460" w:type="dxa"/>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4509"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3" w:name="sub_1120351"/>
            <w:r w:rsidRPr="00D563E8">
              <w:rPr>
                <w:rFonts w:ascii="Times New Roman" w:hAnsi="Times New Roman" w:cs="Times New Roman"/>
                <w:sz w:val="22"/>
              </w:rPr>
              <w:t>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bookmarkEnd w:id="153"/>
          </w:p>
        </w:tc>
        <w:tc>
          <w:tcPr>
            <w:tcW w:w="1388"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c>
          <w:tcPr>
            <w:tcW w:w="1384"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c>
          <w:tcPr>
            <w:tcW w:w="1537" w:type="dxa"/>
            <w:tcBorders>
              <w:left w:val="single" w:sz="4" w:space="0" w:color="000000"/>
              <w:righ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Д</w:t>
            </w:r>
          </w:p>
        </w:tc>
      </w:tr>
      <w:tr w:rsidR="00EF5501" w:rsidRPr="00D563E8" w:rsidTr="00D22BB1">
        <w:trPr>
          <w:trHeight w:val="2467"/>
        </w:trPr>
        <w:tc>
          <w:tcPr>
            <w:tcW w:w="1460" w:type="dxa"/>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4509"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4" w:name="sub_1120352"/>
            <w:r w:rsidRPr="00D563E8">
              <w:rPr>
                <w:rFonts w:ascii="Times New Roman" w:hAnsi="Times New Roman" w:cs="Times New Roman"/>
                <w:sz w:val="22"/>
              </w:rPr>
              <w:t>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bookmarkEnd w:id="154"/>
          </w:p>
        </w:tc>
        <w:tc>
          <w:tcPr>
            <w:tcW w:w="1388"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384"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537" w:type="dxa"/>
            <w:tcBorders>
              <w:left w:val="single" w:sz="4" w:space="0" w:color="000000"/>
              <w:righ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 - ИНД)</w:t>
            </w:r>
          </w:p>
        </w:tc>
      </w:tr>
      <w:tr w:rsidR="00EF5501" w:rsidRPr="00D563E8" w:rsidTr="00D22BB1">
        <w:trPr>
          <w:trHeight w:val="708"/>
        </w:trPr>
        <w:tc>
          <w:tcPr>
            <w:tcW w:w="1460" w:type="dxa"/>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4509"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5" w:name="sub_1120353"/>
            <w:r w:rsidRPr="00D563E8">
              <w:rPr>
                <w:rFonts w:ascii="Times New Roman" w:hAnsi="Times New Roman" w:cs="Times New Roman"/>
                <w:sz w:val="22"/>
              </w:rPr>
              <w:t>в) острота зрения одного глаза 0,4 при остроте зрения другого глаза от 0,3 до 0,1</w:t>
            </w:r>
            <w:bookmarkEnd w:id="155"/>
          </w:p>
        </w:tc>
        <w:tc>
          <w:tcPr>
            <w:tcW w:w="1388"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384" w:type="dxa"/>
            <w:tcBorders>
              <w:lef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w:t>
            </w:r>
          </w:p>
        </w:tc>
        <w:tc>
          <w:tcPr>
            <w:tcW w:w="1537" w:type="dxa"/>
            <w:tcBorders>
              <w:left w:val="single" w:sz="4" w:space="0" w:color="000000"/>
              <w:righ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tc>
      </w:tr>
      <w:tr w:rsidR="00EF5501" w:rsidRPr="00D563E8" w:rsidTr="00D22BB1">
        <w:trPr>
          <w:trHeight w:val="708"/>
        </w:trPr>
        <w:tc>
          <w:tcPr>
            <w:tcW w:w="1460" w:type="dxa"/>
            <w:tcBorders>
              <w:bottom w:val="single" w:sz="4" w:space="0" w:color="000000"/>
            </w:tcBorders>
          </w:tcPr>
          <w:p w:rsidR="00EF5501" w:rsidRPr="00D563E8" w:rsidRDefault="00EF5501" w:rsidP="00C6242B">
            <w:pPr>
              <w:pStyle w:val="af1"/>
              <w:snapToGrid w:val="0"/>
              <w:spacing w:line="276" w:lineRule="auto"/>
              <w:ind w:firstLine="567"/>
              <w:rPr>
                <w:rFonts w:ascii="Times New Roman" w:hAnsi="Times New Roman" w:cs="Times New Roman"/>
                <w:sz w:val="22"/>
              </w:rPr>
            </w:pPr>
          </w:p>
        </w:tc>
        <w:tc>
          <w:tcPr>
            <w:tcW w:w="4509" w:type="dxa"/>
            <w:tcBorders>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6" w:name="sub_1120354"/>
            <w:r w:rsidRPr="00D563E8">
              <w:rPr>
                <w:rFonts w:ascii="Times New Roman" w:hAnsi="Times New Roman" w:cs="Times New Roman"/>
                <w:sz w:val="22"/>
              </w:rPr>
              <w:t>г) дихромазия, цветослабость III - II степени</w:t>
            </w:r>
            <w:bookmarkEnd w:id="156"/>
          </w:p>
        </w:tc>
        <w:tc>
          <w:tcPr>
            <w:tcW w:w="1388" w:type="dxa"/>
            <w:tcBorders>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Б-2</w:t>
            </w:r>
          </w:p>
        </w:tc>
        <w:tc>
          <w:tcPr>
            <w:tcW w:w="1384" w:type="dxa"/>
            <w:tcBorders>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Б</w:t>
            </w:r>
          </w:p>
        </w:tc>
        <w:tc>
          <w:tcPr>
            <w:tcW w:w="1537" w:type="dxa"/>
            <w:tcBorders>
              <w:left w:val="single" w:sz="4" w:space="0" w:color="000000"/>
              <w:bottom w:val="single" w:sz="4" w:space="0" w:color="000000"/>
              <w:righ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а у офицеров и </w:t>
      </w:r>
      <w:r w:rsidRPr="00C6242B">
        <w:rPr>
          <w:rFonts w:ascii="Times New Roman" w:hAnsi="Times New Roman" w:cs="Times New Roman"/>
          <w:sz w:val="24"/>
          <w:szCs w:val="24"/>
        </w:rPr>
        <w:lastRenderedPageBreak/>
        <w:t>прапорщиков -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Острота зрения, не препятствующая прохождению военной службы лицами, освидетельствуемыми по графам I, II расписания болезней, для дали с коррекцией должна быть не ниже 0,5 на один и 0,1 на другой глаз или не ниже 0,4 на каждый глаз. В сомнительных случаях острота зрения определяется с помощью контрольных методов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коррекции обычными сферическими стеклами, а также при некорригированной анизометропии у лиц, освидетельствуемых по всем графам расписания болезней,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должна быть проведена цилиндрическими или комбинированными стеклами полностью по всем меридианам.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 лиц, поступающих в военно-учебные заведения, острота зрения с коррекцией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p w:rsidR="00912C74"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диагностики форм и степеней понижения цветоощущения применяются пороговые таблицы для исследования цветового зрения.</w:t>
      </w:r>
    </w:p>
    <w:p w:rsidR="00D563E8" w:rsidRPr="00D563E8" w:rsidRDefault="00D563E8" w:rsidP="00C6242B">
      <w:pPr>
        <w:spacing w:after="0" w:line="276" w:lineRule="auto"/>
        <w:ind w:firstLine="567"/>
        <w:jc w:val="both"/>
        <w:rPr>
          <w:rFonts w:ascii="Times New Roman" w:hAnsi="Times New Roman" w:cs="Times New Roman"/>
          <w:szCs w:val="24"/>
        </w:rPr>
      </w:pPr>
    </w:p>
    <w:tbl>
      <w:tblPr>
        <w:tblW w:w="9866"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3"/>
        <w:gridCol w:w="1361"/>
        <w:gridCol w:w="1327"/>
        <w:gridCol w:w="1263"/>
      </w:tblGrid>
      <w:tr w:rsidR="00EF5501" w:rsidRPr="00D563E8" w:rsidTr="00EF5501">
        <w:tc>
          <w:tcPr>
            <w:tcW w:w="1382" w:type="dxa"/>
            <w:vMerge w:val="restart"/>
            <w:tcBorders>
              <w:top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Статья расписания болезней</w:t>
            </w:r>
          </w:p>
        </w:tc>
        <w:tc>
          <w:tcPr>
            <w:tcW w:w="4533" w:type="dxa"/>
            <w:vMerge w:val="restart"/>
            <w:tcBorders>
              <w:top w:val="single" w:sz="4" w:space="0" w:color="000000"/>
              <w:lef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Наименование болезней, степень нарушения функции</w:t>
            </w:r>
          </w:p>
        </w:tc>
        <w:tc>
          <w:tcPr>
            <w:tcW w:w="3951" w:type="dxa"/>
            <w:gridSpan w:val="3"/>
            <w:tcBorders>
              <w:top w:val="single" w:sz="4" w:space="0" w:color="000000"/>
              <w:left w:val="single" w:sz="4" w:space="0" w:color="000000"/>
              <w:bottom w:val="single" w:sz="4" w:space="0" w:color="000000"/>
              <w:righ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Категория годности к военной службе</w:t>
            </w:r>
          </w:p>
        </w:tc>
      </w:tr>
      <w:tr w:rsidR="00EF5501" w:rsidRPr="00D563E8" w:rsidTr="00EF5501">
        <w:tc>
          <w:tcPr>
            <w:tcW w:w="1382" w:type="dxa"/>
            <w:vMerge/>
            <w:tcBorders>
              <w:top w:val="single" w:sz="4" w:space="0" w:color="000000"/>
            </w:tcBorders>
          </w:tcPr>
          <w:p w:rsidR="00EF5501" w:rsidRPr="00D563E8" w:rsidRDefault="00EF5501" w:rsidP="00D563E8">
            <w:pPr>
              <w:pStyle w:val="af1"/>
              <w:snapToGrid w:val="0"/>
              <w:spacing w:line="276" w:lineRule="auto"/>
              <w:ind w:firstLine="567"/>
              <w:jc w:val="center"/>
              <w:rPr>
                <w:rFonts w:ascii="Times New Roman" w:hAnsi="Times New Roman" w:cs="Times New Roman"/>
                <w:sz w:val="22"/>
              </w:rPr>
            </w:pPr>
          </w:p>
        </w:tc>
        <w:tc>
          <w:tcPr>
            <w:tcW w:w="4533" w:type="dxa"/>
            <w:vMerge/>
            <w:tcBorders>
              <w:top w:val="single" w:sz="4" w:space="0" w:color="000000"/>
              <w:left w:val="single" w:sz="4" w:space="0" w:color="000000"/>
            </w:tcBorders>
          </w:tcPr>
          <w:p w:rsidR="00EF5501" w:rsidRPr="00D563E8" w:rsidRDefault="00EF5501" w:rsidP="00D563E8">
            <w:pPr>
              <w:pStyle w:val="af1"/>
              <w:snapToGrid w:val="0"/>
              <w:spacing w:line="276" w:lineRule="auto"/>
              <w:ind w:firstLine="567"/>
              <w:jc w:val="center"/>
              <w:rPr>
                <w:rFonts w:ascii="Times New Roman" w:hAnsi="Times New Roman" w:cs="Times New Roman"/>
                <w:sz w:val="22"/>
              </w:rPr>
            </w:pPr>
          </w:p>
        </w:tc>
        <w:tc>
          <w:tcPr>
            <w:tcW w:w="1361" w:type="dxa"/>
            <w:tcBorders>
              <w:top w:val="single" w:sz="4" w:space="0" w:color="000000"/>
              <w:left w:val="single" w:sz="4" w:space="0" w:color="000000"/>
              <w:bottom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w:t>
            </w:r>
            <w:r w:rsidR="00D563E8">
              <w:rPr>
                <w:rFonts w:ascii="Times New Roman" w:hAnsi="Times New Roman" w:cs="Times New Roman"/>
                <w:sz w:val="22"/>
              </w:rPr>
              <w:t xml:space="preserve"> </w:t>
            </w:r>
            <w:r w:rsidRPr="00D563E8">
              <w:rPr>
                <w:rFonts w:ascii="Times New Roman" w:hAnsi="Times New Roman" w:cs="Times New Roman"/>
                <w:sz w:val="22"/>
              </w:rPr>
              <w:t>графа</w:t>
            </w:r>
          </w:p>
        </w:tc>
        <w:tc>
          <w:tcPr>
            <w:tcW w:w="1327" w:type="dxa"/>
            <w:tcBorders>
              <w:top w:val="single" w:sz="4" w:space="0" w:color="000000"/>
              <w:left w:val="single" w:sz="4" w:space="0" w:color="000000"/>
              <w:bottom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 графа</w:t>
            </w:r>
          </w:p>
        </w:tc>
        <w:tc>
          <w:tcPr>
            <w:tcW w:w="1263" w:type="dxa"/>
            <w:tcBorders>
              <w:top w:val="single" w:sz="4" w:space="0" w:color="000000"/>
              <w:left w:val="single" w:sz="4" w:space="0" w:color="000000"/>
              <w:bottom w:val="single" w:sz="4" w:space="0" w:color="000000"/>
              <w:right w:val="single" w:sz="4" w:space="0" w:color="000000"/>
            </w:tcBorders>
          </w:tcPr>
          <w:p w:rsidR="00EF5501" w:rsidRPr="00D563E8" w:rsidRDefault="00EF5501" w:rsidP="00D563E8">
            <w:pPr>
              <w:pStyle w:val="af1"/>
              <w:spacing w:line="276" w:lineRule="auto"/>
              <w:jc w:val="center"/>
              <w:rPr>
                <w:rFonts w:ascii="Times New Roman" w:hAnsi="Times New Roman" w:cs="Times New Roman"/>
                <w:sz w:val="22"/>
              </w:rPr>
            </w:pPr>
            <w:r w:rsidRPr="00D563E8">
              <w:rPr>
                <w:rFonts w:ascii="Times New Roman" w:hAnsi="Times New Roman" w:cs="Times New Roman"/>
                <w:sz w:val="22"/>
              </w:rPr>
              <w:t>III графа</w:t>
            </w:r>
          </w:p>
        </w:tc>
      </w:tr>
      <w:tr w:rsidR="00EF5501" w:rsidRPr="00D563E8" w:rsidTr="00EF5501">
        <w:tc>
          <w:tcPr>
            <w:tcW w:w="1382" w:type="dxa"/>
            <w:tcBorders>
              <w:top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bookmarkStart w:id="157" w:name="sub_112036"/>
            <w:r w:rsidRPr="00D563E8">
              <w:rPr>
                <w:rFonts w:ascii="Times New Roman" w:hAnsi="Times New Roman" w:cs="Times New Roman"/>
                <w:sz w:val="22"/>
              </w:rPr>
              <w:t>36</w:t>
            </w:r>
            <w:bookmarkEnd w:id="157"/>
          </w:p>
        </w:tc>
        <w:tc>
          <w:tcPr>
            <w:tcW w:w="4533" w:type="dxa"/>
            <w:tcBorders>
              <w:top w:val="single" w:sz="4" w:space="0" w:color="000000"/>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1361" w:type="dxa"/>
            <w:tcBorders>
              <w:top w:val="single" w:sz="4" w:space="0" w:color="000000"/>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Г</w:t>
            </w:r>
          </w:p>
        </w:tc>
        <w:tc>
          <w:tcPr>
            <w:tcW w:w="1327" w:type="dxa"/>
            <w:tcBorders>
              <w:top w:val="single" w:sz="4" w:space="0" w:color="000000"/>
              <w:left w:val="single" w:sz="4" w:space="0" w:color="000000"/>
              <w:bottom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Г</w:t>
            </w:r>
          </w:p>
        </w:tc>
        <w:tc>
          <w:tcPr>
            <w:tcW w:w="1263" w:type="dxa"/>
            <w:tcBorders>
              <w:top w:val="single" w:sz="4" w:space="0" w:color="000000"/>
              <w:left w:val="single" w:sz="4" w:space="0" w:color="000000"/>
              <w:bottom w:val="single" w:sz="4" w:space="0" w:color="000000"/>
              <w:right w:val="single" w:sz="4" w:space="0" w:color="000000"/>
            </w:tcBorders>
          </w:tcPr>
          <w:p w:rsidR="00EF5501" w:rsidRPr="00D563E8" w:rsidRDefault="00EF5501" w:rsidP="00C6242B">
            <w:pPr>
              <w:pStyle w:val="af1"/>
              <w:spacing w:line="276" w:lineRule="auto"/>
              <w:ind w:firstLine="567"/>
              <w:rPr>
                <w:rFonts w:ascii="Times New Roman" w:hAnsi="Times New Roman" w:cs="Times New Roman"/>
                <w:sz w:val="22"/>
              </w:rPr>
            </w:pPr>
            <w:r w:rsidRPr="00D563E8">
              <w:rPr>
                <w:rFonts w:ascii="Times New Roman" w:hAnsi="Times New Roman" w:cs="Times New Roman"/>
                <w:sz w:val="22"/>
              </w:rPr>
              <w:t>Г</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281F92">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8. Болезни уха и сосцевидного отростка</w:t>
      </w:r>
    </w:p>
    <w:p w:rsidR="00EF5501" w:rsidRPr="00C6242B" w:rsidRDefault="00EF5501" w:rsidP="00C6242B">
      <w:pPr>
        <w:spacing w:after="0" w:line="276" w:lineRule="auto"/>
        <w:ind w:firstLine="567"/>
        <w:jc w:val="both"/>
        <w:rPr>
          <w:rFonts w:ascii="Times New Roman" w:hAnsi="Times New Roman" w:cs="Times New Roman"/>
          <w:sz w:val="24"/>
          <w:szCs w:val="24"/>
        </w:rPr>
      </w:pPr>
    </w:p>
    <w:tbl>
      <w:tblPr>
        <w:tblW w:w="10351"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583"/>
        <w:gridCol w:w="4450"/>
        <w:gridCol w:w="1395"/>
        <w:gridCol w:w="1347"/>
        <w:gridCol w:w="1576"/>
      </w:tblGrid>
      <w:tr w:rsidR="00EF5501" w:rsidRPr="00281F92" w:rsidTr="00281F92">
        <w:trPr>
          <w:trHeight w:val="235"/>
        </w:trPr>
        <w:tc>
          <w:tcPr>
            <w:tcW w:w="1583"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bookmarkStart w:id="158" w:name="sub_112800"/>
            <w:r w:rsidRPr="00281F92">
              <w:rPr>
                <w:rFonts w:ascii="Times New Roman" w:hAnsi="Times New Roman" w:cs="Times New Roman"/>
                <w:sz w:val="22"/>
                <w:szCs w:val="22"/>
              </w:rPr>
              <w:t>Статья расписания болезней</w:t>
            </w:r>
            <w:bookmarkEnd w:id="158"/>
          </w:p>
        </w:tc>
        <w:tc>
          <w:tcPr>
            <w:tcW w:w="4450"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r w:rsidRPr="00281F92">
              <w:rPr>
                <w:rFonts w:ascii="Times New Roman" w:hAnsi="Times New Roman" w:cs="Times New Roman"/>
                <w:sz w:val="22"/>
                <w:szCs w:val="22"/>
              </w:rPr>
              <w:t>Наименование болезней, степень нарушения функции</w:t>
            </w:r>
          </w:p>
        </w:tc>
        <w:tc>
          <w:tcPr>
            <w:tcW w:w="4318"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r w:rsidRPr="00281F92">
              <w:rPr>
                <w:rFonts w:ascii="Times New Roman" w:hAnsi="Times New Roman" w:cs="Times New Roman"/>
                <w:sz w:val="22"/>
                <w:szCs w:val="22"/>
              </w:rPr>
              <w:t>Категория годности к военной службе</w:t>
            </w:r>
          </w:p>
        </w:tc>
      </w:tr>
      <w:tr w:rsidR="00EF5501" w:rsidRPr="00281F92" w:rsidTr="00281F92">
        <w:trPr>
          <w:trHeight w:val="504"/>
        </w:trPr>
        <w:tc>
          <w:tcPr>
            <w:tcW w:w="1583"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szCs w:val="22"/>
              </w:rPr>
            </w:pPr>
          </w:p>
        </w:tc>
        <w:tc>
          <w:tcPr>
            <w:tcW w:w="4450"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szCs w:val="22"/>
              </w:rPr>
            </w:pPr>
          </w:p>
        </w:tc>
        <w:tc>
          <w:tcPr>
            <w:tcW w:w="1395"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r w:rsidRPr="00281F92">
              <w:rPr>
                <w:rFonts w:ascii="Times New Roman" w:hAnsi="Times New Roman" w:cs="Times New Roman"/>
                <w:sz w:val="22"/>
                <w:szCs w:val="22"/>
              </w:rPr>
              <w:t>I</w:t>
            </w:r>
            <w:r w:rsidR="00281F92" w:rsidRPr="00281F92">
              <w:rPr>
                <w:rFonts w:ascii="Times New Roman" w:hAnsi="Times New Roman" w:cs="Times New Roman"/>
                <w:sz w:val="22"/>
                <w:szCs w:val="22"/>
              </w:rPr>
              <w:t xml:space="preserve"> </w:t>
            </w:r>
            <w:r w:rsidRPr="00281F92">
              <w:rPr>
                <w:rFonts w:ascii="Times New Roman" w:hAnsi="Times New Roman" w:cs="Times New Roman"/>
                <w:sz w:val="22"/>
                <w:szCs w:val="22"/>
              </w:rPr>
              <w:t>графа</w:t>
            </w:r>
          </w:p>
        </w:tc>
        <w:tc>
          <w:tcPr>
            <w:tcW w:w="1347"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r w:rsidRPr="00281F92">
              <w:rPr>
                <w:rFonts w:ascii="Times New Roman" w:hAnsi="Times New Roman" w:cs="Times New Roman"/>
                <w:sz w:val="22"/>
                <w:szCs w:val="22"/>
              </w:rPr>
              <w:t>II графа</w:t>
            </w:r>
          </w:p>
        </w:tc>
        <w:tc>
          <w:tcPr>
            <w:tcW w:w="1576"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szCs w:val="22"/>
              </w:rPr>
            </w:pPr>
            <w:r w:rsidRPr="00281F92">
              <w:rPr>
                <w:rFonts w:ascii="Times New Roman" w:hAnsi="Times New Roman" w:cs="Times New Roman"/>
                <w:sz w:val="22"/>
                <w:szCs w:val="22"/>
              </w:rPr>
              <w:t>III графа</w:t>
            </w:r>
          </w:p>
        </w:tc>
      </w:tr>
      <w:tr w:rsidR="00EF5501" w:rsidRPr="00281F92" w:rsidTr="00281F92">
        <w:trPr>
          <w:trHeight w:val="487"/>
        </w:trPr>
        <w:tc>
          <w:tcPr>
            <w:tcW w:w="1583"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59" w:name="sub_112037"/>
            <w:r w:rsidRPr="00281F92">
              <w:rPr>
                <w:rFonts w:ascii="Times New Roman" w:hAnsi="Times New Roman" w:cs="Times New Roman"/>
                <w:sz w:val="22"/>
                <w:szCs w:val="22"/>
              </w:rPr>
              <w:t>37</w:t>
            </w:r>
            <w:bookmarkEnd w:id="159"/>
          </w:p>
        </w:tc>
        <w:tc>
          <w:tcPr>
            <w:tcW w:w="4450"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Болезни наружного уха (в том числе врожденные):</w:t>
            </w:r>
          </w:p>
        </w:tc>
        <w:tc>
          <w:tcPr>
            <w:tcW w:w="1395"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1347"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1576"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r>
      <w:tr w:rsidR="00EF5501" w:rsidRPr="00281F92" w:rsidTr="00281F92">
        <w:trPr>
          <w:trHeight w:val="504"/>
        </w:trPr>
        <w:tc>
          <w:tcPr>
            <w:tcW w:w="1583" w:type="dxa"/>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0" w:name="sub_1120371"/>
            <w:r w:rsidRPr="00281F92">
              <w:rPr>
                <w:rFonts w:ascii="Times New Roman" w:hAnsi="Times New Roman" w:cs="Times New Roman"/>
                <w:sz w:val="22"/>
                <w:szCs w:val="22"/>
              </w:rPr>
              <w:t>а) врожденное отсутствие ушной раковины</w:t>
            </w:r>
            <w:bookmarkEnd w:id="160"/>
          </w:p>
        </w:tc>
        <w:tc>
          <w:tcPr>
            <w:tcW w:w="1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Д</w:t>
            </w:r>
          </w:p>
        </w:tc>
        <w:tc>
          <w:tcPr>
            <w:tcW w:w="134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Д</w:t>
            </w:r>
          </w:p>
        </w:tc>
        <w:tc>
          <w:tcPr>
            <w:tcW w:w="157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Д</w:t>
            </w:r>
          </w:p>
        </w:tc>
      </w:tr>
      <w:tr w:rsidR="00EF5501" w:rsidRPr="00281F92" w:rsidTr="00281F92">
        <w:trPr>
          <w:trHeight w:val="252"/>
        </w:trPr>
        <w:tc>
          <w:tcPr>
            <w:tcW w:w="1583" w:type="dxa"/>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1" w:name="sub_1120372"/>
            <w:r w:rsidRPr="00281F92">
              <w:rPr>
                <w:rFonts w:ascii="Times New Roman" w:hAnsi="Times New Roman" w:cs="Times New Roman"/>
                <w:sz w:val="22"/>
                <w:szCs w:val="22"/>
              </w:rPr>
              <w:t>б) двусторонняя микротия</w:t>
            </w:r>
            <w:bookmarkEnd w:id="161"/>
          </w:p>
        </w:tc>
        <w:tc>
          <w:tcPr>
            <w:tcW w:w="1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34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57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tc>
      </w:tr>
      <w:tr w:rsidR="00EF5501" w:rsidRPr="00281F92" w:rsidTr="00281F92">
        <w:trPr>
          <w:trHeight w:val="1481"/>
        </w:trPr>
        <w:tc>
          <w:tcPr>
            <w:tcW w:w="1583" w:type="dxa"/>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2" w:name="sub_1120373"/>
            <w:r w:rsidRPr="00281F92">
              <w:rPr>
                <w:rFonts w:ascii="Times New Roman" w:hAnsi="Times New Roman" w:cs="Times New Roman"/>
                <w:sz w:val="22"/>
                <w:szCs w:val="22"/>
              </w:rPr>
              <w:t>в) односторонняя микротия, экзема наружного слухового прохода и ушной раковины, хронический диффузный наружный отит, наружный отит при микозах, врожденные и приобретенные сужения наружного слухового прохода</w:t>
            </w:r>
            <w:bookmarkEnd w:id="162"/>
          </w:p>
        </w:tc>
        <w:tc>
          <w:tcPr>
            <w:tcW w:w="1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Б-3</w:t>
            </w:r>
          </w:p>
        </w:tc>
        <w:tc>
          <w:tcPr>
            <w:tcW w:w="134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tc>
        <w:tc>
          <w:tcPr>
            <w:tcW w:w="157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tc>
      </w:tr>
      <w:tr w:rsidR="00EF5501" w:rsidRPr="00281F92" w:rsidTr="00281F92">
        <w:trPr>
          <w:trHeight w:val="504"/>
        </w:trPr>
        <w:tc>
          <w:tcPr>
            <w:tcW w:w="1583" w:type="dxa"/>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3" w:name="sub_112038"/>
            <w:r w:rsidRPr="00281F92">
              <w:rPr>
                <w:rFonts w:ascii="Times New Roman" w:hAnsi="Times New Roman" w:cs="Times New Roman"/>
                <w:sz w:val="22"/>
                <w:szCs w:val="22"/>
              </w:rPr>
              <w:t>38</w:t>
            </w:r>
            <w:bookmarkEnd w:id="163"/>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Болезни среднего уха и сосцевидного отростка:</w:t>
            </w:r>
          </w:p>
        </w:tc>
        <w:tc>
          <w:tcPr>
            <w:tcW w:w="1395" w:type="dxa"/>
            <w:tcBorders>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1347" w:type="dxa"/>
            <w:tcBorders>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1576" w:type="dxa"/>
            <w:tcBorders>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r>
      <w:tr w:rsidR="00EF5501" w:rsidRPr="00281F92" w:rsidTr="00281F92">
        <w:trPr>
          <w:trHeight w:val="1733"/>
        </w:trPr>
        <w:tc>
          <w:tcPr>
            <w:tcW w:w="1583" w:type="dxa"/>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4" w:name="sub_1120381"/>
            <w:r w:rsidRPr="00281F92">
              <w:rPr>
                <w:rFonts w:ascii="Times New Roman" w:hAnsi="Times New Roman" w:cs="Times New Roman"/>
                <w:sz w:val="22"/>
                <w:szCs w:val="22"/>
              </w:rPr>
              <w:t>а) двусторонний или односторонний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bookmarkEnd w:id="164"/>
          </w:p>
        </w:tc>
        <w:tc>
          <w:tcPr>
            <w:tcW w:w="1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34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57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 - ИНД)</w:t>
            </w:r>
          </w:p>
        </w:tc>
      </w:tr>
      <w:tr w:rsidR="00EF5501" w:rsidRPr="00281F92" w:rsidTr="00281F92">
        <w:trPr>
          <w:trHeight w:val="1733"/>
        </w:trPr>
        <w:tc>
          <w:tcPr>
            <w:tcW w:w="1583" w:type="dxa"/>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5" w:name="sub_1120382"/>
            <w:r w:rsidRPr="00281F92">
              <w:rPr>
                <w:rFonts w:ascii="Times New Roman" w:hAnsi="Times New Roman" w:cs="Times New Roman"/>
                <w:sz w:val="22"/>
                <w:szCs w:val="22"/>
              </w:rPr>
              <w:t>б) двусторонний или односторонний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bookmarkEnd w:id="165"/>
          </w:p>
        </w:tc>
        <w:tc>
          <w:tcPr>
            <w:tcW w:w="1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34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В</w:t>
            </w:r>
          </w:p>
        </w:tc>
        <w:tc>
          <w:tcPr>
            <w:tcW w:w="157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tc>
      </w:tr>
      <w:tr w:rsidR="00EF5501" w:rsidRPr="00281F92" w:rsidTr="00281F92">
        <w:trPr>
          <w:trHeight w:val="740"/>
        </w:trPr>
        <w:tc>
          <w:tcPr>
            <w:tcW w:w="1583"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szCs w:val="22"/>
              </w:rPr>
            </w:pPr>
          </w:p>
        </w:tc>
        <w:tc>
          <w:tcPr>
            <w:tcW w:w="4450"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bookmarkStart w:id="166" w:name="sub_1120383"/>
            <w:r w:rsidRPr="00281F92">
              <w:rPr>
                <w:rFonts w:ascii="Times New Roman" w:hAnsi="Times New Roman" w:cs="Times New Roman"/>
                <w:sz w:val="22"/>
                <w:szCs w:val="22"/>
              </w:rPr>
              <w:t>в) остаточные явления перенесенного среднего отита, болезни со стойким расстройством барофункции уха</w:t>
            </w:r>
            <w:bookmarkEnd w:id="166"/>
          </w:p>
        </w:tc>
        <w:tc>
          <w:tcPr>
            <w:tcW w:w="1395"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Б-3</w:t>
            </w:r>
          </w:p>
        </w:tc>
        <w:tc>
          <w:tcPr>
            <w:tcW w:w="1347"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Б</w:t>
            </w:r>
          </w:p>
        </w:tc>
        <w:tc>
          <w:tcPr>
            <w:tcW w:w="1576"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szCs w:val="22"/>
              </w:rPr>
            </w:pPr>
            <w:r w:rsidRPr="00281F92">
              <w:rPr>
                <w:rFonts w:ascii="Times New Roman" w:hAnsi="Times New Roman" w:cs="Times New Roman"/>
                <w:sz w:val="22"/>
                <w:szCs w:val="22"/>
              </w:rPr>
              <w:t>А</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также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двусторонний или односторонний хронический гнойный средний отит, сопровождающийся стойким затруднением носового дыхания;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двусторонние стойкие сухие перфорации барабанной перепонки, состояние после радикальных операций на обоих ушах или состояние после тимпанопластики открытого типа при полной эпидермизации послеоперационных полостей - в отношении лиц, освидетельствуемых по графам I, II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хронического гнойного среднего отита должно быть подтверждено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по Шюллеру и Майеру или компьютерной томографией височных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односторонние стойкие сухие перфорации барабанной перепонки, адгезивный средний отит, тимпаносклероз, а также состояние после произведенной 12 и более месяцев назад радикальной операции или тимпанопластики открытого типа на одном ухе при полной эпидермизации послеоперационной полости.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Стойкое нарушение барофункции уха определяется по данным повторных исследований.</w:t>
      </w:r>
    </w:p>
    <w:p w:rsidR="00D22BB1" w:rsidRDefault="00D22BB1">
      <w:pPr>
        <w:rPr>
          <w:rFonts w:ascii="Times New Roman" w:hAnsi="Times New Roman" w:cs="Times New Roman"/>
          <w:sz w:val="24"/>
          <w:szCs w:val="24"/>
        </w:rPr>
      </w:pPr>
      <w:r>
        <w:rPr>
          <w:rFonts w:ascii="Times New Roman" w:hAnsi="Times New Roman" w:cs="Times New Roman"/>
          <w:sz w:val="24"/>
          <w:szCs w:val="24"/>
        </w:rPr>
        <w:br w:type="page"/>
      </w: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395"/>
        <w:gridCol w:w="1393"/>
        <w:gridCol w:w="1303"/>
        <w:gridCol w:w="1309"/>
      </w:tblGrid>
      <w:tr w:rsidR="00EF5501" w:rsidRPr="00281F92" w:rsidTr="00EF5501">
        <w:trPr>
          <w:trHeight w:val="252"/>
        </w:trPr>
        <w:tc>
          <w:tcPr>
            <w:tcW w:w="1382"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lastRenderedPageBreak/>
              <w:t>Статья расписания болезней</w:t>
            </w:r>
          </w:p>
        </w:tc>
        <w:tc>
          <w:tcPr>
            <w:tcW w:w="4395"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05"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EF5501">
        <w:trPr>
          <w:trHeight w:val="540"/>
        </w:trPr>
        <w:tc>
          <w:tcPr>
            <w:tcW w:w="1382"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395"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93"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303"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309"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EF5501">
        <w:trPr>
          <w:trHeight w:val="270"/>
        </w:trPr>
        <w:tc>
          <w:tcPr>
            <w:tcW w:w="1382"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67" w:name="sub_112039"/>
            <w:r w:rsidRPr="00281F92">
              <w:rPr>
                <w:rFonts w:ascii="Times New Roman" w:hAnsi="Times New Roman" w:cs="Times New Roman"/>
                <w:sz w:val="22"/>
              </w:rPr>
              <w:t>39</w:t>
            </w:r>
            <w:bookmarkEnd w:id="167"/>
          </w:p>
        </w:tc>
        <w:tc>
          <w:tcPr>
            <w:tcW w:w="4395"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Нарушения вестибулярной функции:</w:t>
            </w:r>
          </w:p>
        </w:tc>
        <w:tc>
          <w:tcPr>
            <w:tcW w:w="1393"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303"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309"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EF5501">
        <w:trPr>
          <w:trHeight w:val="522"/>
        </w:trPr>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68" w:name="sub_1120391"/>
            <w:r w:rsidRPr="00281F92">
              <w:rPr>
                <w:rFonts w:ascii="Times New Roman" w:hAnsi="Times New Roman" w:cs="Times New Roman"/>
                <w:sz w:val="22"/>
              </w:rPr>
              <w:t>а) стойкие значительно выраженные вестибулярные расстройства</w:t>
            </w:r>
            <w:bookmarkEnd w:id="168"/>
          </w:p>
        </w:tc>
        <w:tc>
          <w:tcPr>
            <w:tcW w:w="139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0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09"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EF5501">
        <w:trPr>
          <w:trHeight w:val="540"/>
        </w:trPr>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3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69" w:name="sub_1120392"/>
            <w:r w:rsidRPr="00281F92">
              <w:rPr>
                <w:rFonts w:ascii="Times New Roman" w:hAnsi="Times New Roman" w:cs="Times New Roman"/>
                <w:sz w:val="22"/>
              </w:rPr>
              <w:t>б) нестойкие умеренно выраженные вестибулярные расстройства</w:t>
            </w:r>
            <w:bookmarkEnd w:id="169"/>
          </w:p>
        </w:tc>
        <w:tc>
          <w:tcPr>
            <w:tcW w:w="139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0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09"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EF5501">
        <w:trPr>
          <w:trHeight w:val="774"/>
        </w:trPr>
        <w:tc>
          <w:tcPr>
            <w:tcW w:w="1382"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395"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0" w:name="sub_1120393"/>
            <w:r w:rsidRPr="00281F92">
              <w:rPr>
                <w:rFonts w:ascii="Times New Roman" w:hAnsi="Times New Roman" w:cs="Times New Roman"/>
                <w:sz w:val="22"/>
              </w:rPr>
              <w:t>в) стойкая и значительно выраженная чувствительность к вестибулярным раздражениям</w:t>
            </w:r>
            <w:bookmarkEnd w:id="170"/>
          </w:p>
        </w:tc>
        <w:tc>
          <w:tcPr>
            <w:tcW w:w="1393"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303"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309"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вестибулярных расстройствах данные обследования оцениваются совместно с врачом-неврологом.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резко выраженные вестибулопатии, приступы которых наблюдались при обследовании в стационарных условиях и подтверждены медицинскими документами.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случаи вестибулопатии, приступы которых протекают кратковременно с умеренно выраженными вестибулярно-вегетативными реакциями.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Результаты вестибулометрии оцениваются совместно с врачом-неврологом. При указании на временный характер вестибулярных расстройств необходимо всестороннее обследование и лечение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5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34"/>
        <w:gridCol w:w="4707"/>
        <w:gridCol w:w="1366"/>
        <w:gridCol w:w="1501"/>
        <w:gridCol w:w="1146"/>
      </w:tblGrid>
      <w:tr w:rsidR="00EF5501" w:rsidRPr="00281F92" w:rsidTr="00D22BB1">
        <w:trPr>
          <w:trHeight w:val="266"/>
        </w:trPr>
        <w:tc>
          <w:tcPr>
            <w:tcW w:w="1434"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707"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13"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D22BB1">
        <w:trPr>
          <w:trHeight w:val="547"/>
        </w:trPr>
        <w:tc>
          <w:tcPr>
            <w:tcW w:w="1434"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707"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66"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501"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146"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D22BB1">
        <w:trPr>
          <w:trHeight w:val="533"/>
        </w:trPr>
        <w:tc>
          <w:tcPr>
            <w:tcW w:w="1434"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1" w:name="sub_1120040"/>
            <w:r w:rsidRPr="00281F92">
              <w:rPr>
                <w:rFonts w:ascii="Times New Roman" w:hAnsi="Times New Roman" w:cs="Times New Roman"/>
                <w:sz w:val="22"/>
              </w:rPr>
              <w:t>40</w:t>
            </w:r>
            <w:bookmarkEnd w:id="171"/>
          </w:p>
        </w:tc>
        <w:tc>
          <w:tcPr>
            <w:tcW w:w="4707"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Глухота, глухонемота, понижение слуха:</w:t>
            </w:r>
          </w:p>
        </w:tc>
        <w:tc>
          <w:tcPr>
            <w:tcW w:w="1366"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501"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146"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D22BB1">
        <w:trPr>
          <w:trHeight w:val="280"/>
        </w:trPr>
        <w:tc>
          <w:tcPr>
            <w:tcW w:w="1434"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0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2" w:name="sub_1120401"/>
            <w:r w:rsidRPr="00281F92">
              <w:rPr>
                <w:rFonts w:ascii="Times New Roman" w:hAnsi="Times New Roman" w:cs="Times New Roman"/>
                <w:sz w:val="22"/>
              </w:rPr>
              <w:t>а) глухота на оба уха или глухонемота</w:t>
            </w:r>
            <w:bookmarkEnd w:id="172"/>
          </w:p>
        </w:tc>
        <w:tc>
          <w:tcPr>
            <w:tcW w:w="1366"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501"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14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D22BB1">
        <w:trPr>
          <w:trHeight w:val="1894"/>
        </w:trPr>
        <w:tc>
          <w:tcPr>
            <w:tcW w:w="1434"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07"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3" w:name="sub_1120402"/>
            <w:r w:rsidRPr="00281F92">
              <w:rPr>
                <w:rFonts w:ascii="Times New Roman" w:hAnsi="Times New Roman" w:cs="Times New Roman"/>
                <w:sz w:val="22"/>
              </w:rPr>
              <w:t>б)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bookmarkEnd w:id="173"/>
          </w:p>
        </w:tc>
        <w:tc>
          <w:tcPr>
            <w:tcW w:w="1366"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501"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146"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D22BB1">
        <w:trPr>
          <w:trHeight w:val="1908"/>
        </w:trPr>
        <w:tc>
          <w:tcPr>
            <w:tcW w:w="1434"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07"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4" w:name="sub_1120403"/>
            <w:r w:rsidRPr="00281F92">
              <w:rPr>
                <w:rFonts w:ascii="Times New Roman" w:hAnsi="Times New Roman" w:cs="Times New Roman"/>
                <w:sz w:val="22"/>
              </w:rPr>
              <w:t>в)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bookmarkEnd w:id="174"/>
          </w:p>
        </w:tc>
        <w:tc>
          <w:tcPr>
            <w:tcW w:w="1366"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501"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146"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Глухота на оба уха или глухонемота должны быть удостоверены медицинскими организациями, организациями или учебными заведениями для глухонемых. Глухотой следует считать отсутствие восприятия крика у ушной раковины.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определении степени понижения слуха необходимы специальные методы исследования шепотной и разговорной речью, камертонами, тональной пороговой аудиометрией с обязательным определением барофункции ушей.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понижении слуха, определяющем изменение категории годности к военной службе, указанные исследования проводятся многократно (не менее 3 раз за период обследования).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подозрении на глухоту на одно или оба уха используются опыты Говсеева, Ломбара, Штенгера, Хилова и другие опыты или методы объективной аудиометрии (регистрация слуховых вызванных потенциалов, отоакустической эмиссии и др.). При межушной разнице в восприятии шепотной речи более 3 метров производится рентгенография височных костей по Стенверсу или компьютерная томография височных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3"/>
        <w:gridCol w:w="1391"/>
        <w:gridCol w:w="1416"/>
        <w:gridCol w:w="1060"/>
      </w:tblGrid>
      <w:tr w:rsidR="00EF5501" w:rsidRPr="00281F92" w:rsidTr="00EF5501">
        <w:tc>
          <w:tcPr>
            <w:tcW w:w="1382"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3"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7"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EF5501">
        <w:tc>
          <w:tcPr>
            <w:tcW w:w="1382"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533"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91"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16"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60"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EF5501">
        <w:tc>
          <w:tcPr>
            <w:tcW w:w="1382" w:type="dxa"/>
            <w:tcBorders>
              <w:top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5" w:name="sub_112041"/>
            <w:r w:rsidRPr="00281F92">
              <w:rPr>
                <w:rFonts w:ascii="Times New Roman" w:hAnsi="Times New Roman" w:cs="Times New Roman"/>
                <w:sz w:val="22"/>
              </w:rPr>
              <w:t>41</w:t>
            </w:r>
            <w:bookmarkEnd w:id="175"/>
          </w:p>
        </w:tc>
        <w:tc>
          <w:tcPr>
            <w:tcW w:w="4533" w:type="dxa"/>
            <w:tcBorders>
              <w:top w:val="single" w:sz="4" w:space="0" w:color="000000"/>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1391" w:type="dxa"/>
            <w:tcBorders>
              <w:top w:val="single" w:sz="4" w:space="0" w:color="000000"/>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416" w:type="dxa"/>
            <w:tcBorders>
              <w:top w:val="single" w:sz="4" w:space="0" w:color="000000"/>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060" w:type="dxa"/>
            <w:tcBorders>
              <w:top w:val="single" w:sz="4" w:space="0" w:color="000000"/>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Хорошим результатом тимпанопластики считается восстановление целостности барабанной перепонки, улучшение слуха. После тимпанопластики на одном ухе с хорошими результатами граждане при первоначальной постановке на воинский учет, призыве на воинскую службу (военные сборы) и при поступлении на военную службу по контракту или в военно-учебные заведения признаются временно не годными к военной службе сроком на 12 месяцев после произведенной операции. По истечении этого срока заключение о категории годности к военной службе выносится с учетом нарушения восприятия шепотной речи. В случае отсутствия нарушения слуха граждане признаются годными к военной службе. При наличии снижения слуха освидетельствование проводится с учетом требований статьи 40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D22BB1">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9. Болезни системы кровообращения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заболеваниях системы кровообращения сердечная недостаточность оценивается по функциональным классам (ФК) в соответствии с классификацией Нью-Йоркской ассоциации сердца (NYHA, 1964), стенокардия - в соответствии с Канадской классификацией (1976).</w:t>
      </w:r>
    </w:p>
    <w:p w:rsidR="00D22BB1" w:rsidRDefault="00D22BB1">
      <w:pPr>
        <w:rPr>
          <w:rFonts w:ascii="Times New Roman" w:hAnsi="Times New Roman" w:cs="Times New Roman"/>
          <w:sz w:val="24"/>
          <w:szCs w:val="24"/>
        </w:rPr>
      </w:pPr>
      <w:r>
        <w:rPr>
          <w:rFonts w:ascii="Times New Roman" w:hAnsi="Times New Roman" w:cs="Times New Roman"/>
          <w:sz w:val="24"/>
          <w:szCs w:val="24"/>
        </w:rPr>
        <w:br w:type="page"/>
      </w:r>
    </w:p>
    <w:tbl>
      <w:tblPr>
        <w:tblW w:w="10094"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26"/>
        <w:gridCol w:w="4678"/>
        <w:gridCol w:w="1358"/>
        <w:gridCol w:w="1492"/>
        <w:gridCol w:w="1140"/>
      </w:tblGrid>
      <w:tr w:rsidR="00EF5501" w:rsidRPr="00281F92" w:rsidTr="00D22BB1">
        <w:trPr>
          <w:trHeight w:val="264"/>
        </w:trPr>
        <w:tc>
          <w:tcPr>
            <w:tcW w:w="1426"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bookmarkStart w:id="176" w:name="sub_112900"/>
            <w:r w:rsidRPr="00281F92">
              <w:rPr>
                <w:rFonts w:ascii="Times New Roman" w:hAnsi="Times New Roman" w:cs="Times New Roman"/>
                <w:sz w:val="22"/>
              </w:rPr>
              <w:lastRenderedPageBreak/>
              <w:t>Статья расписания болезней</w:t>
            </w:r>
            <w:bookmarkEnd w:id="176"/>
          </w:p>
        </w:tc>
        <w:tc>
          <w:tcPr>
            <w:tcW w:w="4678"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990"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D22BB1">
        <w:trPr>
          <w:trHeight w:val="542"/>
        </w:trPr>
        <w:tc>
          <w:tcPr>
            <w:tcW w:w="1426"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678"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58"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92"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139"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D22BB1">
        <w:trPr>
          <w:trHeight w:val="807"/>
        </w:trPr>
        <w:tc>
          <w:tcPr>
            <w:tcW w:w="1426"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7" w:name="sub_11242"/>
            <w:r w:rsidRPr="00281F92">
              <w:rPr>
                <w:rFonts w:ascii="Times New Roman" w:hAnsi="Times New Roman" w:cs="Times New Roman"/>
                <w:sz w:val="22"/>
              </w:rPr>
              <w:t>42</w:t>
            </w:r>
            <w:bookmarkEnd w:id="177"/>
          </w:p>
        </w:tc>
        <w:tc>
          <w:tcPr>
            <w:tcW w:w="4678"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Ревматизм, другие ревматические и неревматические болезни сердца (в том числе врожденные):</w:t>
            </w:r>
          </w:p>
        </w:tc>
        <w:tc>
          <w:tcPr>
            <w:tcW w:w="1358"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492"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139"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D22BB1">
        <w:trPr>
          <w:trHeight w:val="529"/>
        </w:trPr>
        <w:tc>
          <w:tcPr>
            <w:tcW w:w="1426"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67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8" w:name="sub_112421"/>
            <w:r w:rsidRPr="00281F92">
              <w:rPr>
                <w:rFonts w:ascii="Times New Roman" w:hAnsi="Times New Roman" w:cs="Times New Roman"/>
                <w:sz w:val="22"/>
              </w:rPr>
              <w:t>а) с сердечной недостаточностью тяжелой степени тяжести</w:t>
            </w:r>
            <w:bookmarkEnd w:id="178"/>
          </w:p>
        </w:tc>
        <w:tc>
          <w:tcPr>
            <w:tcW w:w="135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92"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139"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D22BB1">
        <w:trPr>
          <w:trHeight w:val="542"/>
        </w:trPr>
        <w:tc>
          <w:tcPr>
            <w:tcW w:w="1426"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67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79" w:name="sub_112422"/>
            <w:r w:rsidRPr="00281F92">
              <w:rPr>
                <w:rFonts w:ascii="Times New Roman" w:hAnsi="Times New Roman" w:cs="Times New Roman"/>
                <w:sz w:val="22"/>
              </w:rPr>
              <w:t>б) с сердечной недостаточностью средней степени тяжести</w:t>
            </w:r>
            <w:bookmarkEnd w:id="179"/>
          </w:p>
        </w:tc>
        <w:tc>
          <w:tcPr>
            <w:tcW w:w="135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92"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139"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r>
      <w:tr w:rsidR="00EF5501" w:rsidRPr="00281F92" w:rsidTr="00D22BB1">
        <w:trPr>
          <w:trHeight w:val="807"/>
        </w:trPr>
        <w:tc>
          <w:tcPr>
            <w:tcW w:w="1426"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67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0" w:name="sub_112423"/>
            <w:r w:rsidRPr="00281F92">
              <w:rPr>
                <w:rFonts w:ascii="Times New Roman" w:hAnsi="Times New Roman" w:cs="Times New Roman"/>
                <w:sz w:val="22"/>
              </w:rPr>
              <w:t>в) с сердечной недостаточностью легкой степени тяжести</w:t>
            </w:r>
            <w:bookmarkEnd w:id="180"/>
          </w:p>
        </w:tc>
        <w:tc>
          <w:tcPr>
            <w:tcW w:w="1358"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92"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139"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D22BB1">
        <w:trPr>
          <w:trHeight w:val="542"/>
        </w:trPr>
        <w:tc>
          <w:tcPr>
            <w:tcW w:w="1426"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678"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1" w:name="sub_112424"/>
            <w:r w:rsidRPr="00281F92">
              <w:rPr>
                <w:rFonts w:ascii="Times New Roman" w:hAnsi="Times New Roman" w:cs="Times New Roman"/>
                <w:sz w:val="22"/>
              </w:rPr>
              <w:t>г) с бессимптомной дисфункцией левого желудочка</w:t>
            </w:r>
            <w:bookmarkEnd w:id="181"/>
          </w:p>
        </w:tc>
        <w:tc>
          <w:tcPr>
            <w:tcW w:w="1358"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Б-4</w:t>
            </w:r>
          </w:p>
        </w:tc>
        <w:tc>
          <w:tcPr>
            <w:tcW w:w="1492"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139"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сердца с сердечной недостаточностью IV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комбинированные или сочетанные врожденные и приобретенные пороки сердца при наличии или отсутствии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изолированные врожденные и приобретенные аортальные пороки сердца при наличии сердечной недостаточности II - IV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изолированный стеноз левого атриовентрикулярного отверстия;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дилатационная и рестриктивная кардиомиопатия, гипертрофическая кардиомиопатия с обструкцией выносящего тракта левого желудочка, аритмогенная дисплазия правого желудочка, синдром Бругада;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 - IV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 - V градации по B.Lown, пароксизмальные желудочковые тахиаритмии, синдром слабости синусового узла, постоянная форма мерцания предсердий с сердечной недостаточностью).</w:t>
      </w:r>
    </w:p>
    <w:p w:rsidR="00912C74" w:rsidRPr="00C6242B" w:rsidRDefault="00281F92" w:rsidP="00C6242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Офицеры и</w:t>
      </w:r>
      <w:r w:rsidRPr="00C6242B">
        <w:rPr>
          <w:rFonts w:ascii="Times New Roman" w:hAnsi="Times New Roman" w:cs="Times New Roman"/>
          <w:sz w:val="24"/>
          <w:szCs w:val="24"/>
        </w:rPr>
        <w:t xml:space="preserve"> прапорщики,</w:t>
      </w:r>
      <w:r w:rsidR="00912C74" w:rsidRPr="00C6242B">
        <w:rPr>
          <w:rFonts w:ascii="Times New Roman" w:hAnsi="Times New Roman" w:cs="Times New Roman"/>
          <w:sz w:val="24"/>
          <w:szCs w:val="24"/>
        </w:rPr>
        <w:t xml:space="preserve"> не достигшие предельного возраста пребывания на военной службе, после имплантации электрокардиостимулятора или антиаритмического устройства в случае сохраненной способности исполнять обязанности военной службы могут быть освидетельствованы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Офицеры после успешной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в случае сохраненной способности исполнять обязанности военной службы могут быть освидетельствованы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сердца, сопровождающиеся сердечной недостаточностью III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и приобретенные пороки сердца при наличии сердечной недостаточности I ФК и (или) регургитацией 2 и большей степени при недостаточности аортального, митрального, трикуспидального клапанов;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незаращение боталова протока, дефект межжелудочковой перегородки без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со стойкими нарушениями ритма сердца и проводимости длительностью более 7 суток, требующими антиаритмической терапии или катетерной абляции и возобновляющимися после прекращения лечения, с пароксизмальными наджелудочковыми тахиаритмиями, синдромом Вольфа-Паркинсона-Уайта, постоянной атриовентрикулярной блокадой II степени без синдрома Морганьи-Адамса-Стокса, синоатриальной (синоаурикулярной) блокадой II степени, развившимися полными блокадами ножек пучка Гиса, освидетельствуются по пункту "а" или "б" в зависимости от ФК сердечной недостаточности. При отсутствии или наличии сердечной недостаточности I, II ФК освидетельствование проводится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Неполная блокада правой ножки пучка Гиса, а также синдром Клерка-Леви-Кристеско, не сопровождающийся пароксизмальными нарушениями ритма, не являются основанием для применения этой статьи и не препятствуют прохождению военной службы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Лицам, освидетельствуемым по графам I, II расписания болезней, с изолированными приобретенными пороками сердца (кроме указанных в пункте "а") заключение выносится по пункту "б" или "в" в зависимости от наличия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Лицам, освидетельствуемым по графе III расписания болезней, с изолированными аортальными пороками сердца (кроме указанных в пункте "а") заключение выносится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сердца с сердечной недостаточностью 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клапанные пороки сердца при отсутствии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 межпредсердной перегородки без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повторные атаки ревматизма;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первичный пролапс митрального или других клапанов сердца, миокардитический кардиосклероз, сопровождающиеся стойким нарушением ритма сердца, проводимости и (или) сердечной недостаточностью 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гипертрофическая кардиомиопатия без обструкции выносящего тракта левого желудочка при сердечной недостаточности I ФК или без признаков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состояния после хирургического лечения по поводу врожденных или приобретенных пороков сердца, имплантации электрокардиостимулятора или антиаритмического устройства при отсутствии признаков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Офицеры и прапорщики, не достигшие предельного возраста пребывания на военной службе, после хирургического лечения по поводу врожденных или приобретенных пороков сердца могут направляться на освидетельствование для определения категории годности к военной службе через 4 месяца после операции.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Сердечная недостаточность I, II ФК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нарушение диастолической функции левого желудочка), результатами велоэргометрии или тредмил-теста, а также теста 6-минутной ходьбы в сочетании с анализом клинических проявлений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Лица, освидетельствуемые по графе I расписания болезней, перенесшие острую ревматическую лихорадку, по статье 48 расписания болезней признаются временно не годными к военной службе на 12 месяцев после выписки из медицинской организации.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освидетельствуемые по графе II расписания болезней, перенесшие острую ревматическую лихорадку, по пункту "в" признаются ограниченно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исходы заболевания мышцы сердца, первичный пролапс митрального и других клапанов сердца, сопровождающиеся сердечной недостаточностью 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атриовентрикулярная блокада 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двухстворчатый аортальный клапан без признаков аортальной регургитации, аневризма межпредсердной перегородки, открытое овальное окно без сброса крови.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Функциональная (вагусная) атриовентрикулярная блокада I степени (нормализация атриовентрикулярной проводимости возникает при физической нагрузке (из расчета на число сердечных сокращений) или после внутривенного введения атропина сульфата из расчета 0,020 -0,025 мг на 1 кг массы тела) не является основанием для применения этой статьи, не препятствует прохождению военной службы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Перенесенные неревматические миокардиты без перехода в миокардиосклероз и при отсутствии нарушений ритма сердца и проводимости не являются основанием для применения настоящей статьи и не препятствуют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78"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59"/>
        <w:gridCol w:w="4786"/>
        <w:gridCol w:w="1531"/>
        <w:gridCol w:w="1464"/>
        <w:gridCol w:w="938"/>
      </w:tblGrid>
      <w:tr w:rsidR="00EF5501" w:rsidRPr="00281F92" w:rsidTr="00D22BB1">
        <w:trPr>
          <w:trHeight w:val="554"/>
        </w:trPr>
        <w:tc>
          <w:tcPr>
            <w:tcW w:w="1459"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bookmarkStart w:id="182" w:name="sub_112430"/>
            <w:r w:rsidRPr="00281F92">
              <w:rPr>
                <w:rFonts w:ascii="Times New Roman" w:hAnsi="Times New Roman" w:cs="Times New Roman"/>
                <w:sz w:val="22"/>
              </w:rPr>
              <w:t>Статья расписания болезней</w:t>
            </w:r>
            <w:bookmarkEnd w:id="182"/>
          </w:p>
        </w:tc>
        <w:tc>
          <w:tcPr>
            <w:tcW w:w="4786"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933"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D22BB1">
        <w:trPr>
          <w:trHeight w:val="583"/>
        </w:trPr>
        <w:tc>
          <w:tcPr>
            <w:tcW w:w="1459"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786"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531"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64"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937"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D22BB1">
        <w:trPr>
          <w:trHeight w:val="277"/>
        </w:trPr>
        <w:tc>
          <w:tcPr>
            <w:tcW w:w="1459"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3" w:name="sub_11243"/>
            <w:r w:rsidRPr="00281F92">
              <w:rPr>
                <w:rFonts w:ascii="Times New Roman" w:hAnsi="Times New Roman" w:cs="Times New Roman"/>
                <w:sz w:val="22"/>
              </w:rPr>
              <w:t>43</w:t>
            </w:r>
            <w:bookmarkEnd w:id="183"/>
          </w:p>
        </w:tc>
        <w:tc>
          <w:tcPr>
            <w:tcW w:w="4786"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Гипертоническая болезнь</w:t>
            </w:r>
          </w:p>
        </w:tc>
        <w:tc>
          <w:tcPr>
            <w:tcW w:w="1531"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464"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937"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D22BB1">
        <w:trPr>
          <w:trHeight w:val="568"/>
        </w:trPr>
        <w:tc>
          <w:tcPr>
            <w:tcW w:w="1459"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86"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4" w:name="sub_112431"/>
            <w:r w:rsidRPr="00281F92">
              <w:rPr>
                <w:rFonts w:ascii="Times New Roman" w:hAnsi="Times New Roman" w:cs="Times New Roman"/>
                <w:sz w:val="22"/>
              </w:rPr>
              <w:t>а) со значительным нарушением функции "органов-мишеней"</w:t>
            </w:r>
            <w:bookmarkEnd w:id="184"/>
          </w:p>
        </w:tc>
        <w:tc>
          <w:tcPr>
            <w:tcW w:w="1531"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64"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937"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D22BB1">
        <w:trPr>
          <w:trHeight w:val="1123"/>
        </w:trPr>
        <w:tc>
          <w:tcPr>
            <w:tcW w:w="1459"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86"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5" w:name="sub_112432"/>
            <w:r w:rsidRPr="00281F92">
              <w:rPr>
                <w:rFonts w:ascii="Times New Roman" w:hAnsi="Times New Roman" w:cs="Times New Roman"/>
                <w:sz w:val="22"/>
              </w:rPr>
              <w:t>б) умеренным нарушением функции "органов-мишеней"</w:t>
            </w:r>
            <w:bookmarkEnd w:id="185"/>
          </w:p>
        </w:tc>
        <w:tc>
          <w:tcPr>
            <w:tcW w:w="1531"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64"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937"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D22BB1">
        <w:trPr>
          <w:trHeight w:val="568"/>
        </w:trPr>
        <w:tc>
          <w:tcPr>
            <w:tcW w:w="1459"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86"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6" w:name="sub_112433"/>
            <w:r w:rsidRPr="00281F92">
              <w:rPr>
                <w:rFonts w:ascii="Times New Roman" w:hAnsi="Times New Roman" w:cs="Times New Roman"/>
                <w:sz w:val="22"/>
              </w:rPr>
              <w:t>в) с незначительным нарушением и без нарушения функции "органов-мишеней"</w:t>
            </w:r>
            <w:bookmarkEnd w:id="186"/>
          </w:p>
        </w:tc>
        <w:tc>
          <w:tcPr>
            <w:tcW w:w="1531"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64"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937"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целях военно-врачебной экспертизы используется классификация степеней артериальной гипертензии (ВНОК, 2010) и трехстадийная классификация гипертонической болезни (ВОЗ, 1996, ВНОК, 2010) в зависимости от степени нарушения функции "органов-мишеней".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пункту "а" относится гипертоническая болезнь III стадии, которая характеризуется высокими показателями артериального давления (в покое - систолическое давление составляет 180 мм рт.ст. и выше, диастолическое - 110 мм рт.ст. и выше), подтвержденными в том числе результатами суточного мониторирования артериального давления. Показатели артериального давления могут быть снижены у лиц, перенесших инфаркт миокарда или инсульт. В клинической картине преобладают тяжелые сосудистые расстройства, которые тесно и непосредственно связаны с синдромом артериальной </w:t>
      </w:r>
      <w:r w:rsidRPr="00C6242B">
        <w:rPr>
          <w:rFonts w:ascii="Times New Roman" w:hAnsi="Times New Roman" w:cs="Times New Roman"/>
          <w:sz w:val="24"/>
          <w:szCs w:val="24"/>
        </w:rPr>
        <w:lastRenderedPageBreak/>
        <w:t>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с нарушением функции почек с уровнем сывороточного креатинина более 133 мкмоль/л и (или) клиренсом креатинина менее 60 мл/мин (формула Кокрофта-Гаулта), протеинурией более 300 мг/сут.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диагноз III стадии гипертонической болезни установлен только в связи с перенесенными малым инсультом и (или) мелкоочаговым инфарктом миокарда, военнослужащие, проходящие военную службу по контракту, освидетельствуются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гипертоническая болезнь II стадии с артериальной гипертензией II степени (в покое - систолическое давление составляет 160 мм рт.ст. и выше, диастолическое - 100 мм рт.ст. и выше), не достигающей оптимальных показателей без проведения постоянной медикаментозной терапии, подтвержденных в том числе результатами повторного суточного мониторирования артериального давления и умеренным нарушением функции "органов-мишеней".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клинической картине II стадии гипертонической болезни с умеренным нарушением функции "органов-мишеней" преобладают сосудистые расстройства, которые не всегда тесно и непосредственно связаны с гипертензивным синдромом (инфаркт миокарда, стойкие нарушения ритма сердца и (или) проводимости, наличие атеросклеротических изменений в магистральных артериях с умеренным нарушением функции и др.). Кроме того, возможны церебральные расстройства - гипертонические церебральные кризы, транзиторные ишемические атаки или дисциркуляторная энцефалопатия II стадии с двигательными, чувствительными, речевыми, мозжечковыми, вестибулярными и другими расстройствами, а также стенокардия напряжения II ФК и (или) хроническая сердечная недостаточность 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относится гипертоническая болезнь II стадии с артериальной гипертензией I - II степени (в покое - систолическое давление составляет от 140 до 179 мм рт.ст., диастолическое - от 90 до 109 мм рт.ст.) с незначительным нарушением функции "органов-мишеней" (хроническая сердечная недостаточность I ФК, преходящие нарушения ритма сердца и (или) проводимости, дисциркуляторная энцефалопатия I стадии) или без нарушения функции "органов-мишеней", а также I стадии с повышенными показателями артериального давления (в покое систолическое давление составляет от 140 до 159 мм рт.ст., диастолическое - от 90 до 99 мм рт.ст.). При I стадии гипертонической болезни возможно кратковременное повышение артериального давления до более высоких цифр. Признаки поражения "органов-мишеней" отсутствуют.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II стадии гипертонической болезни характерны также гипертрофия левого желудочка (выявляемая при рентгенологическом исследовании (кардиоторакальный индекс &gt; 50 процентов), электрокардиографии (признак Соколова-Лайона &gt; 38 мм, Корнельское произведение &gt; 2440 мм х мс), эхокардиографии (индекс массы миокарда левого желудочка &gt; 125 для мужчин и &gt; 110</w:t>
      </w:r>
      <w:r w:rsidR="00B60570">
        <w:rPr>
          <w:rFonts w:ascii="Times New Roman" w:hAnsi="Times New Roman" w:cs="Times New Roman"/>
          <w:sz w:val="24"/>
          <w:szCs w:val="24"/>
        </w:rPr>
        <w:t xml:space="preserve"> </w:t>
      </w:r>
      <w:r w:rsidRPr="00C6242B">
        <w:rPr>
          <w:rFonts w:ascii="Times New Roman" w:hAnsi="Times New Roman" w:cs="Times New Roman"/>
          <w:sz w:val="24"/>
          <w:szCs w:val="24"/>
        </w:rPr>
        <w:t xml:space="preserve">для женщин) и 1 - 2 дополнительных изменения в других "органах-мишенях" - сосудах глазного дна (генерализованное или локальное сужение сосудов сетчатки), почках (микроальбуминурия 30 - 300 мг/сут., протеинурия и (или) уровень креатинина 115 - 133 мкмоль/л для мужчин и 107 - 124 мкмоль/л для женщин; клиренс креатинина 60 - 89 мл/мин (формула Кокрофта-Гаулта) и магистральных артериях (признаки утолщения стенки артерии (толщина комплекса </w:t>
      </w:r>
      <w:r w:rsidRPr="00C6242B">
        <w:rPr>
          <w:rFonts w:ascii="Times New Roman" w:hAnsi="Times New Roman" w:cs="Times New Roman"/>
          <w:sz w:val="24"/>
          <w:szCs w:val="24"/>
        </w:rPr>
        <w:lastRenderedPageBreak/>
        <w:t>"интима-медиа") при ультразвуковом исследовании больше 0,9 мм) и (или) атеросклеротические бляшки в них).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и др.), освидетельствование проводится на основании статьи 47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гипертонической болезни у лиц, освидетельствуемых по графам I, II расписания болезней, должно быть подтверждено обследованием в стационарных условиях и результатами документально подтвержденного предыдущего диспансерного наблюдения в течение не менее 6 месяцев с обязательным неоднократным выполнением суточного мониторирования артериального давления.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каждом случае гипертонической болезни проводится дифференциальная диагностика с симптоматическими гипертензиями. Освидетельствование лиц с симптоматической артериальной гипертензией проводится по основному заболеванию.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выявлении ассоциированных с гипертонической болезнью заболеваний медицинское освидетельствование проводится также на основании соответствующих статей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3"/>
        <w:gridCol w:w="1495"/>
        <w:gridCol w:w="1372"/>
        <w:gridCol w:w="1000"/>
      </w:tblGrid>
      <w:tr w:rsidR="00EF5501" w:rsidRPr="00281F92" w:rsidTr="00EF5501">
        <w:tc>
          <w:tcPr>
            <w:tcW w:w="1382"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bookmarkStart w:id="187" w:name="sub_112440"/>
            <w:r w:rsidRPr="00281F92">
              <w:rPr>
                <w:rFonts w:ascii="Times New Roman" w:hAnsi="Times New Roman" w:cs="Times New Roman"/>
                <w:sz w:val="22"/>
              </w:rPr>
              <w:t>Статья расписания болезней</w:t>
            </w:r>
            <w:bookmarkEnd w:id="187"/>
          </w:p>
        </w:tc>
        <w:tc>
          <w:tcPr>
            <w:tcW w:w="4533"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7"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EF5501">
        <w:tc>
          <w:tcPr>
            <w:tcW w:w="1382"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533"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495"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372"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00"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EF5501">
        <w:tc>
          <w:tcPr>
            <w:tcW w:w="1382"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8" w:name="sub_11244"/>
            <w:r w:rsidRPr="00281F92">
              <w:rPr>
                <w:rFonts w:ascii="Times New Roman" w:hAnsi="Times New Roman" w:cs="Times New Roman"/>
                <w:sz w:val="22"/>
              </w:rPr>
              <w:t>44</w:t>
            </w:r>
            <w:bookmarkEnd w:id="188"/>
          </w:p>
        </w:tc>
        <w:tc>
          <w:tcPr>
            <w:tcW w:w="4533"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Ишемическая болезнь сердца:</w:t>
            </w:r>
          </w:p>
        </w:tc>
        <w:tc>
          <w:tcPr>
            <w:tcW w:w="1495"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372"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000"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EF5501">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89" w:name="sub_112441"/>
            <w:r w:rsidRPr="00281F92">
              <w:rPr>
                <w:rFonts w:ascii="Times New Roman" w:hAnsi="Times New Roman" w:cs="Times New Roman"/>
                <w:sz w:val="22"/>
              </w:rPr>
              <w:t>а) со значительным нарушением функций</w:t>
            </w:r>
            <w:bookmarkEnd w:id="189"/>
          </w:p>
        </w:tc>
        <w:tc>
          <w:tcPr>
            <w:tcW w:w="14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72"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000"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EF5501">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90" w:name="sub_112442"/>
            <w:r w:rsidRPr="00281F92">
              <w:rPr>
                <w:rFonts w:ascii="Times New Roman" w:hAnsi="Times New Roman" w:cs="Times New Roman"/>
                <w:sz w:val="22"/>
              </w:rPr>
              <w:t>б) с умеренным нарушением функций</w:t>
            </w:r>
            <w:bookmarkEnd w:id="190"/>
          </w:p>
        </w:tc>
        <w:tc>
          <w:tcPr>
            <w:tcW w:w="149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72"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00"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EF5501">
        <w:tc>
          <w:tcPr>
            <w:tcW w:w="1382"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191" w:name="sub_112443"/>
            <w:r w:rsidRPr="00281F92">
              <w:rPr>
                <w:rFonts w:ascii="Times New Roman" w:hAnsi="Times New Roman" w:cs="Times New Roman"/>
                <w:sz w:val="22"/>
              </w:rPr>
              <w:t>в) с незначительным нарушением функций</w:t>
            </w:r>
            <w:bookmarkEnd w:id="191"/>
          </w:p>
        </w:tc>
        <w:tc>
          <w:tcPr>
            <w:tcW w:w="1495"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72"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00"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ишемической болезни сердца должно быть подтверждено инструментальными методами исследования (обязательные - электрокардиография в покое и с нагрузочными пробами, суточное мониторирование электрокардиограммы и эхокардиография, а также дополнительные - стресс-эхокардиография, коронарография и другие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стенокардия напряжения IV и III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хроническая сердечная недостаточность IV и III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этому же пункту относятся (независимо от выраженности стенокардии и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аневризма сердца или крупноочаговый кардиосклероз, развившийся в результате трансмурального или повторных инфарктов миокарда;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стойкие не поддающиеся лечению формы нарушения ритма и проводимости сердца (полная атриовентрикулярная блокада, атриовентрикулярная блокада II степени с синдромом Морганьи-Адамса-Стокса, пароксизмальные тахиаритмии, желудочковая экстрасистолия III - V градации по B.Lown, синдром слабости синусового узла, </w:t>
      </w:r>
      <w:r w:rsidRPr="00C6242B">
        <w:rPr>
          <w:rFonts w:ascii="Times New Roman" w:hAnsi="Times New Roman" w:cs="Times New Roman"/>
          <w:sz w:val="24"/>
          <w:szCs w:val="24"/>
        </w:rPr>
        <w:lastRenderedPageBreak/>
        <w:t>постоянная форма мерцания предсердий с сердечной недостаточностью) вследствие ишемической болезни сердца;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распространенный стенозирующий процесс (свыше 75 процентов в 2 и более коронарных артериях), стеноз (более 50 процентов) ствола левой коронарной артерии и (или) высокий изолированный стеноз (более 50 процентов) передней межжелудочковой ветви левой коронарной артерии, а также стеноз (более 75 процентов) правой коронарной артерии при правом типе кровоснабжения миокарда.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Лицам, освидетельствуемым по графам I, II, III расписания болезней, после имплантации электрокардиостимулятора и (или) антиаритмического устройства, перенесшим коронарное шунтирование, коронарную ангиопластику, заключение выносится по пункту "а". Офицерам и прапорщикам, не достигшим предельного возраста пребывания на военной службе, освидетельствование для определения категории к военной службе проводится через 4 месяца после операции. Офицерам, направленным на освидетельствование в связи с увольнением с военной службы, заключение выносится по пункту "а". Офицеры при сохраненной способности исполнять обязанности военной службы могут быть освидетельствованы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стенокардия напряжения 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хроническая сердечная недостаточность II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окклюзия или стеноз (более 75 процентов) одной крупной коронарной артерии (кроме указанных в пункте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перенесенного мелкоочагового инфаркта миокарда освидетельствование военнослужащих проводится по пункту "а" или "б" в зависимости от степени выраженности коронарного атеросклероза и (или) сердечной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со стойкими нарушениями ритма сердца и проводимости длительностью более 7 суток, требующие антиаритмической терапии или катетерной абляции и возобновляющиеся после прекращения лечения, с пароксизмальными наджелудочковыми тахиаритмиями, синдромом Вольфа-Паркинсона-Уайта, постоянными атриовентрикулярными блокадами II степени без синдрома Морганьи-Адамса-Стокса, синоатриальной (синоаурикулярной) блокадой II степени, развившимися полными блокадами ножек пучка Гиса вследствие ишемической болезни сердца, освидетельствуются по пункту "а" или "б" в зависимости от ФК сердечной недостаточности и (или) стенокардии. При отсутствии сердечной недостаточности или стенокардии освидетельствование проводится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стенокардия напряжения 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хроническая сердечная недостаточность I ФК.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безболевой (немой) ишемии миокарда, кардиального синдрома Х (микроваскулярной дисфункции миокарда) заключение выносится по пунктам "а", "б" или "в" в зависимости от степени выраженности атеросклероза коронарных артерий по данным коронарографии и (или) результатов проведения электрокардиографии с физическими упражнениями.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533"/>
        <w:gridCol w:w="1376"/>
        <w:gridCol w:w="1446"/>
        <w:gridCol w:w="1250"/>
      </w:tblGrid>
      <w:tr w:rsidR="00EF5501" w:rsidRPr="00281F92" w:rsidTr="00281F92">
        <w:tc>
          <w:tcPr>
            <w:tcW w:w="1382" w:type="dxa"/>
            <w:vMerge w:val="restart"/>
          </w:tcPr>
          <w:p w:rsidR="00EF5501" w:rsidRPr="00281F92" w:rsidRDefault="00EF5501" w:rsidP="00281F92">
            <w:pPr>
              <w:pStyle w:val="af1"/>
              <w:spacing w:line="276" w:lineRule="auto"/>
              <w:jc w:val="center"/>
              <w:rPr>
                <w:rFonts w:ascii="Times New Roman" w:hAnsi="Times New Roman" w:cs="Times New Roman"/>
                <w:sz w:val="22"/>
              </w:rPr>
            </w:pPr>
            <w:bookmarkStart w:id="192" w:name="sub_112450"/>
            <w:r w:rsidRPr="00281F92">
              <w:rPr>
                <w:rFonts w:ascii="Times New Roman" w:hAnsi="Times New Roman" w:cs="Times New Roman"/>
                <w:sz w:val="22"/>
              </w:rPr>
              <w:t>Статья расписания болезней</w:t>
            </w:r>
            <w:bookmarkEnd w:id="192"/>
          </w:p>
        </w:tc>
        <w:tc>
          <w:tcPr>
            <w:tcW w:w="4533" w:type="dxa"/>
            <w:vMerge w:val="restart"/>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72" w:type="dxa"/>
            <w:gridSpan w:val="3"/>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281F92">
        <w:tc>
          <w:tcPr>
            <w:tcW w:w="1382" w:type="dxa"/>
            <w:vMerge/>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533" w:type="dxa"/>
            <w:vMerge/>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76" w:type="dxa"/>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 графа</w:t>
            </w:r>
          </w:p>
        </w:tc>
        <w:tc>
          <w:tcPr>
            <w:tcW w:w="1446" w:type="dxa"/>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50" w:type="dxa"/>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281F92">
        <w:tc>
          <w:tcPr>
            <w:tcW w:w="1382" w:type="dxa"/>
          </w:tcPr>
          <w:p w:rsidR="00EF5501" w:rsidRPr="00281F92" w:rsidRDefault="00EF5501" w:rsidP="00C6242B">
            <w:pPr>
              <w:pStyle w:val="af1"/>
              <w:spacing w:line="276" w:lineRule="auto"/>
              <w:ind w:firstLine="567"/>
              <w:rPr>
                <w:rFonts w:ascii="Times New Roman" w:hAnsi="Times New Roman" w:cs="Times New Roman"/>
                <w:sz w:val="22"/>
              </w:rPr>
            </w:pPr>
            <w:bookmarkStart w:id="193" w:name="sub_11245"/>
            <w:r w:rsidRPr="00281F92">
              <w:rPr>
                <w:rFonts w:ascii="Times New Roman" w:hAnsi="Times New Roman" w:cs="Times New Roman"/>
                <w:sz w:val="22"/>
              </w:rPr>
              <w:t>45</w:t>
            </w:r>
            <w:bookmarkEnd w:id="193"/>
          </w:p>
        </w:tc>
        <w:tc>
          <w:tcPr>
            <w:tcW w:w="4533"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 xml:space="preserve">Болезни, врожденные аномалии </w:t>
            </w:r>
            <w:r w:rsidRPr="00281F92">
              <w:rPr>
                <w:rFonts w:ascii="Times New Roman" w:hAnsi="Times New Roman" w:cs="Times New Roman"/>
                <w:sz w:val="22"/>
              </w:rPr>
              <w:lastRenderedPageBreak/>
              <w:t>развития и последствия повреждений аорты, магистральных и периферических артерий и вен, лимфатических сосудов:</w:t>
            </w:r>
          </w:p>
        </w:tc>
        <w:tc>
          <w:tcPr>
            <w:tcW w:w="1376"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446"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250"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281F92">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Pr>
          <w:p w:rsidR="00EF5501" w:rsidRPr="00281F92" w:rsidRDefault="00EF5501" w:rsidP="00C6242B">
            <w:pPr>
              <w:pStyle w:val="af1"/>
              <w:spacing w:line="276" w:lineRule="auto"/>
              <w:ind w:firstLine="567"/>
              <w:rPr>
                <w:rFonts w:ascii="Times New Roman" w:hAnsi="Times New Roman" w:cs="Times New Roman"/>
                <w:sz w:val="22"/>
              </w:rPr>
            </w:pPr>
            <w:bookmarkStart w:id="194" w:name="sub_112451"/>
            <w:r w:rsidRPr="00281F92">
              <w:rPr>
                <w:rFonts w:ascii="Times New Roman" w:hAnsi="Times New Roman" w:cs="Times New Roman"/>
                <w:sz w:val="22"/>
              </w:rPr>
              <w:t>а) со значительным нарушением кровообращения и функций</w:t>
            </w:r>
            <w:bookmarkEnd w:id="194"/>
          </w:p>
        </w:tc>
        <w:tc>
          <w:tcPr>
            <w:tcW w:w="137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4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250"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EF5501" w:rsidRPr="00281F92" w:rsidTr="00281F92">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Pr>
          <w:p w:rsidR="00EF5501" w:rsidRPr="00281F92" w:rsidRDefault="00EF5501" w:rsidP="00C6242B">
            <w:pPr>
              <w:pStyle w:val="af1"/>
              <w:spacing w:line="276" w:lineRule="auto"/>
              <w:ind w:firstLine="567"/>
              <w:rPr>
                <w:rFonts w:ascii="Times New Roman" w:hAnsi="Times New Roman" w:cs="Times New Roman"/>
                <w:sz w:val="22"/>
              </w:rPr>
            </w:pPr>
            <w:bookmarkStart w:id="195" w:name="sub_112452"/>
            <w:r w:rsidRPr="00281F92">
              <w:rPr>
                <w:rFonts w:ascii="Times New Roman" w:hAnsi="Times New Roman" w:cs="Times New Roman"/>
                <w:sz w:val="22"/>
              </w:rPr>
              <w:t>б) с умеренным нарушением кровообращения и функций</w:t>
            </w:r>
            <w:bookmarkEnd w:id="195"/>
          </w:p>
        </w:tc>
        <w:tc>
          <w:tcPr>
            <w:tcW w:w="137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4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50"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r>
      <w:tr w:rsidR="00EF5501" w:rsidRPr="00281F92" w:rsidTr="00281F92">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Pr>
          <w:p w:rsidR="00EF5501" w:rsidRPr="00281F92" w:rsidRDefault="00EF5501" w:rsidP="00C6242B">
            <w:pPr>
              <w:pStyle w:val="af1"/>
              <w:spacing w:line="276" w:lineRule="auto"/>
              <w:ind w:firstLine="567"/>
              <w:rPr>
                <w:rFonts w:ascii="Times New Roman" w:hAnsi="Times New Roman" w:cs="Times New Roman"/>
                <w:sz w:val="22"/>
              </w:rPr>
            </w:pPr>
            <w:bookmarkStart w:id="196" w:name="sub_112453"/>
            <w:r w:rsidRPr="00281F92">
              <w:rPr>
                <w:rFonts w:ascii="Times New Roman" w:hAnsi="Times New Roman" w:cs="Times New Roman"/>
                <w:sz w:val="22"/>
              </w:rPr>
              <w:t>в) с незначительным нарушением кровообращения и функций</w:t>
            </w:r>
            <w:bookmarkEnd w:id="196"/>
          </w:p>
        </w:tc>
        <w:tc>
          <w:tcPr>
            <w:tcW w:w="137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4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50"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EF5501" w:rsidRPr="00281F92" w:rsidTr="00281F92">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3" w:type="dxa"/>
          </w:tcPr>
          <w:p w:rsidR="00EF5501" w:rsidRPr="00281F92" w:rsidRDefault="00EF5501" w:rsidP="00C6242B">
            <w:pPr>
              <w:pStyle w:val="af1"/>
              <w:spacing w:line="276" w:lineRule="auto"/>
              <w:ind w:firstLine="567"/>
              <w:rPr>
                <w:rFonts w:ascii="Times New Roman" w:hAnsi="Times New Roman" w:cs="Times New Roman"/>
                <w:sz w:val="22"/>
              </w:rPr>
            </w:pPr>
            <w:bookmarkStart w:id="197" w:name="sub_112454"/>
            <w:r w:rsidRPr="00281F92">
              <w:rPr>
                <w:rFonts w:ascii="Times New Roman" w:hAnsi="Times New Roman" w:cs="Times New Roman"/>
                <w:sz w:val="22"/>
              </w:rPr>
              <w:t>г) при наличии объективных данных без нарушения кровообращения и функций</w:t>
            </w:r>
            <w:bookmarkEnd w:id="197"/>
          </w:p>
        </w:tc>
        <w:tc>
          <w:tcPr>
            <w:tcW w:w="137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46"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250"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показаний лицам, освидетельствуемым по графам I, II, III расписания болезней, предлагается хирургическое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артериальные и артериовенозные аневризмы магистральных сосудов;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облитерирующий атеросклероз, тромбангиит, аортоартериит сосудов конечностей IV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тромбоз воротной или полой вены, часто рецидивирующий тромбофлебит, флеботромбоз, посттромботическая и варикозная болезнь нижних конечностей индуративно-язвенной формы с хронической венной недостаточностью III степени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язв и постъязвенных рубцов);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имплантированного кава-фильтра;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слоновость IV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ангиотрофоневрозы IV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облитерирующий атеросклероз, тромбангиит и аортоартериит сосудов конечностей III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посттромботическая или варикозная болезнь отечно-индуративной формы с хронической венной недостаточностью III степени (отечность стоп и голеней, не исчезающая полностью за период ночного отдыха, зуд, гиперпигментация, истончение кожи, отсутствие язв);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слоновость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ангиотрофоневрозы III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w:t>
      </w:r>
      <w:r w:rsidRPr="00C6242B">
        <w:rPr>
          <w:rFonts w:ascii="Times New Roman" w:hAnsi="Times New Roman" w:cs="Times New Roman"/>
          <w:sz w:val="24"/>
          <w:szCs w:val="24"/>
        </w:rPr>
        <w:lastRenderedPageBreak/>
        <w:t>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облитерирующий атеросклероз, тромбангиит сосудов конечностей II и 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посттромботическая или варикозная болезнь нижних конечностей с явлениями хронической венной недостаточности II степени (периодическая отечность стоп и голеней после длительной ходьбы или стояния, исчезающая за период ночного или дневного отдыха);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слоновость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ангиотрофоневрозы 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рецидивное (после повторного хирургического лечения) варикозное расширение вен семенного канатика II степени, если освидетельствуемый отказывается от дальнейшего лечения (для лиц, освидетельствуемых по графе III расписания болезней, применяется пункт "г"). Однократный рецидив варикозного расширения вен семенного канатика не является основанием для применения пункта "в". При варикозном расширении вен семенного канатика II степени канатик опускается ниже верхнего полюса яичка, атрофии яичка нет.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варикозная болезнь нижних конечностей без венной недостаточности (I степень);</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слоновость I степени (незначительный отек тыла стопы, уменьшающийся или исчезающий за период ночного или дневного отдыха);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варикозное расширение вен семенного канатика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ангиотрофоневрозы I стадии без трофических нарушений.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Расширение вен нижних конечностей на отдельных участках в виде цилиндрических или извитых эластических выпячиваний без признаков венной недостаточности, варикоцеле I степени не являются основанием для применения этой статьи и не препятствуют прохождению военной службы или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расписания болезней применяется пункт "в", а по графе III расписания болезней - пункт "г".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Диагноз заболевания и последствий повреждений сосудов должен отражать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(реовазография с нитроглицериновой пробой, ангио-, флебо-, лимфография и другие методы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Атеросклероз магистральных артерий без гемодинамических нарушений не ограничивает годность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37"/>
        <w:gridCol w:w="4712"/>
        <w:gridCol w:w="1615"/>
        <w:gridCol w:w="1489"/>
        <w:gridCol w:w="917"/>
      </w:tblGrid>
      <w:tr w:rsidR="00EF5501" w:rsidRPr="00281F92" w:rsidTr="00D22BB1">
        <w:trPr>
          <w:trHeight w:val="582"/>
        </w:trPr>
        <w:tc>
          <w:tcPr>
            <w:tcW w:w="1437" w:type="dxa"/>
            <w:vMerge w:val="restart"/>
          </w:tcPr>
          <w:p w:rsidR="00EF5501" w:rsidRPr="00281F92" w:rsidRDefault="00EF5501" w:rsidP="00281F92">
            <w:pPr>
              <w:pStyle w:val="af1"/>
              <w:spacing w:line="276" w:lineRule="auto"/>
              <w:rPr>
                <w:rFonts w:ascii="Times New Roman" w:hAnsi="Times New Roman" w:cs="Times New Roman"/>
                <w:sz w:val="22"/>
              </w:rPr>
            </w:pPr>
            <w:bookmarkStart w:id="198" w:name="sub_112460"/>
            <w:r w:rsidRPr="00281F92">
              <w:rPr>
                <w:rFonts w:ascii="Times New Roman" w:hAnsi="Times New Roman" w:cs="Times New Roman"/>
                <w:sz w:val="22"/>
              </w:rPr>
              <w:t>Статья расписания болезней</w:t>
            </w:r>
            <w:bookmarkEnd w:id="198"/>
          </w:p>
        </w:tc>
        <w:tc>
          <w:tcPr>
            <w:tcW w:w="4712" w:type="dxa"/>
            <w:vMerge w:val="restart"/>
          </w:tcPr>
          <w:p w:rsidR="00EF5501" w:rsidRPr="00281F92" w:rsidRDefault="00EF5501" w:rsidP="00281F92">
            <w:pPr>
              <w:pStyle w:val="af1"/>
              <w:spacing w:line="276" w:lineRule="auto"/>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21" w:type="dxa"/>
            <w:gridSpan w:val="3"/>
          </w:tcPr>
          <w:p w:rsidR="00EF5501" w:rsidRPr="00281F92" w:rsidRDefault="00EF5501" w:rsidP="00281F92">
            <w:pPr>
              <w:pStyle w:val="af1"/>
              <w:spacing w:line="276" w:lineRule="auto"/>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D22BB1">
        <w:trPr>
          <w:trHeight w:val="1226"/>
        </w:trPr>
        <w:tc>
          <w:tcPr>
            <w:tcW w:w="1437" w:type="dxa"/>
            <w:vMerge/>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12" w:type="dxa"/>
            <w:vMerge/>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615" w:type="dxa"/>
          </w:tcPr>
          <w:p w:rsidR="00EF5501" w:rsidRPr="00281F92" w:rsidRDefault="00EF5501" w:rsidP="00281F92">
            <w:pPr>
              <w:pStyle w:val="af1"/>
              <w:spacing w:line="276" w:lineRule="auto"/>
              <w:rPr>
                <w:rFonts w:ascii="Times New Roman" w:hAnsi="Times New Roman" w:cs="Times New Roman"/>
                <w:sz w:val="22"/>
              </w:rPr>
            </w:pPr>
            <w:r w:rsidRPr="00281F92">
              <w:rPr>
                <w:rFonts w:ascii="Times New Roman" w:hAnsi="Times New Roman" w:cs="Times New Roman"/>
                <w:sz w:val="22"/>
              </w:rPr>
              <w:t>I графа</w:t>
            </w:r>
          </w:p>
        </w:tc>
        <w:tc>
          <w:tcPr>
            <w:tcW w:w="1489" w:type="dxa"/>
          </w:tcPr>
          <w:p w:rsidR="00EF5501" w:rsidRPr="00281F92" w:rsidRDefault="00EF5501" w:rsidP="00281F92">
            <w:pPr>
              <w:pStyle w:val="af1"/>
              <w:spacing w:line="276" w:lineRule="auto"/>
              <w:rPr>
                <w:rFonts w:ascii="Times New Roman" w:hAnsi="Times New Roman" w:cs="Times New Roman"/>
                <w:sz w:val="22"/>
              </w:rPr>
            </w:pPr>
            <w:r w:rsidRPr="00281F92">
              <w:rPr>
                <w:rFonts w:ascii="Times New Roman" w:hAnsi="Times New Roman" w:cs="Times New Roman"/>
                <w:sz w:val="22"/>
              </w:rPr>
              <w:t>II графа</w:t>
            </w:r>
          </w:p>
        </w:tc>
        <w:tc>
          <w:tcPr>
            <w:tcW w:w="917" w:type="dxa"/>
          </w:tcPr>
          <w:p w:rsidR="00EF5501" w:rsidRPr="00281F92" w:rsidRDefault="00EF5501" w:rsidP="00281F92">
            <w:pPr>
              <w:pStyle w:val="af1"/>
              <w:spacing w:line="276" w:lineRule="auto"/>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D22BB1">
        <w:trPr>
          <w:trHeight w:val="582"/>
        </w:trPr>
        <w:tc>
          <w:tcPr>
            <w:tcW w:w="1437" w:type="dxa"/>
          </w:tcPr>
          <w:p w:rsidR="00EF5501" w:rsidRPr="00281F92" w:rsidRDefault="00EF5501" w:rsidP="00C6242B">
            <w:pPr>
              <w:pStyle w:val="af1"/>
              <w:spacing w:line="276" w:lineRule="auto"/>
              <w:ind w:firstLine="567"/>
              <w:rPr>
                <w:rFonts w:ascii="Times New Roman" w:hAnsi="Times New Roman" w:cs="Times New Roman"/>
                <w:sz w:val="22"/>
              </w:rPr>
            </w:pPr>
            <w:bookmarkStart w:id="199" w:name="sub_11246"/>
            <w:r w:rsidRPr="00281F92">
              <w:rPr>
                <w:rFonts w:ascii="Times New Roman" w:hAnsi="Times New Roman" w:cs="Times New Roman"/>
                <w:sz w:val="22"/>
              </w:rPr>
              <w:lastRenderedPageBreak/>
              <w:t>46</w:t>
            </w:r>
            <w:bookmarkEnd w:id="199"/>
          </w:p>
        </w:tc>
        <w:tc>
          <w:tcPr>
            <w:tcW w:w="4712"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Геморрой:</w:t>
            </w:r>
          </w:p>
        </w:tc>
        <w:tc>
          <w:tcPr>
            <w:tcW w:w="1615"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489"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917" w:type="dxa"/>
          </w:tcPr>
          <w:p w:rsidR="00EF5501" w:rsidRPr="00281F92" w:rsidRDefault="00EF5501" w:rsidP="00D22BB1">
            <w:pPr>
              <w:pStyle w:val="af1"/>
              <w:snapToGrid w:val="0"/>
              <w:spacing w:line="276" w:lineRule="auto"/>
              <w:ind w:firstLine="567"/>
              <w:rPr>
                <w:rFonts w:ascii="Times New Roman" w:hAnsi="Times New Roman" w:cs="Times New Roman"/>
                <w:sz w:val="22"/>
              </w:rPr>
            </w:pPr>
          </w:p>
        </w:tc>
      </w:tr>
      <w:tr w:rsidR="00EF5501" w:rsidRPr="00281F92" w:rsidTr="00D22BB1">
        <w:trPr>
          <w:trHeight w:val="1165"/>
        </w:trPr>
        <w:tc>
          <w:tcPr>
            <w:tcW w:w="1437"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12" w:type="dxa"/>
          </w:tcPr>
          <w:p w:rsidR="00EF5501" w:rsidRPr="00281F92" w:rsidRDefault="00EF5501" w:rsidP="00C6242B">
            <w:pPr>
              <w:pStyle w:val="af1"/>
              <w:spacing w:line="276" w:lineRule="auto"/>
              <w:ind w:firstLine="567"/>
              <w:rPr>
                <w:rFonts w:ascii="Times New Roman" w:hAnsi="Times New Roman" w:cs="Times New Roman"/>
                <w:sz w:val="22"/>
              </w:rPr>
            </w:pPr>
            <w:bookmarkStart w:id="200" w:name="sub_112461"/>
            <w:r w:rsidRPr="00281F92">
              <w:rPr>
                <w:rFonts w:ascii="Times New Roman" w:hAnsi="Times New Roman" w:cs="Times New Roman"/>
                <w:sz w:val="22"/>
              </w:rPr>
              <w:t>а) с частыми осложнениями и вторичной анемией</w:t>
            </w:r>
            <w:bookmarkEnd w:id="200"/>
          </w:p>
        </w:tc>
        <w:tc>
          <w:tcPr>
            <w:tcW w:w="1615"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89"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917" w:type="dxa"/>
          </w:tcPr>
          <w:p w:rsidR="00EF5501" w:rsidRPr="00281F92" w:rsidRDefault="00EF5501" w:rsidP="00D22BB1">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D22BB1">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D22BB1">
        <w:trPr>
          <w:trHeight w:val="613"/>
        </w:trPr>
        <w:tc>
          <w:tcPr>
            <w:tcW w:w="1437"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12" w:type="dxa"/>
          </w:tcPr>
          <w:p w:rsidR="00EF5501" w:rsidRPr="00281F92" w:rsidRDefault="00EF5501" w:rsidP="00C6242B">
            <w:pPr>
              <w:pStyle w:val="af1"/>
              <w:spacing w:line="276" w:lineRule="auto"/>
              <w:ind w:firstLine="567"/>
              <w:rPr>
                <w:rFonts w:ascii="Times New Roman" w:hAnsi="Times New Roman" w:cs="Times New Roman"/>
                <w:sz w:val="22"/>
              </w:rPr>
            </w:pPr>
            <w:bookmarkStart w:id="201" w:name="sub_112462"/>
            <w:r w:rsidRPr="00281F92">
              <w:rPr>
                <w:rFonts w:ascii="Times New Roman" w:hAnsi="Times New Roman" w:cs="Times New Roman"/>
                <w:sz w:val="22"/>
              </w:rPr>
              <w:t>б) с выпадением узлов II -III степени</w:t>
            </w:r>
            <w:bookmarkEnd w:id="201"/>
          </w:p>
        </w:tc>
        <w:tc>
          <w:tcPr>
            <w:tcW w:w="1615"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89"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917" w:type="dxa"/>
          </w:tcPr>
          <w:p w:rsidR="00EF5501" w:rsidRPr="00281F92" w:rsidRDefault="00EF5501" w:rsidP="00D22BB1">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EF5501" w:rsidRPr="00281F92" w:rsidTr="00D22BB1">
        <w:trPr>
          <w:trHeight w:val="1165"/>
        </w:trPr>
        <w:tc>
          <w:tcPr>
            <w:tcW w:w="1437"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712" w:type="dxa"/>
          </w:tcPr>
          <w:p w:rsidR="00EF5501" w:rsidRPr="00281F92" w:rsidRDefault="00EF5501" w:rsidP="00C6242B">
            <w:pPr>
              <w:pStyle w:val="af1"/>
              <w:spacing w:line="276" w:lineRule="auto"/>
              <w:ind w:firstLine="567"/>
              <w:rPr>
                <w:rFonts w:ascii="Times New Roman" w:hAnsi="Times New Roman" w:cs="Times New Roman"/>
                <w:sz w:val="22"/>
              </w:rPr>
            </w:pPr>
            <w:bookmarkStart w:id="202" w:name="sub_112463"/>
            <w:r w:rsidRPr="00281F92">
              <w:rPr>
                <w:rFonts w:ascii="Times New Roman" w:hAnsi="Times New Roman" w:cs="Times New Roman"/>
                <w:sz w:val="22"/>
              </w:rPr>
              <w:t>в) с редкими осложнениями при успешном лечении</w:t>
            </w:r>
            <w:bookmarkEnd w:id="202"/>
          </w:p>
        </w:tc>
        <w:tc>
          <w:tcPr>
            <w:tcW w:w="1615"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89" w:type="dxa"/>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917" w:type="dxa"/>
          </w:tcPr>
          <w:p w:rsidR="00EF5501" w:rsidRPr="00281F92" w:rsidRDefault="00EF5501" w:rsidP="00D22BB1">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показаний освидетельствуемым по графам I, II, III расписания болезней предлагается хирургическое или консервативное лечение. В случае неудовлетворительных результатов лечения или отказа от него освидетельствование проводится по пунктам "а" и "б" или "в" в зависимости от выраженности вторичной анемии и частоты возникновения осложнений.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частым осложнениям геморроя относятся случаи, когда освидетельствуемый 3 и более раза в год находится на лечении в стационарных условиях по поводу кровотечения, тромбоза или выпадения геморроидальных узлов II - III степени, а также когда заболевание осложняется повторными кровотечениями,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этой статьи, не препятствуют прохождению военной службы и поступлению в военно-учебные заведения.</w:t>
      </w:r>
    </w:p>
    <w:p w:rsidR="00EF5501" w:rsidRPr="00C6242B" w:rsidRDefault="00EF5501"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5"/>
        <w:gridCol w:w="1331"/>
        <w:gridCol w:w="1430"/>
        <w:gridCol w:w="1104"/>
      </w:tblGrid>
      <w:tr w:rsidR="00EF5501" w:rsidRPr="00281F92" w:rsidTr="00EF5501">
        <w:tc>
          <w:tcPr>
            <w:tcW w:w="1382" w:type="dxa"/>
            <w:vMerge w:val="restart"/>
            <w:tcBorders>
              <w:top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bookmarkStart w:id="203" w:name="sub_112470"/>
            <w:r w:rsidRPr="00281F92">
              <w:rPr>
                <w:rFonts w:ascii="Times New Roman" w:hAnsi="Times New Roman" w:cs="Times New Roman"/>
                <w:sz w:val="22"/>
              </w:rPr>
              <w:t>Статья расписания болезней</w:t>
            </w:r>
            <w:bookmarkEnd w:id="203"/>
          </w:p>
        </w:tc>
        <w:tc>
          <w:tcPr>
            <w:tcW w:w="4535" w:type="dxa"/>
            <w:vMerge w:val="restart"/>
            <w:tcBorders>
              <w:top w:val="single" w:sz="4" w:space="0" w:color="000000"/>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5" w:type="dxa"/>
            <w:gridSpan w:val="3"/>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EF5501">
        <w:tc>
          <w:tcPr>
            <w:tcW w:w="1382" w:type="dxa"/>
            <w:vMerge/>
            <w:tcBorders>
              <w:top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535" w:type="dxa"/>
            <w:vMerge/>
            <w:tcBorders>
              <w:top w:val="single" w:sz="4" w:space="0" w:color="000000"/>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331"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 графа</w:t>
            </w:r>
          </w:p>
        </w:tc>
        <w:tc>
          <w:tcPr>
            <w:tcW w:w="1430" w:type="dxa"/>
            <w:tcBorders>
              <w:top w:val="single" w:sz="4" w:space="0" w:color="000000"/>
              <w:left w:val="single" w:sz="4" w:space="0" w:color="000000"/>
              <w:bottom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104" w:type="dxa"/>
            <w:tcBorders>
              <w:top w:val="single" w:sz="4" w:space="0" w:color="000000"/>
              <w:left w:val="single" w:sz="4" w:space="0" w:color="000000"/>
              <w:bottom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EF5501">
        <w:tc>
          <w:tcPr>
            <w:tcW w:w="1382" w:type="dxa"/>
            <w:tcBorders>
              <w:top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204" w:name="sub_11247"/>
            <w:r w:rsidRPr="00281F92">
              <w:rPr>
                <w:rFonts w:ascii="Times New Roman" w:hAnsi="Times New Roman" w:cs="Times New Roman"/>
                <w:sz w:val="22"/>
              </w:rPr>
              <w:t>47</w:t>
            </w:r>
            <w:bookmarkEnd w:id="204"/>
          </w:p>
        </w:tc>
        <w:tc>
          <w:tcPr>
            <w:tcW w:w="4535" w:type="dxa"/>
            <w:tcBorders>
              <w:top w:val="single" w:sz="4" w:space="0" w:color="000000"/>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Нейроциркуляторная астения:</w:t>
            </w:r>
          </w:p>
        </w:tc>
        <w:tc>
          <w:tcPr>
            <w:tcW w:w="1331"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430" w:type="dxa"/>
            <w:tcBorders>
              <w:top w:val="single" w:sz="4" w:space="0" w:color="000000"/>
              <w:lef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1104" w:type="dxa"/>
            <w:tcBorders>
              <w:top w:val="single" w:sz="4" w:space="0" w:color="000000"/>
              <w:left w:val="single" w:sz="4" w:space="0" w:color="000000"/>
              <w:right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r>
      <w:tr w:rsidR="00EF5501" w:rsidRPr="00281F92" w:rsidTr="00EF5501">
        <w:tc>
          <w:tcPr>
            <w:tcW w:w="1382" w:type="dxa"/>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205" w:name="sub_112471"/>
            <w:r w:rsidRPr="00281F92">
              <w:rPr>
                <w:rFonts w:ascii="Times New Roman" w:hAnsi="Times New Roman" w:cs="Times New Roman"/>
                <w:sz w:val="22"/>
              </w:rPr>
              <w:t>а) при стойких значительно выраженных вегетативно-сосудистых нарушениях</w:t>
            </w:r>
            <w:bookmarkEnd w:id="205"/>
          </w:p>
        </w:tc>
        <w:tc>
          <w:tcPr>
            <w:tcW w:w="1331"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30"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104"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EF5501" w:rsidRPr="00281F92" w:rsidTr="00EF5501">
        <w:tc>
          <w:tcPr>
            <w:tcW w:w="1382" w:type="dxa"/>
            <w:tcBorders>
              <w:bottom w:val="single" w:sz="4" w:space="0" w:color="000000"/>
            </w:tcBorders>
          </w:tcPr>
          <w:p w:rsidR="00EF5501" w:rsidRPr="00281F92" w:rsidRDefault="00EF5501"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bookmarkStart w:id="206" w:name="sub_112472"/>
            <w:r w:rsidRPr="00281F92">
              <w:rPr>
                <w:rFonts w:ascii="Times New Roman" w:hAnsi="Times New Roman" w:cs="Times New Roman"/>
                <w:sz w:val="22"/>
              </w:rPr>
              <w:t>б) при стойких умеренно выраженных нарушениях</w:t>
            </w:r>
            <w:bookmarkEnd w:id="206"/>
          </w:p>
        </w:tc>
        <w:tc>
          <w:tcPr>
            <w:tcW w:w="1331"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30" w:type="dxa"/>
            <w:tcBorders>
              <w:left w:val="single" w:sz="4" w:space="0" w:color="000000"/>
              <w:bottom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104" w:type="dxa"/>
            <w:tcBorders>
              <w:left w:val="single" w:sz="4" w:space="0" w:color="000000"/>
              <w:bottom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EF5501" w:rsidRPr="00C6242B" w:rsidRDefault="00EF5501"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 Нейроциркуляторную астению с гипотензивными реакциями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артериального давления 90/50 - 100/60 мм рт.ст. Во всех случаях следует исключить симптоматическую гипотонию, обусловленную болезнями эндокринной системы, желудочно-кишечного тракта, легких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Наличие нейроциркуляторной астении у освидетельствуемых по графам I, II расписания болезней должно быть установлено при обследовании с участием врача-невролога, врача-офтальмолога, а при необходимости и врачей других специальностей. Граждане при первоначальной постановке на воинский учет с диагнозом "нейроциркуляторная астения" по статье 48 расписания болезней признаются временно не годными к военной службе и подлежат лечению. К пункту "а" относится нейроциркуляторная астения: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 гипертензивными реакциями и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(в отношении граждан при первоначальной постановке на воинский учет и призыве на военную службу - в течение не менее 6 месяцев, что должно быть подтверждено медицинскими документами);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 гипотензивными реакциями и стойкой фиксацией артериального давления ниже 100/60 мм. рт. ст. при наличии постоянных жалоб, стойких, резко выраженных вегетативно-сосудистых расстройств, стойкого нарушения сердечного ритма, не поддающихся лечению и значительно снижающих трудоспособность и способность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 наличием стойких кардиалгий, сопровождающихся выраженными вегетативно-сосудистыми расстройствами, включая вегето-сосудистые кризы, стойкими нарушениями сердечного ритма в отсутствии признаков органического поражения миокарда (по данным электрокардиографии, эхокардиографии, методов лучевой диагностики и др.) при безуспешности повторного лечения в стационарных условиях (характеристика стойких нарушений сердечного ритма приведена в статье 42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нейроциркуляторная астения с умеренно выраженными проявлениями, в том числе с преходящими нарушениями сердечного ритма, не снижающими способность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Редкие одиночные экстрасистолы покоя и синусовая аритмия функционального характера не являются основанием для применения этой статьи, не препятствуют прохождению военной службы,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нарушениях сердечного ритма вследствие органических изменений миокарда освидетельствование проводится по статье 42 расписания болезней.</w:t>
      </w:r>
    </w:p>
    <w:p w:rsidR="00EF5501" w:rsidRPr="00C6242B" w:rsidRDefault="00EF5501" w:rsidP="00C6242B">
      <w:pPr>
        <w:spacing w:after="0" w:line="276" w:lineRule="auto"/>
        <w:ind w:firstLine="567"/>
        <w:jc w:val="both"/>
        <w:rPr>
          <w:rFonts w:ascii="Times New Roman" w:hAnsi="Times New Roman" w:cs="Times New Roman"/>
          <w:sz w:val="24"/>
          <w:szCs w:val="24"/>
        </w:rPr>
      </w:pPr>
    </w:p>
    <w:tbl>
      <w:tblPr>
        <w:tblW w:w="9640" w:type="dxa"/>
        <w:tblInd w:w="-43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83"/>
        <w:gridCol w:w="4533"/>
        <w:gridCol w:w="1435"/>
        <w:gridCol w:w="1416"/>
        <w:gridCol w:w="873"/>
      </w:tblGrid>
      <w:tr w:rsidR="00EF5501" w:rsidRPr="00281F92" w:rsidTr="00EF5501">
        <w:tc>
          <w:tcPr>
            <w:tcW w:w="1383" w:type="dxa"/>
            <w:vMerge w:val="restart"/>
          </w:tcPr>
          <w:p w:rsidR="00EF5501" w:rsidRPr="00281F92" w:rsidRDefault="00EF5501" w:rsidP="00281F92">
            <w:pPr>
              <w:pStyle w:val="af1"/>
              <w:spacing w:line="276" w:lineRule="auto"/>
              <w:jc w:val="center"/>
              <w:rPr>
                <w:rFonts w:ascii="Times New Roman" w:hAnsi="Times New Roman" w:cs="Times New Roman"/>
                <w:sz w:val="22"/>
              </w:rPr>
            </w:pPr>
            <w:bookmarkStart w:id="207" w:name="sub_112480"/>
            <w:r w:rsidRPr="00281F92">
              <w:rPr>
                <w:rFonts w:ascii="Times New Roman" w:hAnsi="Times New Roman" w:cs="Times New Roman"/>
                <w:sz w:val="22"/>
              </w:rPr>
              <w:t>Статья расписания болезней</w:t>
            </w:r>
            <w:bookmarkEnd w:id="207"/>
          </w:p>
        </w:tc>
        <w:tc>
          <w:tcPr>
            <w:tcW w:w="4533" w:type="dxa"/>
            <w:vMerge w:val="restart"/>
            <w:tcBorders>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724" w:type="dxa"/>
            <w:gridSpan w:val="3"/>
            <w:tcBorders>
              <w:left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EF5501" w:rsidRPr="00281F92" w:rsidTr="00EF5501">
        <w:tc>
          <w:tcPr>
            <w:tcW w:w="1383" w:type="dxa"/>
            <w:vMerge/>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4533" w:type="dxa"/>
            <w:vMerge/>
            <w:tcBorders>
              <w:left w:val="single" w:sz="4" w:space="0" w:color="000000"/>
            </w:tcBorders>
          </w:tcPr>
          <w:p w:rsidR="00EF5501" w:rsidRPr="00281F92" w:rsidRDefault="00EF5501" w:rsidP="00281F92">
            <w:pPr>
              <w:pStyle w:val="af1"/>
              <w:snapToGrid w:val="0"/>
              <w:spacing w:line="276" w:lineRule="auto"/>
              <w:ind w:firstLine="567"/>
              <w:jc w:val="center"/>
              <w:rPr>
                <w:rFonts w:ascii="Times New Roman" w:hAnsi="Times New Roman" w:cs="Times New Roman"/>
                <w:sz w:val="22"/>
              </w:rPr>
            </w:pPr>
          </w:p>
        </w:tc>
        <w:tc>
          <w:tcPr>
            <w:tcW w:w="1435" w:type="dxa"/>
            <w:tcBorders>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16" w:type="dxa"/>
            <w:tcBorders>
              <w:lef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873" w:type="dxa"/>
            <w:tcBorders>
              <w:left w:val="single" w:sz="4" w:space="0" w:color="000000"/>
              <w:right w:val="single" w:sz="4" w:space="0" w:color="000000"/>
            </w:tcBorders>
          </w:tcPr>
          <w:p w:rsidR="00EF5501" w:rsidRPr="00281F92" w:rsidRDefault="00EF5501"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EF5501" w:rsidRPr="00281F92" w:rsidTr="00EF5501">
        <w:tc>
          <w:tcPr>
            <w:tcW w:w="1383" w:type="dxa"/>
          </w:tcPr>
          <w:p w:rsidR="00EF5501" w:rsidRPr="00281F92" w:rsidRDefault="00EF5501" w:rsidP="00C6242B">
            <w:pPr>
              <w:pStyle w:val="af1"/>
              <w:spacing w:line="276" w:lineRule="auto"/>
              <w:ind w:firstLine="567"/>
              <w:rPr>
                <w:rFonts w:ascii="Times New Roman" w:hAnsi="Times New Roman" w:cs="Times New Roman"/>
                <w:sz w:val="22"/>
              </w:rPr>
            </w:pPr>
            <w:bookmarkStart w:id="208" w:name="sub_11248"/>
            <w:r w:rsidRPr="00281F92">
              <w:rPr>
                <w:rFonts w:ascii="Times New Roman" w:hAnsi="Times New Roman" w:cs="Times New Roman"/>
                <w:sz w:val="22"/>
              </w:rPr>
              <w:t>48</w:t>
            </w:r>
            <w:bookmarkEnd w:id="208"/>
          </w:p>
        </w:tc>
        <w:tc>
          <w:tcPr>
            <w:tcW w:w="4533"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1435"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416" w:type="dxa"/>
            <w:tcBorders>
              <w:lef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873" w:type="dxa"/>
            <w:tcBorders>
              <w:left w:val="single" w:sz="4" w:space="0" w:color="000000"/>
              <w:right w:val="single" w:sz="4" w:space="0" w:color="000000"/>
            </w:tcBorders>
          </w:tcPr>
          <w:p w:rsidR="00EF5501" w:rsidRPr="00281F92" w:rsidRDefault="00EF5501"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проходящие военную службу по призыву, признаются временно не годными к военной службе в случаях, если у них по завершении лечения в стационарных условиях по поводу неревматических миокардитов не выявлено стойких признаков поражения сердца (сердечная недостаточность, нарушения сердечного ритма и проводимости).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Освидетельствуемые по графе I расписания болезней после перенесенного неревматического миокардита признаются временно не годными к военной службе на 6 месяцев по завершении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освидетельствуемых по графе III расписания болезней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с нарушением функций временного характера, если для завершения реабилитационного лечения и полного восстановления способности исполнять обязанности военной службы требуется срок не менее 30 суток, выносится заключение о необходимости предоставления отпуска по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освидетельствуемых по графе III расписания болезней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аритмий сердца выносится заключение о необходимости предоставления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281F92">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10. Болезни органов дыхания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13"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00"/>
        <w:gridCol w:w="4597"/>
        <w:gridCol w:w="1468"/>
        <w:gridCol w:w="1479"/>
        <w:gridCol w:w="1269"/>
      </w:tblGrid>
      <w:tr w:rsidR="00426D37" w:rsidRPr="00281F92" w:rsidTr="00D22BB1">
        <w:trPr>
          <w:trHeight w:val="253"/>
        </w:trPr>
        <w:tc>
          <w:tcPr>
            <w:tcW w:w="1400" w:type="dxa"/>
            <w:vMerge w:val="restart"/>
            <w:tcBorders>
              <w:top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97" w:type="dxa"/>
            <w:vMerge w:val="restart"/>
            <w:tcBorders>
              <w:top w:val="single" w:sz="4" w:space="0" w:color="000000"/>
              <w:lef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216" w:type="dxa"/>
            <w:gridSpan w:val="3"/>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426D37" w:rsidRPr="00281F92" w:rsidTr="00D22BB1">
        <w:trPr>
          <w:trHeight w:val="520"/>
        </w:trPr>
        <w:tc>
          <w:tcPr>
            <w:tcW w:w="1400" w:type="dxa"/>
            <w:vMerge/>
            <w:tcBorders>
              <w:top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4597" w:type="dxa"/>
            <w:vMerge/>
            <w:tcBorders>
              <w:top w:val="single" w:sz="4" w:space="0" w:color="000000"/>
              <w:left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1468"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79"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68" w:type="dxa"/>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426D37" w:rsidRPr="00281F92" w:rsidTr="00D22BB1">
        <w:trPr>
          <w:trHeight w:val="507"/>
        </w:trPr>
        <w:tc>
          <w:tcPr>
            <w:tcW w:w="1400" w:type="dxa"/>
            <w:tcBorders>
              <w:top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09" w:name="sub_11249"/>
            <w:r w:rsidRPr="00281F92">
              <w:rPr>
                <w:rFonts w:ascii="Times New Roman" w:hAnsi="Times New Roman" w:cs="Times New Roman"/>
                <w:sz w:val="22"/>
              </w:rPr>
              <w:t>49</w:t>
            </w:r>
            <w:bookmarkEnd w:id="209"/>
          </w:p>
        </w:tc>
        <w:tc>
          <w:tcPr>
            <w:tcW w:w="4597" w:type="dxa"/>
            <w:tcBorders>
              <w:top w:val="single" w:sz="4" w:space="0" w:color="000000"/>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Болезни полости носа, околоносовых пазух, глотки:</w:t>
            </w:r>
          </w:p>
        </w:tc>
        <w:tc>
          <w:tcPr>
            <w:tcW w:w="1468"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479"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268" w:type="dxa"/>
            <w:tcBorders>
              <w:top w:val="single" w:sz="4" w:space="0" w:color="000000"/>
              <w:left w:val="single" w:sz="4" w:space="0" w:color="000000"/>
              <w:righ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r>
      <w:tr w:rsidR="00426D37" w:rsidRPr="00281F92" w:rsidTr="00D22BB1">
        <w:trPr>
          <w:trHeight w:val="774"/>
        </w:trPr>
        <w:tc>
          <w:tcPr>
            <w:tcW w:w="1400"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97"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0" w:name="sub_112491"/>
            <w:r w:rsidRPr="00281F92">
              <w:rPr>
                <w:rFonts w:ascii="Times New Roman" w:hAnsi="Times New Roman" w:cs="Times New Roman"/>
                <w:sz w:val="22"/>
              </w:rPr>
              <w:t>а) зловонный насморк (озена) с явлениями атрофии слизистой оболочки и отсутствия обоняния III степени</w:t>
            </w:r>
            <w:bookmarkEnd w:id="210"/>
          </w:p>
        </w:tc>
        <w:tc>
          <w:tcPr>
            <w:tcW w:w="1468"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79"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68"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r>
      <w:tr w:rsidR="00426D37" w:rsidRPr="00281F92" w:rsidTr="00D22BB1">
        <w:trPr>
          <w:trHeight w:val="1295"/>
        </w:trPr>
        <w:tc>
          <w:tcPr>
            <w:tcW w:w="1400"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97"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1" w:name="sub_112492"/>
            <w:r w:rsidRPr="00281F92">
              <w:rPr>
                <w:rFonts w:ascii="Times New Roman" w:hAnsi="Times New Roman" w:cs="Times New Roman"/>
                <w:sz w:val="22"/>
              </w:rPr>
              <w:t>б) полипозные синуситы; гнойные синуситы с частыми обострениями; последствия оперативных вмешательств на пазухах носа с выраженным анатомическим и косметическим дефектом</w:t>
            </w:r>
            <w:bookmarkEnd w:id="211"/>
          </w:p>
        </w:tc>
        <w:tc>
          <w:tcPr>
            <w:tcW w:w="1468"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79"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68"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426D37" w:rsidRPr="00281F92" w:rsidTr="00D22BB1">
        <w:trPr>
          <w:trHeight w:val="2845"/>
        </w:trPr>
        <w:tc>
          <w:tcPr>
            <w:tcW w:w="1400" w:type="dxa"/>
            <w:tcBorders>
              <w:bottom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97"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2" w:name="sub_112493"/>
            <w:r w:rsidRPr="00281F92">
              <w:rPr>
                <w:rFonts w:ascii="Times New Roman" w:hAnsi="Times New Roman" w:cs="Times New Roman"/>
                <w:sz w:val="22"/>
              </w:rPr>
              <w:t>в) гнойные синуситы с редкими обострениями; негнойные синуситы; болезни полости носа, носоглотки со стойким затруднением носового дыхания и стойким нарушением барофункции околоносовых пазух; хронический декомпенсированный тонзиллит, хронический атрофический, гипертрофический, гранулезный фарингит (назофарингит); аллергические риниты, требующие лечения топическими кортикостероидами</w:t>
            </w:r>
            <w:bookmarkEnd w:id="212"/>
          </w:p>
        </w:tc>
        <w:tc>
          <w:tcPr>
            <w:tcW w:w="1468"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79"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268" w:type="dxa"/>
            <w:tcBorders>
              <w:left w:val="single" w:sz="4" w:space="0" w:color="000000"/>
              <w:bottom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281F92" w:rsidRDefault="00281F92"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частыми обострениями заболевания следует понимать обострения 2 и более раза в год.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Наличие хронического полипозного синусита должно быть подтверждено компьютерной томографией околоносовых пазух, а хронического гнойного (негнойного) синусита - риноскопическими данными, рентгенографией околоносовых пазух в 2 проекциях, по возможности компьютерной томографией околоносовых пазух, а при верхнечелюстном синусите - диагностической пункцией. Кроме того, наличие хронического процесса должно быть подтверждено обследованием в стационарных условиях и результатами предыдущего диспансерного наблюдения в течение не менее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 наличие кист верхнечелюстных пазух без нарушения их барофункции не являются основанием для применения этой статьи, не препятствуют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Стойкий характер нарушения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околоносовых пазух до и после испытания, данных медицинских и служебных характеристик.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хроническим декомпенсированным тонзиллитом следует понимать форму хронического тонзиллита, характеризующуюся частыми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2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531"/>
        <w:gridCol w:w="1391"/>
        <w:gridCol w:w="1342"/>
        <w:gridCol w:w="1277"/>
      </w:tblGrid>
      <w:tr w:rsidR="00426D37" w:rsidRPr="00281F92" w:rsidTr="00426D37">
        <w:tc>
          <w:tcPr>
            <w:tcW w:w="1383" w:type="dxa"/>
            <w:vMerge w:val="restart"/>
            <w:tcBorders>
              <w:top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1" w:type="dxa"/>
            <w:vMerge w:val="restart"/>
            <w:tcBorders>
              <w:top w:val="single" w:sz="4" w:space="0" w:color="000000"/>
              <w:lef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10" w:type="dxa"/>
            <w:gridSpan w:val="3"/>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426D37" w:rsidRPr="00281F92" w:rsidTr="00426D37">
        <w:tc>
          <w:tcPr>
            <w:tcW w:w="1383" w:type="dxa"/>
            <w:vMerge/>
            <w:tcBorders>
              <w:top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4531" w:type="dxa"/>
            <w:vMerge/>
            <w:tcBorders>
              <w:top w:val="single" w:sz="4" w:space="0" w:color="000000"/>
              <w:left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1391"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342"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77" w:type="dxa"/>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426D37" w:rsidRPr="00281F92" w:rsidTr="00426D37">
        <w:tc>
          <w:tcPr>
            <w:tcW w:w="1383" w:type="dxa"/>
            <w:tcBorders>
              <w:top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3" w:name="sub_112050"/>
            <w:r w:rsidRPr="00281F92">
              <w:rPr>
                <w:rFonts w:ascii="Times New Roman" w:hAnsi="Times New Roman" w:cs="Times New Roman"/>
                <w:sz w:val="22"/>
              </w:rPr>
              <w:t>50</w:t>
            </w:r>
            <w:bookmarkEnd w:id="213"/>
          </w:p>
        </w:tc>
        <w:tc>
          <w:tcPr>
            <w:tcW w:w="4531" w:type="dxa"/>
            <w:tcBorders>
              <w:top w:val="single" w:sz="4" w:space="0" w:color="000000"/>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Болезни и повреждения гортани, шейного отдела трахеи:</w:t>
            </w:r>
          </w:p>
        </w:tc>
        <w:tc>
          <w:tcPr>
            <w:tcW w:w="1391"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342"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277" w:type="dxa"/>
            <w:tcBorders>
              <w:top w:val="single" w:sz="4" w:space="0" w:color="000000"/>
              <w:left w:val="single" w:sz="4" w:space="0" w:color="000000"/>
              <w:righ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r>
      <w:tr w:rsidR="00426D37" w:rsidRPr="00281F92" w:rsidTr="00426D37">
        <w:tc>
          <w:tcPr>
            <w:tcW w:w="1383"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1"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4" w:name="sub_1120501"/>
            <w:r w:rsidRPr="00281F92">
              <w:rPr>
                <w:rFonts w:ascii="Times New Roman" w:hAnsi="Times New Roman" w:cs="Times New Roman"/>
                <w:sz w:val="22"/>
              </w:rPr>
              <w:t>а) со значительно выраженным нарушением дыхательной и (или) голосовой функций</w:t>
            </w:r>
            <w:bookmarkEnd w:id="214"/>
          </w:p>
        </w:tc>
        <w:tc>
          <w:tcPr>
            <w:tcW w:w="1391"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42"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277"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426D37" w:rsidRPr="00281F92" w:rsidTr="00426D37">
        <w:tc>
          <w:tcPr>
            <w:tcW w:w="1383"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1"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5" w:name="sub_1120502"/>
            <w:r w:rsidRPr="00281F92">
              <w:rPr>
                <w:rFonts w:ascii="Times New Roman" w:hAnsi="Times New Roman" w:cs="Times New Roman"/>
                <w:sz w:val="22"/>
              </w:rPr>
              <w:t>б) с умеренно выраженным нарушением дыхательной и (или) голосовой функций</w:t>
            </w:r>
            <w:bookmarkEnd w:id="215"/>
          </w:p>
        </w:tc>
        <w:tc>
          <w:tcPr>
            <w:tcW w:w="1391"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42"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77"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426D37" w:rsidRPr="00281F92" w:rsidTr="00426D37">
        <w:tc>
          <w:tcPr>
            <w:tcW w:w="1383" w:type="dxa"/>
            <w:tcBorders>
              <w:bottom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1"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6" w:name="sub_1120503"/>
            <w:r w:rsidRPr="00281F92">
              <w:rPr>
                <w:rFonts w:ascii="Times New Roman" w:hAnsi="Times New Roman" w:cs="Times New Roman"/>
                <w:sz w:val="22"/>
              </w:rPr>
              <w:t>в) с незначительно выраженным нарушением дыхательной функции</w:t>
            </w:r>
            <w:bookmarkEnd w:id="216"/>
          </w:p>
        </w:tc>
        <w:tc>
          <w:tcPr>
            <w:tcW w:w="1391"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42"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77" w:type="dxa"/>
            <w:tcBorders>
              <w:left w:val="single" w:sz="4" w:space="0" w:color="000000"/>
              <w:bottom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426D37" w:rsidRPr="00C6242B" w:rsidRDefault="00426D37"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относится стойкое отсутствие голосообразования, дыхания через естественные дыхательные пути, разделительной функции гортани.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"б" относится стойкое затруднение дыхания с дыхательной недостаточностью II степени и (или) стойкое затруднение голосообразования (функциональная афония, охриплость, снижение звучности голоса), сохраняющееся в течение 3 и более месяцев после проведенного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подтверждения стойкого затруднения голосообразования необходимы многократные (не менее 3 раз за период обследования) проверки звучности голоса.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относится стойкое нарушение дыхания с дыхательной недостаточностью 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2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532"/>
        <w:gridCol w:w="1346"/>
        <w:gridCol w:w="1416"/>
        <w:gridCol w:w="1247"/>
      </w:tblGrid>
      <w:tr w:rsidR="00426D37" w:rsidRPr="00281F92" w:rsidTr="00426D37">
        <w:tc>
          <w:tcPr>
            <w:tcW w:w="1383" w:type="dxa"/>
            <w:vMerge w:val="restart"/>
            <w:tcBorders>
              <w:top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2" w:type="dxa"/>
            <w:vMerge w:val="restart"/>
            <w:tcBorders>
              <w:top w:val="single" w:sz="4" w:space="0" w:color="000000"/>
              <w:lef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09" w:type="dxa"/>
            <w:gridSpan w:val="3"/>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426D37" w:rsidRPr="00281F92" w:rsidTr="00426D37">
        <w:tc>
          <w:tcPr>
            <w:tcW w:w="1383" w:type="dxa"/>
            <w:vMerge/>
            <w:tcBorders>
              <w:top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1346"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rPr>
              <w:t xml:space="preserve"> </w:t>
            </w:r>
            <w:r w:rsidRPr="00281F92">
              <w:rPr>
                <w:rFonts w:ascii="Times New Roman" w:hAnsi="Times New Roman" w:cs="Times New Roman"/>
                <w:sz w:val="22"/>
              </w:rPr>
              <w:t>графа</w:t>
            </w:r>
          </w:p>
        </w:tc>
        <w:tc>
          <w:tcPr>
            <w:tcW w:w="1416"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47" w:type="dxa"/>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426D37" w:rsidRPr="00281F92" w:rsidTr="00426D37">
        <w:tc>
          <w:tcPr>
            <w:tcW w:w="1383" w:type="dxa"/>
            <w:tcBorders>
              <w:top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7" w:name="sub_11251"/>
            <w:r w:rsidRPr="00281F92">
              <w:rPr>
                <w:rFonts w:ascii="Times New Roman" w:hAnsi="Times New Roman" w:cs="Times New Roman"/>
                <w:sz w:val="22"/>
              </w:rPr>
              <w:t>51</w:t>
            </w:r>
            <w:bookmarkEnd w:id="217"/>
          </w:p>
        </w:tc>
        <w:tc>
          <w:tcPr>
            <w:tcW w:w="4532" w:type="dxa"/>
            <w:tcBorders>
              <w:top w:val="single" w:sz="4" w:space="0" w:color="000000"/>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Другие болезни органов дыхания (в том числе врожденные):</w:t>
            </w:r>
          </w:p>
        </w:tc>
        <w:tc>
          <w:tcPr>
            <w:tcW w:w="1346"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416"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247" w:type="dxa"/>
            <w:tcBorders>
              <w:top w:val="single" w:sz="4" w:space="0" w:color="000000"/>
              <w:left w:val="single" w:sz="4" w:space="0" w:color="000000"/>
              <w:righ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r>
      <w:tr w:rsidR="00426D37" w:rsidRPr="00281F92" w:rsidTr="00426D37">
        <w:tc>
          <w:tcPr>
            <w:tcW w:w="1383"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8" w:name="sub_112511"/>
            <w:r w:rsidRPr="00281F92">
              <w:rPr>
                <w:rFonts w:ascii="Times New Roman" w:hAnsi="Times New Roman" w:cs="Times New Roman"/>
                <w:sz w:val="22"/>
              </w:rPr>
              <w:t>а) со значительным нарушением функций</w:t>
            </w:r>
            <w:bookmarkEnd w:id="218"/>
          </w:p>
        </w:tc>
        <w:tc>
          <w:tcPr>
            <w:tcW w:w="1346"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16"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247"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426D37" w:rsidRPr="00281F92" w:rsidTr="00426D37">
        <w:tc>
          <w:tcPr>
            <w:tcW w:w="1383"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19" w:name="sub_112512"/>
            <w:r w:rsidRPr="00281F92">
              <w:rPr>
                <w:rFonts w:ascii="Times New Roman" w:hAnsi="Times New Roman" w:cs="Times New Roman"/>
                <w:sz w:val="22"/>
              </w:rPr>
              <w:t>б) с умеренным нарушением функций</w:t>
            </w:r>
            <w:bookmarkEnd w:id="219"/>
          </w:p>
        </w:tc>
        <w:tc>
          <w:tcPr>
            <w:tcW w:w="1346"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16"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47"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426D37" w:rsidRPr="00281F92" w:rsidTr="00426D37">
        <w:tc>
          <w:tcPr>
            <w:tcW w:w="1383" w:type="dxa"/>
            <w:tcBorders>
              <w:bottom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20" w:name="sub_112513"/>
            <w:r w:rsidRPr="00281F92">
              <w:rPr>
                <w:rFonts w:ascii="Times New Roman" w:hAnsi="Times New Roman" w:cs="Times New Roman"/>
                <w:sz w:val="22"/>
              </w:rPr>
              <w:t>в) с незначительным нарушением функций</w:t>
            </w:r>
            <w:bookmarkEnd w:id="220"/>
          </w:p>
        </w:tc>
        <w:tc>
          <w:tcPr>
            <w:tcW w:w="1346"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16"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247" w:type="dxa"/>
            <w:tcBorders>
              <w:left w:val="single" w:sz="4" w:space="0" w:color="000000"/>
              <w:bottom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бронхолегочного аппарата и плевры (в том числе хронический бронхит, хроническая обструктивная болезнь легких, панацинарная (буллезная) эмфизема легких, бронхоэктатическая болезнь), нагноительные заболевания легких с дыхательной (легочной) недостаточностью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аномалии органов дыхания с дыхательной недостаточностью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микозы легких;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саркоидоз III - IV стадии, а также генерализованная форма саркоидоза;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альвеолярный протеиноз, муковисцидоз, лангерганс-клеточный гистиоцитоз легких, лимфангиолейомиоматоз легких,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легкого после операции по поводу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бронхолегочного аппарата и плевры (в том числе хронический бронхит, хроническая обструктивная болезнь легких, дистальная ацинарная эмфизема легких), нагноительные заболевания легких с дыхательной (легочной) недостаточностью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аномалии органов дыхания с дыхательной недостаточностью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доли легкого после операции по поводу заболевания;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бронхоэктазы, саркоидоз I и II стадии, подтвержденные результатами гистологического исследования у граждан при первоначальной постановке на воинский учет, призыве на военную службу (военные сборы), поступлении на военную службу по </w:t>
      </w:r>
      <w:r w:rsidRPr="00C6242B">
        <w:rPr>
          <w:rFonts w:ascii="Times New Roman" w:hAnsi="Times New Roman" w:cs="Times New Roman"/>
          <w:sz w:val="24"/>
          <w:szCs w:val="24"/>
        </w:rPr>
        <w:lastRenderedPageBreak/>
        <w:t>контракту и в военно-учебные заведения, а также у солдат и сержантов, проходящих военную службу по призыву или по контракту.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отказе пациента от диагностической пункции диагноз устанавливается по совокупности клинических и лабораторных данных, показания к диагностической пункции определяются нозологической формой патологии.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бронхолегочного аппарата и плевры (в том числе хронический бронхит, хроническая обструктивная болезнь легких, центроацинарная эмфизема легких), нагноительные заболевания легких с дыхательной (легочной) недостаточностью 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аномалии органов дыхания с дыхательной недостаточностью 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Категория годности к военной службе военнослужащих, проходящих военную службу по контракту, определяется в зависимости от степени дыхательной (легочной) недостаточности.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Степень дыхательной (легочной) недостаточности определяется в соответствии с таблицей 3.</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51"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20"/>
        <w:gridCol w:w="4635"/>
        <w:gridCol w:w="1530"/>
        <w:gridCol w:w="1390"/>
        <w:gridCol w:w="1076"/>
      </w:tblGrid>
      <w:tr w:rsidR="00426D37" w:rsidRPr="00281F92" w:rsidTr="00D22BB1">
        <w:trPr>
          <w:trHeight w:val="272"/>
        </w:trPr>
        <w:tc>
          <w:tcPr>
            <w:tcW w:w="1420" w:type="dxa"/>
            <w:vMerge w:val="restart"/>
            <w:tcBorders>
              <w:top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bookmarkStart w:id="221" w:name="sub_1120520"/>
            <w:r w:rsidRPr="00281F92">
              <w:rPr>
                <w:rFonts w:ascii="Times New Roman" w:hAnsi="Times New Roman" w:cs="Times New Roman"/>
                <w:sz w:val="22"/>
              </w:rPr>
              <w:t>Статья расписания болезней</w:t>
            </w:r>
            <w:bookmarkEnd w:id="221"/>
          </w:p>
        </w:tc>
        <w:tc>
          <w:tcPr>
            <w:tcW w:w="4635" w:type="dxa"/>
            <w:vMerge w:val="restart"/>
            <w:tcBorders>
              <w:top w:val="single" w:sz="4" w:space="0" w:color="000000"/>
              <w:lef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996" w:type="dxa"/>
            <w:gridSpan w:val="3"/>
            <w:tcBorders>
              <w:top w:val="single" w:sz="4" w:space="0" w:color="000000"/>
              <w:left w:val="single" w:sz="4" w:space="0" w:color="000000"/>
              <w:bottom w:val="single" w:sz="4" w:space="0" w:color="000000"/>
              <w:right w:val="single" w:sz="4" w:space="0" w:color="000000"/>
            </w:tcBorders>
          </w:tcPr>
          <w:p w:rsidR="00426D37" w:rsidRPr="00281F92" w:rsidRDefault="00281F9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w:t>
            </w:r>
            <w:r w:rsidR="00426D37" w:rsidRPr="00281F92">
              <w:rPr>
                <w:rFonts w:ascii="Times New Roman" w:hAnsi="Times New Roman" w:cs="Times New Roman"/>
                <w:sz w:val="22"/>
              </w:rPr>
              <w:t>атегория годности к военной службе</w:t>
            </w:r>
          </w:p>
        </w:tc>
      </w:tr>
      <w:tr w:rsidR="00426D37" w:rsidRPr="00281F92" w:rsidTr="00D22BB1">
        <w:trPr>
          <w:trHeight w:val="560"/>
        </w:trPr>
        <w:tc>
          <w:tcPr>
            <w:tcW w:w="1420" w:type="dxa"/>
            <w:vMerge/>
            <w:tcBorders>
              <w:top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4635" w:type="dxa"/>
            <w:vMerge/>
            <w:tcBorders>
              <w:top w:val="single" w:sz="4" w:space="0" w:color="000000"/>
              <w:left w:val="single" w:sz="4" w:space="0" w:color="000000"/>
            </w:tcBorders>
          </w:tcPr>
          <w:p w:rsidR="00426D37" w:rsidRPr="00281F92" w:rsidRDefault="00426D37" w:rsidP="00281F92">
            <w:pPr>
              <w:pStyle w:val="af1"/>
              <w:snapToGrid w:val="0"/>
              <w:spacing w:line="276" w:lineRule="auto"/>
              <w:ind w:firstLine="567"/>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90" w:type="dxa"/>
            <w:tcBorders>
              <w:top w:val="single" w:sz="4" w:space="0" w:color="000000"/>
              <w:left w:val="single" w:sz="4" w:space="0" w:color="000000"/>
              <w:bottom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75" w:type="dxa"/>
            <w:tcBorders>
              <w:top w:val="single" w:sz="4" w:space="0" w:color="000000"/>
              <w:left w:val="single" w:sz="4" w:space="0" w:color="000000"/>
              <w:bottom w:val="single" w:sz="4" w:space="0" w:color="000000"/>
              <w:right w:val="single" w:sz="4" w:space="0" w:color="000000"/>
            </w:tcBorders>
          </w:tcPr>
          <w:p w:rsidR="00426D37" w:rsidRPr="00281F92" w:rsidRDefault="00426D37"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426D37" w:rsidRPr="00281F92" w:rsidTr="00D22BB1">
        <w:trPr>
          <w:trHeight w:val="272"/>
        </w:trPr>
        <w:tc>
          <w:tcPr>
            <w:tcW w:w="1420" w:type="dxa"/>
            <w:tcBorders>
              <w:top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22" w:name="sub_11252"/>
            <w:r w:rsidRPr="00281F92">
              <w:rPr>
                <w:rFonts w:ascii="Times New Roman" w:hAnsi="Times New Roman" w:cs="Times New Roman"/>
                <w:sz w:val="22"/>
              </w:rPr>
              <w:t>52</w:t>
            </w:r>
            <w:bookmarkEnd w:id="222"/>
          </w:p>
        </w:tc>
        <w:tc>
          <w:tcPr>
            <w:tcW w:w="4635" w:type="dxa"/>
            <w:tcBorders>
              <w:top w:val="single" w:sz="4" w:space="0" w:color="000000"/>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Бронхиальная астма:</w:t>
            </w:r>
          </w:p>
        </w:tc>
        <w:tc>
          <w:tcPr>
            <w:tcW w:w="1530"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390" w:type="dxa"/>
            <w:tcBorders>
              <w:top w:val="single" w:sz="4" w:space="0" w:color="000000"/>
              <w:lef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1075" w:type="dxa"/>
            <w:tcBorders>
              <w:top w:val="single" w:sz="4" w:space="0" w:color="000000"/>
              <w:left w:val="single" w:sz="4" w:space="0" w:color="000000"/>
              <w:right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r>
      <w:tr w:rsidR="00426D37" w:rsidRPr="00281F92" w:rsidTr="00D22BB1">
        <w:trPr>
          <w:trHeight w:val="272"/>
        </w:trPr>
        <w:tc>
          <w:tcPr>
            <w:tcW w:w="1420"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635"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23" w:name="sub_112521"/>
            <w:r w:rsidRPr="00281F92">
              <w:rPr>
                <w:rFonts w:ascii="Times New Roman" w:hAnsi="Times New Roman" w:cs="Times New Roman"/>
                <w:sz w:val="22"/>
              </w:rPr>
              <w:t>а) тяжелой степени</w:t>
            </w:r>
            <w:bookmarkEnd w:id="223"/>
          </w:p>
        </w:tc>
        <w:tc>
          <w:tcPr>
            <w:tcW w:w="1530"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90"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075"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426D37" w:rsidRPr="00281F92" w:rsidTr="00D22BB1">
        <w:trPr>
          <w:trHeight w:val="832"/>
        </w:trPr>
        <w:tc>
          <w:tcPr>
            <w:tcW w:w="1420" w:type="dxa"/>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635"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24" w:name="sub_112522"/>
            <w:r w:rsidRPr="00281F92">
              <w:rPr>
                <w:rFonts w:ascii="Times New Roman" w:hAnsi="Times New Roman" w:cs="Times New Roman"/>
                <w:sz w:val="22"/>
              </w:rPr>
              <w:t>б) средней степени тяжести</w:t>
            </w:r>
            <w:bookmarkEnd w:id="224"/>
          </w:p>
        </w:tc>
        <w:tc>
          <w:tcPr>
            <w:tcW w:w="1530"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90" w:type="dxa"/>
            <w:tcBorders>
              <w:lef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75" w:type="dxa"/>
            <w:tcBorders>
              <w:left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426D37" w:rsidRPr="00281F92" w:rsidTr="00D22BB1">
        <w:trPr>
          <w:trHeight w:val="1120"/>
        </w:trPr>
        <w:tc>
          <w:tcPr>
            <w:tcW w:w="1420" w:type="dxa"/>
            <w:tcBorders>
              <w:bottom w:val="single" w:sz="4" w:space="0" w:color="000000"/>
            </w:tcBorders>
          </w:tcPr>
          <w:p w:rsidR="00426D37" w:rsidRPr="00281F92" w:rsidRDefault="00426D37" w:rsidP="00C6242B">
            <w:pPr>
              <w:pStyle w:val="af1"/>
              <w:snapToGrid w:val="0"/>
              <w:spacing w:line="276" w:lineRule="auto"/>
              <w:ind w:firstLine="567"/>
              <w:rPr>
                <w:rFonts w:ascii="Times New Roman" w:hAnsi="Times New Roman" w:cs="Times New Roman"/>
                <w:sz w:val="22"/>
              </w:rPr>
            </w:pPr>
          </w:p>
        </w:tc>
        <w:tc>
          <w:tcPr>
            <w:tcW w:w="4635"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bookmarkStart w:id="225" w:name="sub_112523"/>
            <w:r w:rsidRPr="00281F92">
              <w:rPr>
                <w:rFonts w:ascii="Times New Roman" w:hAnsi="Times New Roman" w:cs="Times New Roman"/>
                <w:sz w:val="22"/>
              </w:rPr>
              <w:t>в) легкой степени, а также при отсутствии симптомов в течение 5 лет и более при сохраняющейся измененной реактивности бронхов</w:t>
            </w:r>
            <w:bookmarkEnd w:id="225"/>
          </w:p>
        </w:tc>
        <w:tc>
          <w:tcPr>
            <w:tcW w:w="1530"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90" w:type="dxa"/>
            <w:tcBorders>
              <w:left w:val="single" w:sz="4" w:space="0" w:color="000000"/>
              <w:bottom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75" w:type="dxa"/>
            <w:tcBorders>
              <w:left w:val="single" w:sz="4" w:space="0" w:color="000000"/>
              <w:bottom w:val="single" w:sz="4" w:space="0" w:color="000000"/>
              <w:right w:val="single" w:sz="4" w:space="0" w:color="000000"/>
            </w:tcBorders>
          </w:tcPr>
          <w:p w:rsidR="00426D37" w:rsidRPr="00281F92" w:rsidRDefault="00426D37"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относится бронхиальная астма с частыми обострениями заболевания, постоянными симптомами в течение дня или астматическим состоянием, значительным ограничением физической активности, с суточными колебаниями пиковой скорости выдоха (ПСВ) или объема форсированного выдоха за первую секунду (ОФВ1) более 30 процентов и ПСВ или ОФВ1 менее 60 процентов должных значений в межприступный период. В лечении требуется постоянный прием высоких доз ингаляционных кортикостероидов и бронхолитических препаратов пролонгированного действия либо применение системных кортикостероидов.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бронхиальная астма с ежедневными симптомами, которые купируются введением различных бронхорасширяющих средств, с суточными колебаниями ПСВ или ОФВ1 20 - 30 процентов и ПСВ или ОФВ1 60 - 80 процентов должных значений в межприступный период. Требуется ежедневное лечение ингаляционными кортикостероидами в высоких и средних дозах и бронхолитическими препаратами пролонгированного действия.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пункту "в" относится бронхиальная астма с непродолжительными симптомами реже 1 раза в день, которые легко купируются бронхорасширяющими средствами, при отсутствии симптомов и нормальной функцией легких между обострениями, с суточными </w:t>
      </w:r>
      <w:r w:rsidRPr="00C6242B">
        <w:rPr>
          <w:rFonts w:ascii="Times New Roman" w:hAnsi="Times New Roman" w:cs="Times New Roman"/>
          <w:sz w:val="24"/>
          <w:szCs w:val="24"/>
        </w:rPr>
        <w:lastRenderedPageBreak/>
        <w:t>колебаниями ПСВ или ОФВ1 менее 20 процентов и ПСВ или ОФВ1 более 80 процентов должных значений в межприступный период.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при впервые выявленных признаках бронхиальной астмы проводится только после обследования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бронхиальной астмы, подтвержденной медицинскими документами о лечении в стационарных условиях и обращениях за медицинской помощью, заключение о категории годности к военной службе граждан, освидетельствуемых по графам I, II, III расписания болезней (за исключением военнослужащих, проходящих военную службу по призыву), может быть вынесено без обследования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может служить исследование в крови общего и (или) специфического иммуноглобулина 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если бронхоспастические синдромы (обтурационный, эндокринно-гуморальный, неврогенный, токсический и др.) являются осложнением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532"/>
        <w:gridCol w:w="1495"/>
        <w:gridCol w:w="1402"/>
        <w:gridCol w:w="1449"/>
      </w:tblGrid>
      <w:tr w:rsidR="004E5C82" w:rsidRPr="00281F92" w:rsidTr="00281F92">
        <w:tc>
          <w:tcPr>
            <w:tcW w:w="1382" w:type="dxa"/>
            <w:vMerge w:val="restart"/>
          </w:tcPr>
          <w:p w:rsidR="004E5C82" w:rsidRPr="00281F92" w:rsidRDefault="004E5C8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2" w:type="dxa"/>
            <w:vMerge w:val="restart"/>
          </w:tcPr>
          <w:p w:rsidR="004E5C82" w:rsidRPr="00281F92" w:rsidRDefault="004E5C8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346" w:type="dxa"/>
            <w:gridSpan w:val="3"/>
          </w:tcPr>
          <w:p w:rsidR="004E5C82" w:rsidRPr="00281F92" w:rsidRDefault="004E5C82" w:rsidP="00281F92">
            <w:pPr>
              <w:pStyle w:val="af1"/>
              <w:spacing w:line="276" w:lineRule="auto"/>
              <w:ind w:firstLine="567"/>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4E5C82" w:rsidRPr="00281F92" w:rsidTr="00281F92">
        <w:tc>
          <w:tcPr>
            <w:tcW w:w="1382" w:type="dxa"/>
            <w:vMerge/>
          </w:tcPr>
          <w:p w:rsidR="004E5C82" w:rsidRPr="00281F92" w:rsidRDefault="004E5C82" w:rsidP="00281F92">
            <w:pPr>
              <w:pStyle w:val="af1"/>
              <w:snapToGrid w:val="0"/>
              <w:spacing w:line="276" w:lineRule="auto"/>
              <w:ind w:firstLine="567"/>
              <w:jc w:val="center"/>
              <w:rPr>
                <w:rFonts w:ascii="Times New Roman" w:hAnsi="Times New Roman" w:cs="Times New Roman"/>
                <w:sz w:val="22"/>
              </w:rPr>
            </w:pPr>
          </w:p>
        </w:tc>
        <w:tc>
          <w:tcPr>
            <w:tcW w:w="4532" w:type="dxa"/>
            <w:vMerge/>
          </w:tcPr>
          <w:p w:rsidR="004E5C82" w:rsidRPr="00281F92" w:rsidRDefault="004E5C82" w:rsidP="00281F92">
            <w:pPr>
              <w:pStyle w:val="af1"/>
              <w:snapToGrid w:val="0"/>
              <w:spacing w:line="276" w:lineRule="auto"/>
              <w:ind w:firstLine="567"/>
              <w:jc w:val="center"/>
              <w:rPr>
                <w:rFonts w:ascii="Times New Roman" w:hAnsi="Times New Roman" w:cs="Times New Roman"/>
                <w:sz w:val="22"/>
              </w:rPr>
            </w:pPr>
          </w:p>
        </w:tc>
        <w:tc>
          <w:tcPr>
            <w:tcW w:w="1495" w:type="dxa"/>
          </w:tcPr>
          <w:p w:rsidR="004E5C82" w:rsidRPr="00281F92" w:rsidRDefault="004E5C8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402" w:type="dxa"/>
          </w:tcPr>
          <w:p w:rsidR="004E5C82" w:rsidRPr="00281F92" w:rsidRDefault="004E5C8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449" w:type="dxa"/>
          </w:tcPr>
          <w:p w:rsidR="004E5C82" w:rsidRPr="00281F92" w:rsidRDefault="004E5C82"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4E5C82" w:rsidRPr="00281F92" w:rsidTr="00281F92">
        <w:tc>
          <w:tcPr>
            <w:tcW w:w="1382" w:type="dxa"/>
          </w:tcPr>
          <w:p w:rsidR="004E5C82" w:rsidRPr="00281F92" w:rsidRDefault="004E5C82" w:rsidP="00C6242B">
            <w:pPr>
              <w:pStyle w:val="af1"/>
              <w:spacing w:line="276" w:lineRule="auto"/>
              <w:ind w:firstLine="567"/>
              <w:rPr>
                <w:rFonts w:ascii="Times New Roman" w:hAnsi="Times New Roman" w:cs="Times New Roman"/>
                <w:sz w:val="22"/>
              </w:rPr>
            </w:pPr>
            <w:bookmarkStart w:id="226" w:name="sub_11253"/>
            <w:r w:rsidRPr="00281F92">
              <w:rPr>
                <w:rFonts w:ascii="Times New Roman" w:hAnsi="Times New Roman" w:cs="Times New Roman"/>
                <w:sz w:val="22"/>
              </w:rPr>
              <w:t>53</w:t>
            </w:r>
            <w:bookmarkEnd w:id="226"/>
          </w:p>
        </w:tc>
        <w:tc>
          <w:tcPr>
            <w:tcW w:w="4532" w:type="dxa"/>
          </w:tcPr>
          <w:p w:rsidR="004E5C82" w:rsidRPr="00281F92" w:rsidRDefault="004E5C82"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1495" w:type="dxa"/>
          </w:tcPr>
          <w:p w:rsidR="004E5C82" w:rsidRPr="00281F92" w:rsidRDefault="004E5C82"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402" w:type="dxa"/>
          </w:tcPr>
          <w:p w:rsidR="004E5C82" w:rsidRPr="00281F92" w:rsidRDefault="004E5C82"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449" w:type="dxa"/>
          </w:tcPr>
          <w:p w:rsidR="004E5C82" w:rsidRPr="00281F92" w:rsidRDefault="004E5C82"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r>
    </w:tbl>
    <w:p w:rsidR="004E5C82" w:rsidRPr="00C6242B" w:rsidRDefault="004E5C82"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осложненного течения пневмоний (инфекционный токсический шок, нагноения, плевриты, ателектазы, обширные плевральные наложения и др.) в отношении военнослужащих выносится заключение о необходимости предоставления отпуска по болезни, а в отношении граждан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 заключение о временной негодности к военной службе, если после окончания лечения прошло менее 6 месяцев.</w:t>
      </w:r>
    </w:p>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281F92">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11. Болезни органов пищеварения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2" w:type="dxa"/>
        <w:tblInd w:w="-43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CellMar>
          <w:left w:w="103" w:type="dxa"/>
        </w:tblCellMar>
        <w:tblLook w:val="0000" w:firstRow="0" w:lastRow="0" w:firstColumn="0" w:lastColumn="0" w:noHBand="0" w:noVBand="0"/>
      </w:tblPr>
      <w:tblGrid>
        <w:gridCol w:w="1354"/>
        <w:gridCol w:w="4445"/>
        <w:gridCol w:w="1451"/>
        <w:gridCol w:w="1302"/>
        <w:gridCol w:w="1510"/>
      </w:tblGrid>
      <w:tr w:rsidR="0095153D" w:rsidRPr="00281F92" w:rsidTr="00D22BB1">
        <w:trPr>
          <w:trHeight w:val="229"/>
        </w:trPr>
        <w:tc>
          <w:tcPr>
            <w:tcW w:w="1354"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445"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263" w:type="dxa"/>
            <w:gridSpan w:val="3"/>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D22BB1">
        <w:trPr>
          <w:trHeight w:val="471"/>
        </w:trPr>
        <w:tc>
          <w:tcPr>
            <w:tcW w:w="1354"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445"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451"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02"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509"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D22BB1">
        <w:trPr>
          <w:trHeight w:val="459"/>
        </w:trPr>
        <w:tc>
          <w:tcPr>
            <w:tcW w:w="1354" w:type="dxa"/>
          </w:tcPr>
          <w:p w:rsidR="0095153D" w:rsidRPr="00281F92" w:rsidRDefault="0095153D" w:rsidP="00C6242B">
            <w:pPr>
              <w:pStyle w:val="af1"/>
              <w:spacing w:line="276" w:lineRule="auto"/>
              <w:ind w:firstLine="567"/>
              <w:rPr>
                <w:rFonts w:ascii="Times New Roman" w:hAnsi="Times New Roman" w:cs="Times New Roman"/>
                <w:sz w:val="22"/>
              </w:rPr>
            </w:pPr>
            <w:bookmarkStart w:id="227" w:name="sub_11254"/>
            <w:r w:rsidRPr="00281F92">
              <w:rPr>
                <w:rFonts w:ascii="Times New Roman" w:hAnsi="Times New Roman" w:cs="Times New Roman"/>
                <w:sz w:val="22"/>
              </w:rPr>
              <w:t>54</w:t>
            </w:r>
            <w:bookmarkEnd w:id="227"/>
          </w:p>
        </w:tc>
        <w:tc>
          <w:tcPr>
            <w:tcW w:w="4445"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Нарушение развития и прорезывания зубов:</w:t>
            </w:r>
          </w:p>
        </w:tc>
        <w:tc>
          <w:tcPr>
            <w:tcW w:w="1451"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0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509"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D22BB1">
        <w:trPr>
          <w:trHeight w:val="1173"/>
        </w:trPr>
        <w:tc>
          <w:tcPr>
            <w:tcW w:w="1354"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445" w:type="dxa"/>
          </w:tcPr>
          <w:p w:rsidR="0095153D" w:rsidRPr="00281F92" w:rsidRDefault="0095153D" w:rsidP="00C6242B">
            <w:pPr>
              <w:pStyle w:val="af1"/>
              <w:spacing w:line="276" w:lineRule="auto"/>
              <w:ind w:firstLine="567"/>
              <w:rPr>
                <w:rFonts w:ascii="Times New Roman" w:hAnsi="Times New Roman" w:cs="Times New Roman"/>
                <w:sz w:val="22"/>
              </w:rPr>
            </w:pPr>
            <w:bookmarkStart w:id="228" w:name="sub_112541"/>
            <w:r w:rsidRPr="00281F92">
              <w:rPr>
                <w:rFonts w:ascii="Times New Roman" w:hAnsi="Times New Roman" w:cs="Times New Roman"/>
                <w:sz w:val="22"/>
              </w:rPr>
              <w:t xml:space="preserve">а)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w:t>
            </w:r>
            <w:r w:rsidRPr="00281F92">
              <w:rPr>
                <w:rFonts w:ascii="Times New Roman" w:hAnsi="Times New Roman" w:cs="Times New Roman"/>
                <w:sz w:val="22"/>
              </w:rPr>
              <w:lastRenderedPageBreak/>
              <w:t>и 4 коренных зубов на нижней челюсти с другой стороны или замещение их съемными протезами</w:t>
            </w:r>
            <w:bookmarkEnd w:id="228"/>
          </w:p>
        </w:tc>
        <w:tc>
          <w:tcPr>
            <w:tcW w:w="145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lastRenderedPageBreak/>
              <w:t>В</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50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r w:rsidR="0095153D" w:rsidRPr="00281F92" w:rsidTr="00D22BB1">
        <w:trPr>
          <w:trHeight w:val="931"/>
        </w:trPr>
        <w:tc>
          <w:tcPr>
            <w:tcW w:w="1354"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445" w:type="dxa"/>
          </w:tcPr>
          <w:p w:rsidR="0095153D" w:rsidRPr="00281F92" w:rsidRDefault="0095153D" w:rsidP="00C6242B">
            <w:pPr>
              <w:pStyle w:val="af1"/>
              <w:spacing w:line="276" w:lineRule="auto"/>
              <w:ind w:firstLine="567"/>
              <w:rPr>
                <w:rFonts w:ascii="Times New Roman" w:hAnsi="Times New Roman" w:cs="Times New Roman"/>
                <w:sz w:val="22"/>
              </w:rPr>
            </w:pPr>
            <w:bookmarkStart w:id="229" w:name="sub_112542"/>
            <w:r w:rsidRPr="00281F92">
              <w:rPr>
                <w:rFonts w:ascii="Times New Roman" w:hAnsi="Times New Roman" w:cs="Times New Roman"/>
                <w:sz w:val="22"/>
              </w:rPr>
              <w:t>б) отсутствие 4 и более фронтальных зубов на одной челюсти или отсутствие второго резца, клыка и первого малого коренного зуба подряд</w:t>
            </w:r>
            <w:bookmarkEnd w:id="229"/>
          </w:p>
        </w:tc>
        <w:tc>
          <w:tcPr>
            <w:tcW w:w="145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50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r w:rsidR="0095153D" w:rsidRPr="00281F92" w:rsidTr="00D22BB1">
        <w:trPr>
          <w:trHeight w:val="471"/>
        </w:trPr>
        <w:tc>
          <w:tcPr>
            <w:tcW w:w="1354"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445" w:type="dxa"/>
          </w:tcPr>
          <w:p w:rsidR="0095153D" w:rsidRPr="00281F92" w:rsidRDefault="0095153D" w:rsidP="00C6242B">
            <w:pPr>
              <w:pStyle w:val="af1"/>
              <w:spacing w:line="276" w:lineRule="auto"/>
              <w:ind w:firstLine="567"/>
              <w:rPr>
                <w:rFonts w:ascii="Times New Roman" w:hAnsi="Times New Roman" w:cs="Times New Roman"/>
                <w:sz w:val="22"/>
              </w:rPr>
            </w:pPr>
            <w:bookmarkStart w:id="230" w:name="sub_112543"/>
            <w:r w:rsidRPr="00281F92">
              <w:rPr>
                <w:rFonts w:ascii="Times New Roman" w:hAnsi="Times New Roman" w:cs="Times New Roman"/>
                <w:sz w:val="22"/>
              </w:rPr>
              <w:t>в) множественный осложненный кариес</w:t>
            </w:r>
            <w:bookmarkEnd w:id="230"/>
          </w:p>
        </w:tc>
        <w:tc>
          <w:tcPr>
            <w:tcW w:w="145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А-2</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c>
          <w:tcPr>
            <w:tcW w:w="150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Пункт "в" применяется в случае, когда общее количество кариозных, пломбированных и удаленных зубов составляет более 9, при этом не менее 4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подсчете общего количества зубов 18, 28, 38, 48 - не учитываются. Корни зубов при невозможности использовать их для протезирования считаются как отсутствующие зубы.</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48"/>
        <w:gridCol w:w="4747"/>
        <w:gridCol w:w="1533"/>
        <w:gridCol w:w="1374"/>
        <w:gridCol w:w="1001"/>
      </w:tblGrid>
      <w:tr w:rsidR="0095153D" w:rsidRPr="00281F92" w:rsidTr="00D22BB1">
        <w:trPr>
          <w:trHeight w:val="558"/>
        </w:trPr>
        <w:tc>
          <w:tcPr>
            <w:tcW w:w="1448"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747"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908" w:type="dxa"/>
            <w:gridSpan w:val="3"/>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D22BB1">
        <w:trPr>
          <w:trHeight w:val="587"/>
        </w:trPr>
        <w:tc>
          <w:tcPr>
            <w:tcW w:w="1448"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747"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533"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74"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01"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D22BB1">
        <w:trPr>
          <w:trHeight w:val="1130"/>
        </w:trPr>
        <w:tc>
          <w:tcPr>
            <w:tcW w:w="1448" w:type="dxa"/>
          </w:tcPr>
          <w:p w:rsidR="0095153D" w:rsidRPr="00281F92" w:rsidRDefault="0095153D" w:rsidP="00C6242B">
            <w:pPr>
              <w:pStyle w:val="af1"/>
              <w:spacing w:line="276" w:lineRule="auto"/>
              <w:ind w:firstLine="567"/>
              <w:rPr>
                <w:rFonts w:ascii="Times New Roman" w:hAnsi="Times New Roman" w:cs="Times New Roman"/>
                <w:sz w:val="22"/>
              </w:rPr>
            </w:pPr>
            <w:bookmarkStart w:id="231" w:name="sub_11255"/>
            <w:r w:rsidRPr="00281F92">
              <w:rPr>
                <w:rFonts w:ascii="Times New Roman" w:hAnsi="Times New Roman" w:cs="Times New Roman"/>
                <w:sz w:val="22"/>
              </w:rPr>
              <w:t>55</w:t>
            </w:r>
            <w:bookmarkEnd w:id="231"/>
          </w:p>
        </w:tc>
        <w:tc>
          <w:tcPr>
            <w:tcW w:w="474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Болезни твердых тканей зубов, пульпы и периапикальных тканей, десен и пародонта, слюнных желез, мягких тканей полости рта, языка (в том числе врожденные):</w:t>
            </w:r>
          </w:p>
        </w:tc>
        <w:tc>
          <w:tcPr>
            <w:tcW w:w="1533"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74"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001"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D22BB1">
        <w:trPr>
          <w:trHeight w:val="572"/>
        </w:trPr>
        <w:tc>
          <w:tcPr>
            <w:tcW w:w="1448"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747" w:type="dxa"/>
          </w:tcPr>
          <w:p w:rsidR="0095153D" w:rsidRPr="00281F92" w:rsidRDefault="0095153D" w:rsidP="00C6242B">
            <w:pPr>
              <w:pStyle w:val="af1"/>
              <w:spacing w:line="276" w:lineRule="auto"/>
              <w:ind w:firstLine="567"/>
              <w:rPr>
                <w:rFonts w:ascii="Times New Roman" w:hAnsi="Times New Roman" w:cs="Times New Roman"/>
                <w:sz w:val="22"/>
              </w:rPr>
            </w:pPr>
            <w:bookmarkStart w:id="232" w:name="sub_112551"/>
            <w:r w:rsidRPr="00281F92">
              <w:rPr>
                <w:rFonts w:ascii="Times New Roman" w:hAnsi="Times New Roman" w:cs="Times New Roman"/>
                <w:sz w:val="22"/>
              </w:rPr>
              <w:t>а) пародонтит, пародонтоз, генерализованные, тяжелой степени</w:t>
            </w:r>
            <w:bookmarkEnd w:id="232"/>
          </w:p>
        </w:tc>
        <w:tc>
          <w:tcPr>
            <w:tcW w:w="1533"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74"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0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95153D" w:rsidRPr="00281F92" w:rsidTr="00D22BB1">
        <w:trPr>
          <w:trHeight w:val="1409"/>
        </w:trPr>
        <w:tc>
          <w:tcPr>
            <w:tcW w:w="1448"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747" w:type="dxa"/>
          </w:tcPr>
          <w:p w:rsidR="0095153D" w:rsidRPr="00281F92" w:rsidRDefault="0095153D" w:rsidP="00C6242B">
            <w:pPr>
              <w:pStyle w:val="af1"/>
              <w:spacing w:line="276" w:lineRule="auto"/>
              <w:ind w:firstLine="567"/>
              <w:rPr>
                <w:rFonts w:ascii="Times New Roman" w:hAnsi="Times New Roman" w:cs="Times New Roman"/>
                <w:sz w:val="22"/>
              </w:rPr>
            </w:pPr>
            <w:bookmarkStart w:id="233" w:name="sub_112552"/>
            <w:r w:rsidRPr="00281F92">
              <w:rPr>
                <w:rFonts w:ascii="Times New Roman" w:hAnsi="Times New Roman" w:cs="Times New Roman"/>
                <w:sz w:val="22"/>
              </w:rPr>
              <w:t>б) пародонтит, пародонтоз, генерализованные, средней степени, стоматиты, гингивиты, хейлиты и другие заболевания слизистой полости рта, слюнных желез и языка</w:t>
            </w:r>
            <w:bookmarkEnd w:id="233"/>
          </w:p>
        </w:tc>
        <w:tc>
          <w:tcPr>
            <w:tcW w:w="1533"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374"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00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r w:rsidR="0095153D" w:rsidRPr="00281F92" w:rsidTr="00D22BB1">
        <w:trPr>
          <w:trHeight w:val="558"/>
        </w:trPr>
        <w:tc>
          <w:tcPr>
            <w:tcW w:w="1448"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747" w:type="dxa"/>
          </w:tcPr>
          <w:p w:rsidR="0095153D" w:rsidRPr="00281F92" w:rsidRDefault="0095153D" w:rsidP="00C6242B">
            <w:pPr>
              <w:pStyle w:val="af1"/>
              <w:spacing w:line="276" w:lineRule="auto"/>
              <w:ind w:firstLine="567"/>
              <w:rPr>
                <w:rFonts w:ascii="Times New Roman" w:hAnsi="Times New Roman" w:cs="Times New Roman"/>
                <w:sz w:val="22"/>
              </w:rPr>
            </w:pPr>
            <w:bookmarkStart w:id="234" w:name="sub_112553"/>
            <w:r w:rsidRPr="00281F92">
              <w:rPr>
                <w:rFonts w:ascii="Times New Roman" w:hAnsi="Times New Roman" w:cs="Times New Roman"/>
                <w:sz w:val="22"/>
              </w:rPr>
              <w:t>в) пародонтит, пародонтоз, генерализованные, легкой степени</w:t>
            </w:r>
            <w:bookmarkEnd w:id="234"/>
          </w:p>
        </w:tc>
        <w:tc>
          <w:tcPr>
            <w:tcW w:w="1533"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Б-2</w:t>
            </w:r>
          </w:p>
        </w:tc>
        <w:tc>
          <w:tcPr>
            <w:tcW w:w="1374"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001"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применяется при наличии у освидетельствуемых генерализованной формы пародонтита или пародонтоза. Наличие пародонтита или пародонтоза устанавливается после исследования всей зубочелюстной системы с рентгенографией и выявлением сопутствующих заболеваний.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пародонтит с глубиной зубодесневого кармана 5 мм и более, резорбцией костной ткани лунки зуба на 2/3 длины корня и подвижностью зуба II -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расщелины губы и неба.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К пункту "б" относятся заболевания слизистой оболочки полости рта, не поддающиеся лечению. При наличии стоматитов, хейлитов, гингивитов, лейкоплакий и </w:t>
      </w:r>
      <w:r w:rsidRPr="00C6242B">
        <w:rPr>
          <w:rFonts w:ascii="Times New Roman" w:hAnsi="Times New Roman" w:cs="Times New Roman"/>
          <w:sz w:val="24"/>
          <w:szCs w:val="24"/>
        </w:rPr>
        <w:lastRenderedPageBreak/>
        <w:t>других заболеваний, включая преканцерозы, граждане при первоначальной постановке на воинский учет направляются на лечение.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относится пародонтит легкой степени с глубиной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снижена высота межзубных перегородок менее чем на 1/3, но подвижности зубов нет.</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8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346"/>
        <w:gridCol w:w="1387"/>
        <w:gridCol w:w="1538"/>
      </w:tblGrid>
      <w:tr w:rsidR="0095153D" w:rsidRPr="00281F92" w:rsidTr="0095153D">
        <w:tc>
          <w:tcPr>
            <w:tcW w:w="1382" w:type="dxa"/>
            <w:vMerge w:val="restart"/>
            <w:tcBorders>
              <w:top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bookmarkStart w:id="235" w:name="sub_112560"/>
            <w:r w:rsidRPr="00281F92">
              <w:rPr>
                <w:rFonts w:ascii="Times New Roman" w:hAnsi="Times New Roman" w:cs="Times New Roman"/>
                <w:sz w:val="22"/>
              </w:rPr>
              <w:t>Статья расписания болезней</w:t>
            </w:r>
            <w:bookmarkEnd w:id="235"/>
          </w:p>
        </w:tc>
        <w:tc>
          <w:tcPr>
            <w:tcW w:w="4532" w:type="dxa"/>
            <w:vMerge w:val="restart"/>
            <w:tcBorders>
              <w:top w:val="single" w:sz="4" w:space="0" w:color="000000"/>
              <w:lef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271" w:type="dxa"/>
            <w:gridSpan w:val="3"/>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95153D">
        <w:tc>
          <w:tcPr>
            <w:tcW w:w="1382" w:type="dxa"/>
            <w:vMerge/>
            <w:tcBorders>
              <w:top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346"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87"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538" w:type="dxa"/>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95153D">
        <w:tc>
          <w:tcPr>
            <w:tcW w:w="1382" w:type="dxa"/>
            <w:tcBorders>
              <w:top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36" w:name="sub_11256"/>
            <w:r w:rsidRPr="00281F92">
              <w:rPr>
                <w:rFonts w:ascii="Times New Roman" w:hAnsi="Times New Roman" w:cs="Times New Roman"/>
                <w:sz w:val="22"/>
              </w:rPr>
              <w:t>56</w:t>
            </w:r>
            <w:bookmarkEnd w:id="236"/>
          </w:p>
        </w:tc>
        <w:tc>
          <w:tcPr>
            <w:tcW w:w="4532" w:type="dxa"/>
            <w:tcBorders>
              <w:top w:val="single" w:sz="4" w:space="0" w:color="000000"/>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Челюстно-лицевые аномалии, дефекты, деформации, последствия увечий, другие болезни и изменения зубов и их опорного аппарата, болезни челюстей:</w:t>
            </w:r>
          </w:p>
        </w:tc>
        <w:tc>
          <w:tcPr>
            <w:tcW w:w="1346"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87"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538" w:type="dxa"/>
            <w:tcBorders>
              <w:top w:val="single" w:sz="4" w:space="0" w:color="000000"/>
              <w:left w:val="single" w:sz="4" w:space="0" w:color="000000"/>
              <w:righ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37" w:name="sub_112561"/>
            <w:r w:rsidRPr="00281F92">
              <w:rPr>
                <w:rFonts w:ascii="Times New Roman" w:hAnsi="Times New Roman" w:cs="Times New Roman"/>
                <w:sz w:val="22"/>
              </w:rPr>
              <w:t>а) со значительным нарушением дыхательной, обонятельной, жевательной, глотательной и речевой функций</w:t>
            </w:r>
            <w:bookmarkEnd w:id="237"/>
          </w:p>
        </w:tc>
        <w:tc>
          <w:tcPr>
            <w:tcW w:w="1346"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8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538"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38" w:name="sub_112562"/>
            <w:r w:rsidRPr="00281F92">
              <w:rPr>
                <w:rFonts w:ascii="Times New Roman" w:hAnsi="Times New Roman" w:cs="Times New Roman"/>
                <w:sz w:val="22"/>
              </w:rPr>
              <w:t>б) с умеренным нарушением дыхательной, обонятельной, жевательной, глотательной и речевой функций</w:t>
            </w:r>
            <w:bookmarkEnd w:id="238"/>
          </w:p>
        </w:tc>
        <w:tc>
          <w:tcPr>
            <w:tcW w:w="1346"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8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538"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95153D">
        <w:tc>
          <w:tcPr>
            <w:tcW w:w="1382" w:type="dxa"/>
            <w:tcBorders>
              <w:bottom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39" w:name="sub_112563"/>
            <w:r w:rsidRPr="00281F92">
              <w:rPr>
                <w:rFonts w:ascii="Times New Roman" w:hAnsi="Times New Roman" w:cs="Times New Roman"/>
                <w:sz w:val="22"/>
              </w:rPr>
              <w:t>в) с незначительным нарушением или без нарушения дыхательной, обонятельной, жевательной, глотательной и речевой функций</w:t>
            </w:r>
            <w:bookmarkEnd w:id="239"/>
          </w:p>
        </w:tc>
        <w:tc>
          <w:tcPr>
            <w:tcW w:w="1346"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387"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538" w:type="dxa"/>
            <w:tcBorders>
              <w:left w:val="single" w:sz="4" w:space="0" w:color="000000"/>
              <w:bottom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дефекты верхней и (или) нижней челюстей, не замещенные трансплантантами после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часто обостряющиеся (более 2 раз в год для освидетельствуемых по графам I, II расписания болезней и более 4 раз в год для освидетельствуемых по графе III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 поддающийся лечению актиномикоз челюстно-лицевой области.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отдельных случаях при приобретенных дефектах и деформациях челюстно-лицевой области после ортопедического лечения с удовлетворительными результатами, если сохранена способность исполнять обязанности военной службы, офицер может быть освидетельствован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сиалоадениты с частыми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актиномикоз челюстно-лицевой области с удовлетворительными результатами лечения, хронический остеомиелит челюстей с наличием секвестральных полостей и секвестров;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дефекты нижней челюсти, замещенные трансплантантами после хирургического лечения, у освидетельствуемых по графам I, II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Граждане при первоначальной постановке на воинский учет с указанными в пункте "б" заболеваниями направляются на лечение. Военнослужащие после лечения </w:t>
      </w:r>
      <w:r w:rsidRPr="00C6242B">
        <w:rPr>
          <w:rFonts w:ascii="Times New Roman" w:hAnsi="Times New Roman" w:cs="Times New Roman"/>
          <w:sz w:val="24"/>
          <w:szCs w:val="24"/>
        </w:rPr>
        <w:lastRenderedPageBreak/>
        <w:t>освидетельствуются по статье 61 расписания болезней. При отказе от хирургического лечения или неудовлетворительном результате операции освидетельствование проводится по пункту "а" или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если после хирургического лечения по поводу аномалий прикуса прошло менее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аномалии прикуса II степени с разобщением прикуса от 5 до 10 мм с жевательной эффективностью менее 60 процентов по Н.И. Агапову или при аномалии прикуса II и III степени с разобщением прикуса более 10 мм (без учета жевательной эффективности) заключение о категории годности к военной службе выносится по пункту "б", а при аномалии прикуса II степени с разобщением прикуса от 5 до 10 мм с жевательной эффективностью 60 и более процентов -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аномалии прикуса I степени (смещение зубных рядов до 5 мм включительно) не является основанием для применения этой статьи, не препятствует прохождению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освидетельствуемых с неудаленными металлическими конструкциями после остеосинтеза переломов верхнечелюстной кости и (или) нижней челюсти с незначительным нарушением или без нарушения дыхательной, обонятельной, жевательной, глотательной и речевой функций применяется пункт "в".</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24"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5"/>
        <w:gridCol w:w="1390"/>
        <w:gridCol w:w="1416"/>
        <w:gridCol w:w="1201"/>
      </w:tblGrid>
      <w:tr w:rsidR="0095153D" w:rsidRPr="00281F92" w:rsidTr="0095153D">
        <w:tc>
          <w:tcPr>
            <w:tcW w:w="1382" w:type="dxa"/>
            <w:vMerge w:val="restart"/>
            <w:tcBorders>
              <w:top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5" w:type="dxa"/>
            <w:vMerge w:val="restart"/>
            <w:tcBorders>
              <w:top w:val="single" w:sz="4" w:space="0" w:color="000000"/>
              <w:lef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07" w:type="dxa"/>
            <w:gridSpan w:val="3"/>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95153D">
        <w:tc>
          <w:tcPr>
            <w:tcW w:w="1382" w:type="dxa"/>
            <w:vMerge/>
            <w:tcBorders>
              <w:top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5" w:type="dxa"/>
            <w:vMerge/>
            <w:tcBorders>
              <w:top w:val="single" w:sz="4" w:space="0" w:color="000000"/>
              <w:left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390"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416"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01" w:type="dxa"/>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95153D">
        <w:tc>
          <w:tcPr>
            <w:tcW w:w="1382" w:type="dxa"/>
            <w:tcBorders>
              <w:top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40" w:name="sub_11257"/>
            <w:r w:rsidRPr="00281F92">
              <w:rPr>
                <w:rFonts w:ascii="Times New Roman" w:hAnsi="Times New Roman" w:cs="Times New Roman"/>
                <w:sz w:val="22"/>
              </w:rPr>
              <w:t>57</w:t>
            </w:r>
            <w:bookmarkEnd w:id="240"/>
          </w:p>
        </w:tc>
        <w:tc>
          <w:tcPr>
            <w:tcW w:w="4535" w:type="dxa"/>
            <w:tcBorders>
              <w:top w:val="single" w:sz="4" w:space="0" w:color="000000"/>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Болезни пищевода, кишечника (кроме двенадцатиперстной кишки) и брюшины (в том числе врожденные):</w:t>
            </w:r>
          </w:p>
        </w:tc>
        <w:tc>
          <w:tcPr>
            <w:tcW w:w="1390"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416"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201" w:type="dxa"/>
            <w:tcBorders>
              <w:top w:val="single" w:sz="4" w:space="0" w:color="000000"/>
              <w:left w:val="single" w:sz="4" w:space="0" w:color="000000"/>
              <w:righ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41" w:name="sub_112571"/>
            <w:r w:rsidRPr="00281F92">
              <w:rPr>
                <w:rFonts w:ascii="Times New Roman" w:hAnsi="Times New Roman" w:cs="Times New Roman"/>
                <w:sz w:val="22"/>
              </w:rPr>
              <w:t>а) со значительным нарушением функций</w:t>
            </w:r>
            <w:bookmarkEnd w:id="241"/>
          </w:p>
        </w:tc>
        <w:tc>
          <w:tcPr>
            <w:tcW w:w="139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16"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20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42" w:name="sub_112572"/>
            <w:r w:rsidRPr="00281F92">
              <w:rPr>
                <w:rFonts w:ascii="Times New Roman" w:hAnsi="Times New Roman" w:cs="Times New Roman"/>
                <w:sz w:val="22"/>
              </w:rPr>
              <w:t>б) с умеренным нарушением функций и частыми обострениями</w:t>
            </w:r>
            <w:bookmarkEnd w:id="242"/>
          </w:p>
        </w:tc>
        <w:tc>
          <w:tcPr>
            <w:tcW w:w="139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16"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0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43" w:name="sub_112573"/>
            <w:r w:rsidRPr="00281F92">
              <w:rPr>
                <w:rFonts w:ascii="Times New Roman" w:hAnsi="Times New Roman" w:cs="Times New Roman"/>
                <w:sz w:val="22"/>
              </w:rPr>
              <w:t>в) с незначительным нарушением функций</w:t>
            </w:r>
            <w:bookmarkEnd w:id="243"/>
          </w:p>
        </w:tc>
        <w:tc>
          <w:tcPr>
            <w:tcW w:w="139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16"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20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95153D" w:rsidRPr="00281F92" w:rsidTr="0095153D">
        <w:tc>
          <w:tcPr>
            <w:tcW w:w="1382" w:type="dxa"/>
            <w:tcBorders>
              <w:bottom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5"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44" w:name="sub_112574"/>
            <w:r w:rsidRPr="00281F92">
              <w:rPr>
                <w:rFonts w:ascii="Times New Roman" w:hAnsi="Times New Roman" w:cs="Times New Roman"/>
                <w:sz w:val="22"/>
              </w:rPr>
              <w:t>г) при наличии объективных данных без нарушения функций</w:t>
            </w:r>
            <w:bookmarkEnd w:id="244"/>
          </w:p>
        </w:tc>
        <w:tc>
          <w:tcPr>
            <w:tcW w:w="1390"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16"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201" w:type="dxa"/>
            <w:tcBorders>
              <w:left w:val="single" w:sz="4" w:space="0" w:color="000000"/>
              <w:bottom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приобретенные пищеводно-трахеальные или пищеводно-бронхиальные свищи;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рефлюкс-эзофагит, осложненный формированием стриктур или рубцовых сужений, требующих систематического бужирования, баллонной дилятации и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рубцовые сужения или нервно-мышечные заболевания пищевода со значительными клиническими проявлениями, требующие систематического бужирования, баллонной дилятации или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тяжелые формы хронических неспецифических язвенных колитов и энтеритов;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отсутствие после резекции тонкой (не менее 1,5 м) или толстой (не менее 30 см) кишки, сопровождающееся нарушением пищеварения и нарушением питания (ИМТ 18,5-19,0 и менее);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выпадение всех слоев прямой кишки при ходьбе или перемещении тела в вертикальное положение (III стадия);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противоестественный задний проход, кишечный или каловый свищи как завершающий этап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недостаточность сфинктера заднего прохода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парапроктит со стойкими или часто открывающимися (не менее 2 раз в год) свищами (офицеры освидетельствуются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врожденные аномалии органов пищеварения с выраженными клиническими проявлениями и 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дивертикулы пищевода с клиническими проявлениями, не требующие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часто рецидивирующая (2 и более раза в течение года) язва пищевода;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язва пищевода, осложненная кровотечением с развитием постгеморрагической анемии, перфорацией пищевода;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длительно не рубцующаяся (более 2 месяцев) язвенная форма рефлюкс-эзофагита;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рецидив язвы пищевода, рефлюкс-эзофагита II - III степени тяжести, возникший после хирургического лечения рефлюкс-эзофагита;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пищевод Барретта;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стриктура пищевода при удовлетворительных результатах консервативного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рубцовые сужения и нервно-мышечные заболевания пищевода при удовлетворительных результатах консервативного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энтериты с нарушением секреторной, кислотообразующей функций, частыми обострениями и нарушением питания (ИМТ 18,5-19,0 и менее), требующими повторной и длительной госпитализации (более 2 месяцев) при безуспешном лечении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рецидивирующие неспецифические язвенные колиты, болезнь Крона в средней и легкой форме тяжести;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после резекции тонкой кишки (не менее 1 м) или толстой кишки (не менее 20 см), функционирующее желудочно-кишечное соустье с редкими проявлениями демпинг-синдрома;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брюшинные спайки с нарушениями эвакуаторной функции, требующими повторного лечения в стационарных условиях (спаечный процесс должен быть подтвержден данными рентгенологического или эндоскопического исследования или при лапаротомии);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выпадение прямой кишки при физической нагрузке (II стадия);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недостаточность сфинктера заднего прохода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парапроктит с частыми (2 и более раза в год)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болезни пищевода, кишечника, брюшинные спайки с незначительным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неосложненные язвы пищевода;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часто рецидивирующий (2 и более раза в год) рефлюкс-эзофагит II - III степени тяжести;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выпадение прямой кишки при дефекации (I стадия), хронический парапроктит, протекающий с редкими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статье 61 расписания болезней выносится заключение о необходимости предоставления отпуска по болезни, а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6 месяцев, если после операции прошло менее 6 месяцев. Категория годности к военной службе определяется в зависимости от результатов лечения. В случае рецидива заболевания или отказа от лечения заключение выносится по пунктам "а", "б" или "в" в зависимости от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рефлюкс-эзофагит II - III степени тяжести с редкими рецидивами, рефлюкс-эзофагит I степени тяжести.</w:t>
      </w:r>
    </w:p>
    <w:p w:rsidR="00281F92" w:rsidRPr="00BE03D5" w:rsidRDefault="00281F92"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3"/>
        <w:gridCol w:w="4534"/>
        <w:gridCol w:w="1360"/>
        <w:gridCol w:w="1416"/>
        <w:gridCol w:w="1089"/>
      </w:tblGrid>
      <w:tr w:rsidR="0095153D" w:rsidRPr="00281F92" w:rsidTr="00281F92">
        <w:tc>
          <w:tcPr>
            <w:tcW w:w="1383" w:type="dxa"/>
            <w:vMerge w:val="restart"/>
          </w:tcPr>
          <w:p w:rsidR="0095153D" w:rsidRPr="00281F92" w:rsidRDefault="0095153D" w:rsidP="00281F92">
            <w:pPr>
              <w:pStyle w:val="af1"/>
              <w:spacing w:line="276" w:lineRule="auto"/>
              <w:jc w:val="center"/>
              <w:rPr>
                <w:rFonts w:ascii="Times New Roman" w:hAnsi="Times New Roman" w:cs="Times New Roman"/>
                <w:sz w:val="22"/>
              </w:rPr>
            </w:pPr>
            <w:bookmarkStart w:id="245" w:name="sub_112580"/>
            <w:r w:rsidRPr="00281F92">
              <w:rPr>
                <w:rFonts w:ascii="Times New Roman" w:hAnsi="Times New Roman" w:cs="Times New Roman"/>
                <w:sz w:val="22"/>
              </w:rPr>
              <w:t>Статья расписания болезней</w:t>
            </w:r>
            <w:bookmarkEnd w:id="245"/>
          </w:p>
        </w:tc>
        <w:tc>
          <w:tcPr>
            <w:tcW w:w="4534"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5" w:type="dxa"/>
            <w:gridSpan w:val="3"/>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281F92">
        <w:tc>
          <w:tcPr>
            <w:tcW w:w="1383"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4"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360"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p>
          <w:p w:rsidR="0095153D" w:rsidRPr="00281F92" w:rsidRDefault="0095153D" w:rsidP="00281F92">
            <w:pPr>
              <w:pStyle w:val="af1"/>
              <w:spacing w:line="276" w:lineRule="auto"/>
              <w:ind w:firstLine="567"/>
              <w:jc w:val="center"/>
              <w:rPr>
                <w:rFonts w:ascii="Times New Roman" w:hAnsi="Times New Roman" w:cs="Times New Roman"/>
                <w:sz w:val="22"/>
              </w:rPr>
            </w:pPr>
            <w:r w:rsidRPr="00281F92">
              <w:rPr>
                <w:rFonts w:ascii="Times New Roman" w:hAnsi="Times New Roman" w:cs="Times New Roman"/>
                <w:sz w:val="22"/>
              </w:rPr>
              <w:t>графа</w:t>
            </w:r>
          </w:p>
        </w:tc>
        <w:tc>
          <w:tcPr>
            <w:tcW w:w="1416"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89"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281F92">
        <w:tc>
          <w:tcPr>
            <w:tcW w:w="1383" w:type="dxa"/>
          </w:tcPr>
          <w:p w:rsidR="0095153D" w:rsidRPr="00281F92" w:rsidRDefault="0095153D" w:rsidP="00C6242B">
            <w:pPr>
              <w:pStyle w:val="af1"/>
              <w:spacing w:line="276" w:lineRule="auto"/>
              <w:ind w:firstLine="567"/>
              <w:rPr>
                <w:rFonts w:ascii="Times New Roman" w:hAnsi="Times New Roman" w:cs="Times New Roman"/>
                <w:sz w:val="22"/>
              </w:rPr>
            </w:pPr>
            <w:bookmarkStart w:id="246" w:name="sub_11258"/>
            <w:r w:rsidRPr="00281F92">
              <w:rPr>
                <w:rFonts w:ascii="Times New Roman" w:hAnsi="Times New Roman" w:cs="Times New Roman"/>
                <w:sz w:val="22"/>
              </w:rPr>
              <w:t>58</w:t>
            </w:r>
            <w:bookmarkEnd w:id="246"/>
          </w:p>
        </w:tc>
        <w:tc>
          <w:tcPr>
            <w:tcW w:w="4534"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Язвенная болезнь желудка, двенадцатиперстной кишки:</w:t>
            </w:r>
          </w:p>
        </w:tc>
        <w:tc>
          <w:tcPr>
            <w:tcW w:w="1360"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416"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089"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281F92">
        <w:tc>
          <w:tcPr>
            <w:tcW w:w="1383"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Pr>
          <w:p w:rsidR="0095153D" w:rsidRPr="00281F92" w:rsidRDefault="0095153D" w:rsidP="00C6242B">
            <w:pPr>
              <w:pStyle w:val="af1"/>
              <w:spacing w:line="276" w:lineRule="auto"/>
              <w:ind w:firstLine="567"/>
              <w:rPr>
                <w:rFonts w:ascii="Times New Roman" w:hAnsi="Times New Roman" w:cs="Times New Roman"/>
                <w:sz w:val="22"/>
              </w:rPr>
            </w:pPr>
            <w:bookmarkStart w:id="247" w:name="sub_112581"/>
            <w:r w:rsidRPr="00281F92">
              <w:rPr>
                <w:rFonts w:ascii="Times New Roman" w:hAnsi="Times New Roman" w:cs="Times New Roman"/>
                <w:sz w:val="22"/>
              </w:rPr>
              <w:t>а) со значительным нарушением функций</w:t>
            </w:r>
            <w:bookmarkEnd w:id="247"/>
          </w:p>
        </w:tc>
        <w:tc>
          <w:tcPr>
            <w:tcW w:w="1360"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16"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08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95153D" w:rsidRPr="00281F92" w:rsidTr="00281F92">
        <w:tc>
          <w:tcPr>
            <w:tcW w:w="1383"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Pr>
          <w:p w:rsidR="0095153D" w:rsidRPr="00281F92" w:rsidRDefault="0095153D" w:rsidP="00C6242B">
            <w:pPr>
              <w:pStyle w:val="af1"/>
              <w:spacing w:line="276" w:lineRule="auto"/>
              <w:ind w:firstLine="567"/>
              <w:rPr>
                <w:rFonts w:ascii="Times New Roman" w:hAnsi="Times New Roman" w:cs="Times New Roman"/>
                <w:sz w:val="22"/>
              </w:rPr>
            </w:pPr>
            <w:bookmarkStart w:id="248" w:name="sub_112582"/>
            <w:r w:rsidRPr="00281F92">
              <w:rPr>
                <w:rFonts w:ascii="Times New Roman" w:hAnsi="Times New Roman" w:cs="Times New Roman"/>
                <w:sz w:val="22"/>
              </w:rPr>
              <w:t>б) с умеренным нарушением функций и частыми обострениями</w:t>
            </w:r>
            <w:bookmarkEnd w:id="248"/>
          </w:p>
        </w:tc>
        <w:tc>
          <w:tcPr>
            <w:tcW w:w="1360"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16"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8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281F92">
        <w:tc>
          <w:tcPr>
            <w:tcW w:w="1383"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Pr>
          <w:p w:rsidR="0095153D" w:rsidRPr="00281F92" w:rsidRDefault="0095153D" w:rsidP="00C6242B">
            <w:pPr>
              <w:pStyle w:val="af1"/>
              <w:spacing w:line="276" w:lineRule="auto"/>
              <w:ind w:firstLine="567"/>
              <w:rPr>
                <w:rFonts w:ascii="Times New Roman" w:hAnsi="Times New Roman" w:cs="Times New Roman"/>
                <w:sz w:val="22"/>
              </w:rPr>
            </w:pPr>
            <w:bookmarkStart w:id="249" w:name="sub_112583"/>
            <w:r w:rsidRPr="00281F92">
              <w:rPr>
                <w:rFonts w:ascii="Times New Roman" w:hAnsi="Times New Roman" w:cs="Times New Roman"/>
                <w:sz w:val="22"/>
              </w:rPr>
              <w:t>в) с незначительным нарушением функций и редкими обострениями</w:t>
            </w:r>
            <w:bookmarkEnd w:id="249"/>
          </w:p>
        </w:tc>
        <w:tc>
          <w:tcPr>
            <w:tcW w:w="1360"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16"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89"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язвенной болезни должно быть подтверждено обязательным эндоскопическим исследованием и (или) рентгенологическим исследованием в условиях гипотонии.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желудка и двенадцатиперстной кишки, осложненная пенетрацией, стенозом пилоробульбарной зоны (задержка контрастного вещества в желудке больше 24 часов), сопровождающаяся нарушением питания (ИМТ 18,5-19,0 и менее), при наличии противопоказаний к хирургическому лечению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осложненная массивным гастродуоденальным кровотечением (снижение объема циркулирующей крови до 30 процентов и более), в течение первого года после указанного осложнения;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желудка после его экстирпации или субтотальной резекции;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резекции желудка, наложения желудочно-кишечного соустья с нарушением питания (ИМТ 18,5-19,0 и менее);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w:t>
      </w:r>
      <w:r w:rsidRPr="00C6242B">
        <w:rPr>
          <w:rFonts w:ascii="Times New Roman" w:hAnsi="Times New Roman" w:cs="Times New Roman"/>
          <w:sz w:val="24"/>
          <w:szCs w:val="24"/>
        </w:rPr>
        <w:lastRenderedPageBreak/>
        <w:t>лечению демпинг-синдром, упорные поносы, нарушение питания (ИМТ 18,5-19,0 и менее), стойкие анастомозиты, язвы анастомозов).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частыми (2 и более раза в год) рецидивами язвы в течение последних 2 лет;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гигантскими (3 см и более в желудке или 2 см и более в двенадцатиперстной кишке) язвами в течение 5 лет после установления указанного диагноза;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каллезными язвами желудка в течение 5 лет после хирургического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внелуковичной язвой в течение 5 лет после установления указанного диагноза;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множественными язвами луковицы в течение 5 лет после установления указанного диагноза;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с длительно не рубцующимися язвами (с локализацией в желудке - 3 месяца и более, с локализацией в двенадцатиперстной кишке - 2 месяца и более) в течение 5 лет после установления указанного диагноза;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язвенная болезнь, осложненная перфорацией или кровотечением, с развитием постгеморрагической анемии (в течение 5 лет после указанных осложнений) или грубой рубцовой деформацией луковицы двенадцатиперстной кишки;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непрерывно рецидивирующая язвенная болезнь двенадцатиперстной кишки (рецидивы язвы в сроки до 2 месяцев после ее заживления);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стволовой или селективной ваготомии, резекции желудка и наложения желудочно-кишечного соустья.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Грубой деформацией луковицы двенадцатиперстной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проходящие военную службу по контракту, с язвенной болезнью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освидетельствуются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отношении освидетельствуемых по графам I, II расписания болезней при язвенной болезни желудка или двенадцатиперстной кишки независимо от длительности (стойкости) ремиссии заключение о категории годности к военной службе выносится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фазе ремиссии заболевания достоверным признаком перенесенной язвы луковицы двенадцатиперстной кишки является наличие постязвенного рубца при фиброгастроскопии и (или) грубой рубцовой деформации луковицы, выявляемой при дуоденографии в условиях искусственной гипотонии, а перенесенной язвы желудка - наличие постязвенного рубца при фиброгастроскопии.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неосложненных симптоматических язвах желудка и двенадцатиперстной кишки категория годности к военной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в отношении освидетельствуемых по графам I, II, III расписания болезней заключение о категории годности к военной службе выносится по пунктам "а", "б" или "в" в зависимости от нарушения функций пищеварения.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4"/>
        <w:gridCol w:w="1449"/>
        <w:gridCol w:w="1357"/>
        <w:gridCol w:w="1060"/>
      </w:tblGrid>
      <w:tr w:rsidR="0095153D" w:rsidRPr="00281F92" w:rsidTr="0095153D">
        <w:tc>
          <w:tcPr>
            <w:tcW w:w="1382" w:type="dxa"/>
            <w:vMerge w:val="restart"/>
            <w:tcBorders>
              <w:top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bookmarkStart w:id="250" w:name="sub_112059"/>
            <w:r w:rsidRPr="00281F92">
              <w:rPr>
                <w:rFonts w:ascii="Times New Roman" w:hAnsi="Times New Roman" w:cs="Times New Roman"/>
                <w:sz w:val="22"/>
              </w:rPr>
              <w:lastRenderedPageBreak/>
              <w:t>Статья расписания болезней</w:t>
            </w:r>
            <w:bookmarkEnd w:id="250"/>
          </w:p>
        </w:tc>
        <w:tc>
          <w:tcPr>
            <w:tcW w:w="4534" w:type="dxa"/>
            <w:vMerge w:val="restart"/>
            <w:tcBorders>
              <w:top w:val="single" w:sz="4" w:space="0" w:color="000000"/>
              <w:lef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6" w:type="dxa"/>
            <w:gridSpan w:val="3"/>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95153D">
        <w:tc>
          <w:tcPr>
            <w:tcW w:w="1382" w:type="dxa"/>
            <w:vMerge/>
            <w:tcBorders>
              <w:top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4" w:type="dxa"/>
            <w:vMerge/>
            <w:tcBorders>
              <w:top w:val="single" w:sz="4" w:space="0" w:color="000000"/>
              <w:left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449"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57"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60" w:type="dxa"/>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95153D">
        <w:tc>
          <w:tcPr>
            <w:tcW w:w="1382" w:type="dxa"/>
            <w:tcBorders>
              <w:top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59</w:t>
            </w:r>
          </w:p>
        </w:tc>
        <w:tc>
          <w:tcPr>
            <w:tcW w:w="4534" w:type="dxa"/>
            <w:tcBorders>
              <w:top w:val="single" w:sz="4" w:space="0" w:color="000000"/>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Другие болезни желудка и двенадцатиперстной кишки, болезни печени, желчного пузыря, желчевыводящих путей и поджелудочной железы:</w:t>
            </w:r>
          </w:p>
        </w:tc>
        <w:tc>
          <w:tcPr>
            <w:tcW w:w="1449"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57"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060" w:type="dxa"/>
            <w:tcBorders>
              <w:top w:val="single" w:sz="4" w:space="0" w:color="000000"/>
              <w:left w:val="single" w:sz="4" w:space="0" w:color="000000"/>
              <w:righ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1" w:name="sub_1120591"/>
            <w:r w:rsidRPr="00281F92">
              <w:rPr>
                <w:rFonts w:ascii="Times New Roman" w:hAnsi="Times New Roman" w:cs="Times New Roman"/>
                <w:sz w:val="22"/>
              </w:rPr>
              <w:t>а) со значительным нарушением функций</w:t>
            </w:r>
            <w:bookmarkEnd w:id="251"/>
          </w:p>
        </w:tc>
        <w:tc>
          <w:tcPr>
            <w:tcW w:w="1449"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5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060"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2" w:name="sub_1120592"/>
            <w:r w:rsidRPr="00281F92">
              <w:rPr>
                <w:rFonts w:ascii="Times New Roman" w:hAnsi="Times New Roman" w:cs="Times New Roman"/>
                <w:sz w:val="22"/>
              </w:rPr>
              <w:t>б) с умеренным нарушением функций и частыми обострениями</w:t>
            </w:r>
            <w:bookmarkEnd w:id="252"/>
          </w:p>
        </w:tc>
        <w:tc>
          <w:tcPr>
            <w:tcW w:w="1449"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5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60"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95153D">
        <w:tc>
          <w:tcPr>
            <w:tcW w:w="1382" w:type="dxa"/>
            <w:tcBorders>
              <w:bottom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4"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3" w:name="sub_1120593"/>
            <w:r w:rsidRPr="00281F92">
              <w:rPr>
                <w:rFonts w:ascii="Times New Roman" w:hAnsi="Times New Roman" w:cs="Times New Roman"/>
                <w:sz w:val="22"/>
              </w:rPr>
              <w:t>в) с незначительным нарушением функций</w:t>
            </w:r>
            <w:bookmarkEnd w:id="253"/>
          </w:p>
        </w:tc>
        <w:tc>
          <w:tcPr>
            <w:tcW w:w="1449"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357"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060" w:type="dxa"/>
            <w:tcBorders>
              <w:left w:val="single" w:sz="4" w:space="0" w:color="000000"/>
              <w:bottom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цирроз печени;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прогрессирующие активные гепатиты;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рецидивирующие панкреатиты тяжелого течения (упорные панкреатические или панкреатогенные поносы, прогрессирующее истощение, полигиповитаминозы);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реконструктивных операций по поводу заболеваний поджелудочной железы и желчевыводящих путей;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осложнения после операций (желчный, панкреатический свищи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резекции доли печени или части поджелудочной железы по поводу заболевания граждане при первоначальной постановке на воинский учет, призыве на военную службу (военные сборы), поступлении на военную службу по контракту, в военно-учебные заведения, солдаты и сержанты, проходящие военную службу по призыву или по контракту, освидетельствуются по пункту "а". Офицеры и прапорщики освидетельствуются по пункту "а" или "б" в зависимости от наличия или отсутствия нарушения функций печени.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гастриты, гастродуодениты с нарушением секреторной, кислотообразующей функций, частыми обострениями и нарушением питания (ИМТ 18,5-19,0 и менее), требующими повторной и длительной госпитализации (более 2 месяцев) при безуспешном лечении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гепатиты с нарушением функции печени и (или) умеренной активностью;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холециститы с частыми (2 и более раза в год) обострениями,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панкреатиты с частыми (2 и более раза в год) обострениями и нарушением секреторной или инкреторной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хирургического лечения панкреатитов с исходом в псевдокисту (марсупилизация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После удаления желчного пузыря или хирургического лечения болезней желчных протоков, поджелудочной железы с хорошим исходом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и военнослужащие, </w:t>
      </w:r>
      <w:r w:rsidRPr="00C6242B">
        <w:rPr>
          <w:rFonts w:ascii="Times New Roman" w:hAnsi="Times New Roman" w:cs="Times New Roman"/>
          <w:sz w:val="24"/>
          <w:szCs w:val="24"/>
        </w:rPr>
        <w:lastRenderedPageBreak/>
        <w:t>проходящие военную службу по призыву, освидетельствуются по пункту "б", а военнослужащие, проходящие военную службу по контракту, -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гастриты, гастродуодениты с незначительным нарушением секреторной функции с редкими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дискинезии желчевыводящих путей;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ферментопатические (доброкачественные) гипербилирубинемии;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холециститы, холестероз желчного пузыря, панкреатиты с редкими обострениями при хороших результатах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хроническом гепатите без нарушения функции печени и (или) с его минимальной активностью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солдаты и сержанты, проходящие военную службу по призыву или по контракту, освидетельствуются по пункту "б", а офицеры и прапорщики -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хронического гепатита должно быть подтверждено комплексным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 инструментальными данными, свидетельствующими о стабильном поражении печени в течение не менее 6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450"/>
        <w:gridCol w:w="1387"/>
        <w:gridCol w:w="1031"/>
      </w:tblGrid>
      <w:tr w:rsidR="0095153D" w:rsidRPr="00281F92" w:rsidTr="0095153D">
        <w:tc>
          <w:tcPr>
            <w:tcW w:w="1382" w:type="dxa"/>
            <w:vMerge w:val="restart"/>
            <w:tcBorders>
              <w:top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bookmarkStart w:id="254" w:name="sub_1126000"/>
            <w:r w:rsidRPr="00281F92">
              <w:rPr>
                <w:rFonts w:ascii="Times New Roman" w:hAnsi="Times New Roman" w:cs="Times New Roman"/>
                <w:sz w:val="22"/>
              </w:rPr>
              <w:t>Статья расписания болезней</w:t>
            </w:r>
            <w:bookmarkEnd w:id="254"/>
          </w:p>
        </w:tc>
        <w:tc>
          <w:tcPr>
            <w:tcW w:w="4532" w:type="dxa"/>
            <w:vMerge w:val="restart"/>
            <w:tcBorders>
              <w:top w:val="single" w:sz="4" w:space="0" w:color="000000"/>
              <w:lef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3868" w:type="dxa"/>
            <w:gridSpan w:val="3"/>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95153D">
        <w:tc>
          <w:tcPr>
            <w:tcW w:w="1382" w:type="dxa"/>
            <w:vMerge/>
            <w:tcBorders>
              <w:top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450"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387"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031" w:type="dxa"/>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95153D">
        <w:tc>
          <w:tcPr>
            <w:tcW w:w="1382" w:type="dxa"/>
            <w:tcBorders>
              <w:top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5" w:name="sub_1120600"/>
            <w:r w:rsidRPr="00281F92">
              <w:rPr>
                <w:rFonts w:ascii="Times New Roman" w:hAnsi="Times New Roman" w:cs="Times New Roman"/>
                <w:sz w:val="22"/>
              </w:rPr>
              <w:t>60</w:t>
            </w:r>
            <w:bookmarkEnd w:id="255"/>
          </w:p>
        </w:tc>
        <w:tc>
          <w:tcPr>
            <w:tcW w:w="4532" w:type="dxa"/>
            <w:tcBorders>
              <w:top w:val="single" w:sz="4" w:space="0" w:color="000000"/>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Грыжи:</w:t>
            </w:r>
          </w:p>
        </w:tc>
        <w:tc>
          <w:tcPr>
            <w:tcW w:w="1450"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87" w:type="dxa"/>
            <w:tcBorders>
              <w:top w:val="single" w:sz="4" w:space="0" w:color="000000"/>
              <w:lef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031" w:type="dxa"/>
            <w:tcBorders>
              <w:top w:val="single" w:sz="4" w:space="0" w:color="000000"/>
              <w:left w:val="single" w:sz="4" w:space="0" w:color="000000"/>
              <w:right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6" w:name="sub_1120601"/>
            <w:r w:rsidRPr="00281F92">
              <w:rPr>
                <w:rFonts w:ascii="Times New Roman" w:hAnsi="Times New Roman" w:cs="Times New Roman"/>
                <w:sz w:val="22"/>
              </w:rPr>
              <w:t>а) со значительным нарушением функций</w:t>
            </w:r>
            <w:bookmarkEnd w:id="256"/>
          </w:p>
        </w:tc>
        <w:tc>
          <w:tcPr>
            <w:tcW w:w="145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8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03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7" w:name="sub_1120602"/>
            <w:r w:rsidRPr="00281F92">
              <w:rPr>
                <w:rFonts w:ascii="Times New Roman" w:hAnsi="Times New Roman" w:cs="Times New Roman"/>
                <w:sz w:val="22"/>
              </w:rPr>
              <w:t>б) с умеренным нарушением функций</w:t>
            </w:r>
            <w:bookmarkEnd w:id="257"/>
          </w:p>
        </w:tc>
        <w:tc>
          <w:tcPr>
            <w:tcW w:w="145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8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3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95153D">
        <w:tc>
          <w:tcPr>
            <w:tcW w:w="138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8" w:name="sub_1120603"/>
            <w:r w:rsidRPr="00281F92">
              <w:rPr>
                <w:rFonts w:ascii="Times New Roman" w:hAnsi="Times New Roman" w:cs="Times New Roman"/>
                <w:sz w:val="22"/>
              </w:rPr>
              <w:t>в) с незначительным нарушением функций</w:t>
            </w:r>
            <w:bookmarkEnd w:id="258"/>
          </w:p>
        </w:tc>
        <w:tc>
          <w:tcPr>
            <w:tcW w:w="1450"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87" w:type="dxa"/>
            <w:tcBorders>
              <w:lef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031" w:type="dxa"/>
            <w:tcBorders>
              <w:left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95153D" w:rsidRPr="00281F92" w:rsidTr="0095153D">
        <w:tc>
          <w:tcPr>
            <w:tcW w:w="1382" w:type="dxa"/>
            <w:tcBorders>
              <w:bottom w:val="single" w:sz="4" w:space="0" w:color="000000"/>
            </w:tcBorders>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59" w:name="sub_1120604"/>
            <w:r w:rsidRPr="00281F92">
              <w:rPr>
                <w:rFonts w:ascii="Times New Roman" w:hAnsi="Times New Roman" w:cs="Times New Roman"/>
                <w:sz w:val="22"/>
              </w:rPr>
              <w:t>г) при наличии объективных данных без нарушения функций</w:t>
            </w:r>
            <w:bookmarkEnd w:id="259"/>
          </w:p>
        </w:tc>
        <w:tc>
          <w:tcPr>
            <w:tcW w:w="1450"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 - 4</w:t>
            </w:r>
          </w:p>
        </w:tc>
        <w:tc>
          <w:tcPr>
            <w:tcW w:w="1387" w:type="dxa"/>
            <w:tcBorders>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031" w:type="dxa"/>
            <w:tcBorders>
              <w:left w:val="single" w:sz="4" w:space="0" w:color="000000"/>
              <w:bottom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показаний освидетельствуемым по графам I, II, III расписания болезней предлагается хирургическое лечение. После успешного лечения они годны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Основанием для применения настоящей статьи являются неудовлетворительные результаты лечения (рецидив заболевания) или отказ от лечения, а также противопоказания для его проведения.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повторно рецидивные, больших размеров наружные грыжи, требующие для вправления ручного пособия или горизонтального положения тела, либо нарушающие функции внутренних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диафрагмальные грыжи (в том числе приобретенная релаксация диафрагмы), значительно нарушающие функции внутренних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невправимые вентральные грыжи.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Однократный рецидив грыжи после хирургического лечения не дает оснований для применения пункта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грыжи пищеводного отверстия диафрагмы III степени (вместе с брюшным сегментом пищевода и кардией в грудную полость выпадает часть тела желудка);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умеренных размеров рецидивные наружные грыжи, появляющиеся в вертикальном положении тела при физических нагрузках и кашле;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вентральные грыжи, требующие ношения бандажа.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грыжи пищеводного отверстия диафрагмы II степени (преддверие желудка и кардия расположены над диафрагмой).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грыжи пищеводного отверстия диафрагмы I степени (над диафрагмой находится брюшной сегмент пищевода, кардия расположена на уровне диафрагмы).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Небольшая (в пределах физиологического кольца) пупочная грыжа, предбрюшинная липома, а также расширение паховых колец без грыжевого выпячивания при физической нагрузке и натуживании не являются основанием для применения этой статьи, не препятствуют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87"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3"/>
        <w:gridCol w:w="1420"/>
        <w:gridCol w:w="1402"/>
        <w:gridCol w:w="1250"/>
      </w:tblGrid>
      <w:tr w:rsidR="0095153D" w:rsidRPr="00281F92" w:rsidTr="0095153D">
        <w:tc>
          <w:tcPr>
            <w:tcW w:w="1382" w:type="dxa"/>
            <w:vMerge w:val="restart"/>
            <w:tcBorders>
              <w:top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Статья расписания болезней</w:t>
            </w:r>
          </w:p>
        </w:tc>
        <w:tc>
          <w:tcPr>
            <w:tcW w:w="4533" w:type="dxa"/>
            <w:vMerge w:val="restart"/>
            <w:tcBorders>
              <w:top w:val="single" w:sz="4" w:space="0" w:color="000000"/>
              <w:lef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072" w:type="dxa"/>
            <w:gridSpan w:val="3"/>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95153D">
        <w:tc>
          <w:tcPr>
            <w:tcW w:w="1382" w:type="dxa"/>
            <w:vMerge/>
            <w:tcBorders>
              <w:top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33" w:type="dxa"/>
            <w:vMerge/>
            <w:tcBorders>
              <w:top w:val="single" w:sz="4" w:space="0" w:color="000000"/>
              <w:left w:val="single" w:sz="4" w:space="0" w:color="000000"/>
            </w:tcBorders>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420"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402" w:type="dxa"/>
            <w:tcBorders>
              <w:top w:val="single" w:sz="4" w:space="0" w:color="000000"/>
              <w:left w:val="single" w:sz="4" w:space="0" w:color="000000"/>
              <w:bottom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250" w:type="dxa"/>
            <w:tcBorders>
              <w:top w:val="single" w:sz="4" w:space="0" w:color="000000"/>
              <w:left w:val="single" w:sz="4" w:space="0" w:color="000000"/>
              <w:bottom w:val="single" w:sz="4" w:space="0" w:color="000000"/>
              <w:right w:val="single" w:sz="4" w:space="0" w:color="000000"/>
            </w:tcBorders>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95153D">
        <w:tc>
          <w:tcPr>
            <w:tcW w:w="1382" w:type="dxa"/>
            <w:tcBorders>
              <w:top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bookmarkStart w:id="260" w:name="sub_11261"/>
            <w:r w:rsidRPr="00281F92">
              <w:rPr>
                <w:rFonts w:ascii="Times New Roman" w:hAnsi="Times New Roman" w:cs="Times New Roman"/>
                <w:sz w:val="22"/>
              </w:rPr>
              <w:t>61</w:t>
            </w:r>
            <w:bookmarkEnd w:id="260"/>
          </w:p>
        </w:tc>
        <w:tc>
          <w:tcPr>
            <w:tcW w:w="4533" w:type="dxa"/>
            <w:tcBorders>
              <w:top w:val="single" w:sz="4" w:space="0" w:color="000000"/>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1420" w:type="dxa"/>
            <w:tcBorders>
              <w:top w:val="single" w:sz="4" w:space="0" w:color="000000"/>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402" w:type="dxa"/>
            <w:tcBorders>
              <w:top w:val="single" w:sz="4" w:space="0" w:color="000000"/>
              <w:left w:val="single" w:sz="4" w:space="0" w:color="000000"/>
              <w:bottom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c>
          <w:tcPr>
            <w:tcW w:w="1250" w:type="dxa"/>
            <w:tcBorders>
              <w:top w:val="single" w:sz="4" w:space="0" w:color="000000"/>
              <w:left w:val="single" w:sz="4" w:space="0" w:color="000000"/>
              <w:bottom w:val="single" w:sz="4" w:space="0" w:color="000000"/>
              <w:right w:val="single" w:sz="4" w:space="0" w:color="000000"/>
            </w:tcBorders>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Г</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281F92">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12. Болезни кожи и подкожной клетчатки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10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35"/>
        <w:gridCol w:w="4526"/>
        <w:gridCol w:w="1418"/>
        <w:gridCol w:w="1427"/>
        <w:gridCol w:w="1302"/>
      </w:tblGrid>
      <w:tr w:rsidR="0095153D" w:rsidRPr="00281F92" w:rsidTr="00D22BB1">
        <w:tc>
          <w:tcPr>
            <w:tcW w:w="1435" w:type="dxa"/>
            <w:vMerge w:val="restart"/>
          </w:tcPr>
          <w:p w:rsidR="0095153D" w:rsidRPr="00281F92" w:rsidRDefault="0095153D" w:rsidP="00281F92">
            <w:pPr>
              <w:pStyle w:val="af1"/>
              <w:spacing w:line="276" w:lineRule="auto"/>
              <w:jc w:val="center"/>
              <w:rPr>
                <w:rFonts w:ascii="Times New Roman" w:hAnsi="Times New Roman" w:cs="Times New Roman"/>
                <w:sz w:val="22"/>
              </w:rPr>
            </w:pPr>
            <w:bookmarkStart w:id="261" w:name="sub_1121200"/>
            <w:r w:rsidRPr="00281F92">
              <w:rPr>
                <w:rFonts w:ascii="Times New Roman" w:hAnsi="Times New Roman" w:cs="Times New Roman"/>
                <w:sz w:val="22"/>
              </w:rPr>
              <w:t>Статья расписания болезней</w:t>
            </w:r>
            <w:bookmarkEnd w:id="261"/>
          </w:p>
        </w:tc>
        <w:tc>
          <w:tcPr>
            <w:tcW w:w="4526" w:type="dxa"/>
            <w:vMerge w:val="restart"/>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Наименование болезней, степень нарушения функции</w:t>
            </w:r>
          </w:p>
        </w:tc>
        <w:tc>
          <w:tcPr>
            <w:tcW w:w="4147" w:type="dxa"/>
            <w:gridSpan w:val="3"/>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Категория годности к военной службе</w:t>
            </w:r>
          </w:p>
        </w:tc>
      </w:tr>
      <w:tr w:rsidR="0095153D" w:rsidRPr="00281F92" w:rsidTr="00D22BB1">
        <w:tc>
          <w:tcPr>
            <w:tcW w:w="1435"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4526" w:type="dxa"/>
            <w:vMerge/>
          </w:tcPr>
          <w:p w:rsidR="0095153D" w:rsidRPr="00281F92" w:rsidRDefault="0095153D" w:rsidP="00281F92">
            <w:pPr>
              <w:pStyle w:val="af1"/>
              <w:snapToGrid w:val="0"/>
              <w:spacing w:line="276" w:lineRule="auto"/>
              <w:ind w:firstLine="567"/>
              <w:jc w:val="center"/>
              <w:rPr>
                <w:rFonts w:ascii="Times New Roman" w:hAnsi="Times New Roman" w:cs="Times New Roman"/>
                <w:sz w:val="22"/>
              </w:rPr>
            </w:pPr>
          </w:p>
        </w:tc>
        <w:tc>
          <w:tcPr>
            <w:tcW w:w="1418"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w:t>
            </w:r>
            <w:r w:rsidR="00281F92" w:rsidRPr="00281F92">
              <w:rPr>
                <w:rFonts w:ascii="Times New Roman" w:hAnsi="Times New Roman" w:cs="Times New Roman"/>
                <w:sz w:val="22"/>
                <w:lang w:val="en-US"/>
              </w:rPr>
              <w:t xml:space="preserve"> </w:t>
            </w:r>
            <w:r w:rsidRPr="00281F92">
              <w:rPr>
                <w:rFonts w:ascii="Times New Roman" w:hAnsi="Times New Roman" w:cs="Times New Roman"/>
                <w:sz w:val="22"/>
              </w:rPr>
              <w:t>графа</w:t>
            </w:r>
          </w:p>
        </w:tc>
        <w:tc>
          <w:tcPr>
            <w:tcW w:w="1427"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 графа</w:t>
            </w:r>
          </w:p>
        </w:tc>
        <w:tc>
          <w:tcPr>
            <w:tcW w:w="1302" w:type="dxa"/>
          </w:tcPr>
          <w:p w:rsidR="0095153D" w:rsidRPr="00281F92" w:rsidRDefault="0095153D" w:rsidP="00281F92">
            <w:pPr>
              <w:pStyle w:val="af1"/>
              <w:spacing w:line="276" w:lineRule="auto"/>
              <w:jc w:val="center"/>
              <w:rPr>
                <w:rFonts w:ascii="Times New Roman" w:hAnsi="Times New Roman" w:cs="Times New Roman"/>
                <w:sz w:val="22"/>
              </w:rPr>
            </w:pPr>
            <w:r w:rsidRPr="00281F92">
              <w:rPr>
                <w:rFonts w:ascii="Times New Roman" w:hAnsi="Times New Roman" w:cs="Times New Roman"/>
                <w:sz w:val="22"/>
              </w:rPr>
              <w:t>III графа</w:t>
            </w:r>
          </w:p>
        </w:tc>
      </w:tr>
      <w:tr w:rsidR="0095153D" w:rsidRPr="00281F92" w:rsidTr="00D22BB1">
        <w:tc>
          <w:tcPr>
            <w:tcW w:w="1435" w:type="dxa"/>
          </w:tcPr>
          <w:p w:rsidR="0095153D" w:rsidRPr="00281F92" w:rsidRDefault="0095153D" w:rsidP="00C6242B">
            <w:pPr>
              <w:pStyle w:val="af1"/>
              <w:spacing w:line="276" w:lineRule="auto"/>
              <w:ind w:firstLine="567"/>
              <w:rPr>
                <w:rFonts w:ascii="Times New Roman" w:hAnsi="Times New Roman" w:cs="Times New Roman"/>
                <w:sz w:val="22"/>
              </w:rPr>
            </w:pPr>
            <w:bookmarkStart w:id="262" w:name="sub_11262"/>
            <w:r w:rsidRPr="00281F92">
              <w:rPr>
                <w:rFonts w:ascii="Times New Roman" w:hAnsi="Times New Roman" w:cs="Times New Roman"/>
                <w:sz w:val="22"/>
              </w:rPr>
              <w:t>62</w:t>
            </w:r>
            <w:bookmarkEnd w:id="262"/>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Болезни кожи и подкожной клетчатки:</w:t>
            </w:r>
          </w:p>
        </w:tc>
        <w:tc>
          <w:tcPr>
            <w:tcW w:w="1418"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427"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1302"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r>
      <w:tr w:rsidR="0095153D" w:rsidRPr="00281F92" w:rsidTr="00D22BB1">
        <w:tc>
          <w:tcPr>
            <w:tcW w:w="1435"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bookmarkStart w:id="263" w:name="sub_112621"/>
            <w:r w:rsidRPr="00281F92">
              <w:rPr>
                <w:rFonts w:ascii="Times New Roman" w:hAnsi="Times New Roman" w:cs="Times New Roman"/>
                <w:sz w:val="22"/>
              </w:rPr>
              <w:t>а) трудно поддающиеся лечению распространенные формы хронической экземы, псориаза, атопический дерматит с распространенной лихенификацией кожного покрова, буллезные дерматозы (все виды пузырчатки, буллезный пемфигоид, герпетиформный дерматит Дюринга)</w:t>
            </w:r>
            <w:bookmarkEnd w:id="263"/>
          </w:p>
        </w:tc>
        <w:tc>
          <w:tcPr>
            <w:tcW w:w="1418"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42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Д</w:t>
            </w:r>
          </w:p>
        </w:tc>
      </w:tr>
      <w:tr w:rsidR="0095153D" w:rsidRPr="00281F92" w:rsidTr="00D22BB1">
        <w:tc>
          <w:tcPr>
            <w:tcW w:w="1435"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bookmarkStart w:id="264" w:name="sub_112622"/>
            <w:r w:rsidRPr="00281F92">
              <w:rPr>
                <w:rFonts w:ascii="Times New Roman" w:hAnsi="Times New Roman" w:cs="Times New Roman"/>
                <w:sz w:val="22"/>
              </w:rPr>
              <w:t xml:space="preserve">б) хроническая крапивница, рецидивирующие отеки Квинке, распространенный псориаз, абсцедирующая и хроническая язвенная пиодермия, множественные конглобатные угри, атопический дерматит с очаговой лихенификацией кожного покрова, кожные формы красной волчанки, полиморфный </w:t>
            </w:r>
            <w:r w:rsidRPr="00281F92">
              <w:rPr>
                <w:rFonts w:ascii="Times New Roman" w:hAnsi="Times New Roman" w:cs="Times New Roman"/>
                <w:sz w:val="22"/>
              </w:rPr>
              <w:lastRenderedPageBreak/>
              <w:t>фотодерматоз, распространенный и часто рецидивирующий красный плоский лишай, распространенная экзема, ограниченная часто рецидивирующая экзема, часто рецидивирующая многоформная экссудативная эритема, хроническое течение кожной формы геморрагического васкулита, гангренозная пиодермия, абсцедирующий и подрывающий фолликулит и перифолликулит головы</w:t>
            </w:r>
            <w:bookmarkEnd w:id="264"/>
          </w:p>
        </w:tc>
        <w:tc>
          <w:tcPr>
            <w:tcW w:w="1418"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lastRenderedPageBreak/>
              <w:t>В</w:t>
            </w:r>
          </w:p>
        </w:tc>
        <w:tc>
          <w:tcPr>
            <w:tcW w:w="142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 - ИНД)</w:t>
            </w:r>
          </w:p>
        </w:tc>
      </w:tr>
      <w:tr w:rsidR="0095153D" w:rsidRPr="00281F92" w:rsidTr="00D22BB1">
        <w:tc>
          <w:tcPr>
            <w:tcW w:w="1435"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bookmarkStart w:id="265" w:name="sub_112623"/>
            <w:r w:rsidRPr="00281F92">
              <w:rPr>
                <w:rFonts w:ascii="Times New Roman" w:hAnsi="Times New Roman" w:cs="Times New Roman"/>
                <w:sz w:val="22"/>
              </w:rPr>
              <w:t>в) ограниченные и редкорецидивирующие формы экземы, ограниченные формы псориаза, склеродермии, ихтиоз, ограниченный и (или) редко рецидивирующий красный плоский лишай, врожденная кератодермия</w:t>
            </w:r>
            <w:bookmarkEnd w:id="265"/>
          </w:p>
        </w:tc>
        <w:tc>
          <w:tcPr>
            <w:tcW w:w="1418"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2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r>
      <w:tr w:rsidR="0095153D" w:rsidRPr="00281F92" w:rsidTr="00D22BB1">
        <w:tc>
          <w:tcPr>
            <w:tcW w:w="1435"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bookmarkStart w:id="266" w:name="sub_112624"/>
            <w:r w:rsidRPr="00281F92">
              <w:rPr>
                <w:rFonts w:ascii="Times New Roman" w:hAnsi="Times New Roman" w:cs="Times New Roman"/>
                <w:sz w:val="22"/>
              </w:rPr>
              <w:t>г) распространенные и тотальные формы гнездной алопеции и витилиго</w:t>
            </w:r>
            <w:bookmarkEnd w:id="266"/>
          </w:p>
        </w:tc>
        <w:tc>
          <w:tcPr>
            <w:tcW w:w="1418"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42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В</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r w:rsidR="0095153D" w:rsidRPr="00281F92" w:rsidTr="00D22BB1">
        <w:tc>
          <w:tcPr>
            <w:tcW w:w="1435" w:type="dxa"/>
          </w:tcPr>
          <w:p w:rsidR="0095153D" w:rsidRPr="00281F92" w:rsidRDefault="0095153D" w:rsidP="00C6242B">
            <w:pPr>
              <w:pStyle w:val="af1"/>
              <w:snapToGrid w:val="0"/>
              <w:spacing w:line="276" w:lineRule="auto"/>
              <w:ind w:firstLine="567"/>
              <w:rPr>
                <w:rFonts w:ascii="Times New Roman" w:hAnsi="Times New Roman" w:cs="Times New Roman"/>
                <w:sz w:val="22"/>
              </w:rPr>
            </w:pPr>
          </w:p>
        </w:tc>
        <w:tc>
          <w:tcPr>
            <w:tcW w:w="4526" w:type="dxa"/>
          </w:tcPr>
          <w:p w:rsidR="0095153D" w:rsidRPr="00281F92" w:rsidRDefault="0095153D" w:rsidP="00C6242B">
            <w:pPr>
              <w:pStyle w:val="af1"/>
              <w:spacing w:line="276" w:lineRule="auto"/>
              <w:ind w:firstLine="567"/>
              <w:rPr>
                <w:rFonts w:ascii="Times New Roman" w:hAnsi="Times New Roman" w:cs="Times New Roman"/>
                <w:sz w:val="22"/>
              </w:rPr>
            </w:pPr>
            <w:bookmarkStart w:id="267" w:name="sub_112625"/>
            <w:r w:rsidRPr="00281F92">
              <w:rPr>
                <w:rFonts w:ascii="Times New Roman" w:hAnsi="Times New Roman" w:cs="Times New Roman"/>
                <w:sz w:val="22"/>
              </w:rPr>
              <w:t>д) ксеродермия, фолликулярный кератоз, ограниченные формы экземы в стойкой ремиссии, гнездной алопеции, витилиго</w:t>
            </w:r>
            <w:bookmarkEnd w:id="267"/>
          </w:p>
        </w:tc>
        <w:tc>
          <w:tcPr>
            <w:tcW w:w="1418"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Б-3</w:t>
            </w:r>
          </w:p>
        </w:tc>
        <w:tc>
          <w:tcPr>
            <w:tcW w:w="1427"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Б</w:t>
            </w:r>
          </w:p>
        </w:tc>
        <w:tc>
          <w:tcPr>
            <w:tcW w:w="1302" w:type="dxa"/>
          </w:tcPr>
          <w:p w:rsidR="0095153D" w:rsidRPr="00281F92" w:rsidRDefault="0095153D" w:rsidP="00C6242B">
            <w:pPr>
              <w:pStyle w:val="af1"/>
              <w:spacing w:line="276" w:lineRule="auto"/>
              <w:ind w:firstLine="567"/>
              <w:rPr>
                <w:rFonts w:ascii="Times New Roman" w:hAnsi="Times New Roman" w:cs="Times New Roman"/>
                <w:sz w:val="22"/>
              </w:rPr>
            </w:pPr>
            <w:r w:rsidRPr="00281F92">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распространенной формой гнездной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распространенной формой витилиго понимается наличие множественных (3 и более) депигментированных пятен на коже различных анатомических областей поперечными размерами не менее 10 см каждое.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распространенной формой псориаза или красного плоского лишая понимается наличие множественных (3 и более) бляшек на коже различных анатомических областей.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Клиническими критериями "трудно поддающегося лечению псориаза" являются: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неоднократное лечение в стационарных условиях в медицинских организациях (структурных подразделениях медицинских организаций), оказывающих медицинскую помощь по профилю "дерматовенерология", не реже 1 раза в 6 месяцев не менее 3 лет подряд;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неэффективность общей иммуносупрессивной терапии.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Под распространенной лихенификацией при атопическом дерматите понимается поражение кожи лица, локтевых и подколенных ямок, а также тотальное поражение.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также единичные, но крупные (размером с ладонь пациента и более) псориатические бляшки. В отношении освидетельствуемых по графам I, II расписания болезней, страдающих рецидивирующими отеками Квинке и (или) хронической крапивницей, в случае безуспешного лечения в стационарных условиях и непрерывного рецидивирования волдырей (уртикарий) на протяжении не менее 2 месяцев заключение выносится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часто рецидивирующим формам экземы, красного плоского лишая или других хронических дерматозов относятся случаи их обострения не менее 2 раз в год за последние 3 года.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относится бляшечная форма склеродермии вне зависимости от локализации, количества и размеров очагов поражения.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редко рецидивирующим формам кожных заболеваний относятся случаи обострения не менее 1 раза в течение последних 3 лет.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также относятся очаги витилиго на лице (2 и более) в диаметре не менее 3 см каждый.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атопического дерматита (экссудативного диатеза, детской экземы, нейродермита) в анамнезе при отсутствии рецидива в течение последних 5 лет, а также разновидности ограниченной склеродермии - "болезни белых пятен" не является основанием для применения этой статьи, не препятствует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60"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07"/>
        <w:gridCol w:w="4593"/>
        <w:gridCol w:w="1471"/>
        <w:gridCol w:w="1482"/>
        <w:gridCol w:w="1007"/>
      </w:tblGrid>
      <w:tr w:rsidR="0095153D" w:rsidRPr="00A6740E" w:rsidTr="00D22BB1">
        <w:trPr>
          <w:trHeight w:val="291"/>
        </w:trPr>
        <w:tc>
          <w:tcPr>
            <w:tcW w:w="1407" w:type="dxa"/>
            <w:vMerge w:val="restart"/>
            <w:tcBorders>
              <w:top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Статья расписания болезней</w:t>
            </w:r>
          </w:p>
        </w:tc>
        <w:tc>
          <w:tcPr>
            <w:tcW w:w="4593" w:type="dxa"/>
            <w:vMerge w:val="restart"/>
            <w:tcBorders>
              <w:top w:val="single" w:sz="4" w:space="0" w:color="000000"/>
              <w:lef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3960" w:type="dxa"/>
            <w:gridSpan w:val="3"/>
            <w:tcBorders>
              <w:top w:val="single" w:sz="4" w:space="0" w:color="000000"/>
              <w:left w:val="single" w:sz="4" w:space="0" w:color="000000"/>
              <w:bottom w:val="single" w:sz="4" w:space="0" w:color="000000"/>
              <w:righ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95153D" w:rsidRPr="00A6740E" w:rsidTr="00D22BB1">
        <w:trPr>
          <w:trHeight w:val="613"/>
        </w:trPr>
        <w:tc>
          <w:tcPr>
            <w:tcW w:w="1407" w:type="dxa"/>
            <w:vMerge/>
            <w:tcBorders>
              <w:top w:val="single" w:sz="4" w:space="0" w:color="000000"/>
            </w:tcBorders>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4593" w:type="dxa"/>
            <w:vMerge/>
            <w:tcBorders>
              <w:top w:val="single" w:sz="4" w:space="0" w:color="000000"/>
              <w:left w:val="single" w:sz="4" w:space="0" w:color="000000"/>
            </w:tcBorders>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1471" w:type="dxa"/>
            <w:tcBorders>
              <w:top w:val="single" w:sz="4" w:space="0" w:color="000000"/>
              <w:left w:val="single" w:sz="4" w:space="0" w:color="000000"/>
              <w:bottom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sidRP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482" w:type="dxa"/>
            <w:tcBorders>
              <w:top w:val="single" w:sz="4" w:space="0" w:color="000000"/>
              <w:left w:val="single" w:sz="4" w:space="0" w:color="000000"/>
              <w:bottom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1006" w:type="dxa"/>
            <w:tcBorders>
              <w:top w:val="single" w:sz="4" w:space="0" w:color="000000"/>
              <w:left w:val="single" w:sz="4" w:space="0" w:color="000000"/>
              <w:bottom w:val="single" w:sz="4" w:space="0" w:color="000000"/>
              <w:righ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95153D" w:rsidRPr="00A6740E" w:rsidTr="00D22BB1">
        <w:trPr>
          <w:trHeight w:val="1164"/>
        </w:trPr>
        <w:tc>
          <w:tcPr>
            <w:tcW w:w="1407" w:type="dxa"/>
            <w:tcBorders>
              <w:top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bookmarkStart w:id="268" w:name="sub_11263"/>
            <w:r w:rsidRPr="00A6740E">
              <w:rPr>
                <w:rFonts w:ascii="Times New Roman" w:hAnsi="Times New Roman" w:cs="Times New Roman"/>
                <w:sz w:val="22"/>
              </w:rPr>
              <w:t>63</w:t>
            </w:r>
            <w:bookmarkEnd w:id="268"/>
          </w:p>
        </w:tc>
        <w:tc>
          <w:tcPr>
            <w:tcW w:w="4593" w:type="dxa"/>
            <w:tcBorders>
              <w:top w:val="single" w:sz="4" w:space="0" w:color="000000"/>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Временные функциональные расстройства после острого заболевания, обострения хронического заболевания кожи и подкожной клетчатки</w:t>
            </w:r>
          </w:p>
        </w:tc>
        <w:tc>
          <w:tcPr>
            <w:tcW w:w="1471" w:type="dxa"/>
            <w:tcBorders>
              <w:top w:val="single" w:sz="4" w:space="0" w:color="000000"/>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Г</w:t>
            </w:r>
          </w:p>
        </w:tc>
        <w:tc>
          <w:tcPr>
            <w:tcW w:w="1482" w:type="dxa"/>
            <w:tcBorders>
              <w:top w:val="single" w:sz="4" w:space="0" w:color="000000"/>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Г</w:t>
            </w:r>
          </w:p>
        </w:tc>
        <w:tc>
          <w:tcPr>
            <w:tcW w:w="1006" w:type="dxa"/>
            <w:tcBorders>
              <w:top w:val="single" w:sz="4" w:space="0" w:color="000000"/>
              <w:left w:val="single" w:sz="4" w:space="0" w:color="000000"/>
              <w:bottom w:val="single" w:sz="4" w:space="0" w:color="000000"/>
              <w:righ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Г</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A6740E">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 xml:space="preserve">13. Болезни </w:t>
      </w:r>
      <w:r w:rsidR="00A6740E" w:rsidRPr="00C6242B">
        <w:rPr>
          <w:rFonts w:ascii="Times New Roman" w:hAnsi="Times New Roman" w:cs="Times New Roman"/>
          <w:sz w:val="24"/>
          <w:szCs w:val="24"/>
        </w:rPr>
        <w:t>костно</w:t>
      </w:r>
      <w:r w:rsidRPr="00C6242B">
        <w:rPr>
          <w:rFonts w:ascii="Times New Roman" w:hAnsi="Times New Roman" w:cs="Times New Roman"/>
          <w:sz w:val="24"/>
          <w:szCs w:val="24"/>
        </w:rPr>
        <w:t>-мышечной системы, соединительной ткани, системные васкулиты</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406"/>
        <w:gridCol w:w="1491"/>
        <w:gridCol w:w="1254"/>
      </w:tblGrid>
      <w:tr w:rsidR="0095153D" w:rsidRPr="00A6740E" w:rsidTr="0095153D">
        <w:tc>
          <w:tcPr>
            <w:tcW w:w="1382" w:type="dxa"/>
            <w:vMerge w:val="restart"/>
            <w:tcBorders>
              <w:top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Статья расписания болезней</w:t>
            </w:r>
          </w:p>
        </w:tc>
        <w:tc>
          <w:tcPr>
            <w:tcW w:w="4532" w:type="dxa"/>
            <w:vMerge w:val="restart"/>
            <w:tcBorders>
              <w:top w:val="single" w:sz="4" w:space="0" w:color="000000"/>
              <w:lef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4151" w:type="dxa"/>
            <w:gridSpan w:val="3"/>
            <w:tcBorders>
              <w:top w:val="single" w:sz="4" w:space="0" w:color="000000"/>
              <w:left w:val="single" w:sz="4" w:space="0" w:color="000000"/>
              <w:bottom w:val="single" w:sz="4" w:space="0" w:color="000000"/>
              <w:righ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95153D" w:rsidRPr="00A6740E" w:rsidTr="0095153D">
        <w:tc>
          <w:tcPr>
            <w:tcW w:w="1382" w:type="dxa"/>
            <w:vMerge/>
            <w:tcBorders>
              <w:top w:val="single" w:sz="4" w:space="0" w:color="000000"/>
            </w:tcBorders>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1406" w:type="dxa"/>
            <w:tcBorders>
              <w:top w:val="single" w:sz="4" w:space="0" w:color="000000"/>
              <w:left w:val="single" w:sz="4" w:space="0" w:color="000000"/>
              <w:bottom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sidRP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491" w:type="dxa"/>
            <w:tcBorders>
              <w:top w:val="single" w:sz="4" w:space="0" w:color="000000"/>
              <w:left w:val="single" w:sz="4" w:space="0" w:color="000000"/>
              <w:bottom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1254" w:type="dxa"/>
            <w:tcBorders>
              <w:top w:val="single" w:sz="4" w:space="0" w:color="000000"/>
              <w:left w:val="single" w:sz="4" w:space="0" w:color="000000"/>
              <w:bottom w:val="single" w:sz="4" w:space="0" w:color="000000"/>
              <w:right w:val="single" w:sz="4" w:space="0" w:color="000000"/>
            </w:tcBorders>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95153D" w:rsidRPr="00A6740E" w:rsidTr="0095153D">
        <w:tc>
          <w:tcPr>
            <w:tcW w:w="1382" w:type="dxa"/>
            <w:tcBorders>
              <w:top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bookmarkStart w:id="269" w:name="sub_11264"/>
            <w:r w:rsidRPr="00A6740E">
              <w:rPr>
                <w:rFonts w:ascii="Times New Roman" w:hAnsi="Times New Roman" w:cs="Times New Roman"/>
                <w:sz w:val="22"/>
              </w:rPr>
              <w:t>64</w:t>
            </w:r>
            <w:bookmarkEnd w:id="269"/>
          </w:p>
        </w:tc>
        <w:tc>
          <w:tcPr>
            <w:tcW w:w="4532" w:type="dxa"/>
            <w:tcBorders>
              <w:top w:val="single" w:sz="4" w:space="0" w:color="000000"/>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Артриты и артропатии инфекционного, воспалительного и аутоиммунного происхождения, системные заболевания соединительной ткани:</w:t>
            </w:r>
          </w:p>
        </w:tc>
        <w:tc>
          <w:tcPr>
            <w:tcW w:w="1406" w:type="dxa"/>
            <w:tcBorders>
              <w:top w:val="single" w:sz="4" w:space="0" w:color="000000"/>
              <w:left w:val="single" w:sz="4" w:space="0" w:color="000000"/>
            </w:tcBorders>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1491" w:type="dxa"/>
            <w:tcBorders>
              <w:top w:val="single" w:sz="4" w:space="0" w:color="000000"/>
              <w:left w:val="single" w:sz="4" w:space="0" w:color="000000"/>
            </w:tcBorders>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1254" w:type="dxa"/>
            <w:tcBorders>
              <w:top w:val="single" w:sz="4" w:space="0" w:color="000000"/>
              <w:left w:val="single" w:sz="4" w:space="0" w:color="000000"/>
              <w:right w:val="single" w:sz="4" w:space="0" w:color="000000"/>
            </w:tcBorders>
          </w:tcPr>
          <w:p w:rsidR="0095153D" w:rsidRPr="00A6740E" w:rsidRDefault="0095153D" w:rsidP="00C6242B">
            <w:pPr>
              <w:pStyle w:val="af1"/>
              <w:snapToGrid w:val="0"/>
              <w:spacing w:line="276" w:lineRule="auto"/>
              <w:ind w:firstLine="567"/>
              <w:rPr>
                <w:rFonts w:ascii="Times New Roman" w:hAnsi="Times New Roman" w:cs="Times New Roman"/>
                <w:sz w:val="22"/>
              </w:rPr>
            </w:pPr>
          </w:p>
        </w:tc>
      </w:tr>
      <w:tr w:rsidR="0095153D" w:rsidRPr="00A6740E" w:rsidTr="0095153D">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bookmarkStart w:id="270" w:name="sub_112641"/>
            <w:r w:rsidRPr="00A6740E">
              <w:rPr>
                <w:rFonts w:ascii="Times New Roman" w:hAnsi="Times New Roman" w:cs="Times New Roman"/>
                <w:sz w:val="22"/>
              </w:rPr>
              <w:t>а) со значительным нарушением функций, стойкими и выраженными изменениями</w:t>
            </w:r>
            <w:bookmarkEnd w:id="270"/>
          </w:p>
        </w:tc>
        <w:tc>
          <w:tcPr>
            <w:tcW w:w="1406"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491"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254" w:type="dxa"/>
            <w:tcBorders>
              <w:left w:val="single" w:sz="4" w:space="0" w:color="000000"/>
              <w:righ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r>
      <w:tr w:rsidR="0095153D" w:rsidRPr="00A6740E" w:rsidTr="0095153D">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bookmarkStart w:id="271" w:name="sub_112642"/>
            <w:r w:rsidRPr="00A6740E">
              <w:rPr>
                <w:rFonts w:ascii="Times New Roman" w:hAnsi="Times New Roman" w:cs="Times New Roman"/>
                <w:sz w:val="22"/>
              </w:rPr>
              <w:t>б) с умеренным нарушением функций и частыми обострениями</w:t>
            </w:r>
            <w:bookmarkEnd w:id="271"/>
          </w:p>
        </w:tc>
        <w:tc>
          <w:tcPr>
            <w:tcW w:w="1406"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491" w:type="dxa"/>
            <w:tcBorders>
              <w:lef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254" w:type="dxa"/>
            <w:tcBorders>
              <w:left w:val="single" w:sz="4" w:space="0" w:color="000000"/>
              <w:righ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r>
      <w:tr w:rsidR="0095153D" w:rsidRPr="00A6740E" w:rsidTr="0095153D">
        <w:tc>
          <w:tcPr>
            <w:tcW w:w="1382" w:type="dxa"/>
            <w:tcBorders>
              <w:bottom w:val="single" w:sz="4" w:space="0" w:color="000000"/>
            </w:tcBorders>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bookmarkStart w:id="272" w:name="sub_112643"/>
            <w:r w:rsidRPr="00A6740E">
              <w:rPr>
                <w:rFonts w:ascii="Times New Roman" w:hAnsi="Times New Roman" w:cs="Times New Roman"/>
                <w:sz w:val="22"/>
              </w:rPr>
              <w:t>в) с незначительным нарушением функций и редкими обострениями</w:t>
            </w:r>
            <w:bookmarkEnd w:id="272"/>
          </w:p>
        </w:tc>
        <w:tc>
          <w:tcPr>
            <w:tcW w:w="1406" w:type="dxa"/>
            <w:tcBorders>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491" w:type="dxa"/>
            <w:tcBorders>
              <w:left w:val="single" w:sz="4" w:space="0" w:color="000000"/>
              <w:bottom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254" w:type="dxa"/>
            <w:tcBorders>
              <w:left w:val="single" w:sz="4" w:space="0" w:color="000000"/>
              <w:bottom w:val="single" w:sz="4" w:space="0" w:color="000000"/>
              <w:right w:val="single" w:sz="4" w:space="0" w:color="000000"/>
            </w:tcBorders>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bl>
    <w:p w:rsidR="0095153D" w:rsidRPr="00C6242B" w:rsidRDefault="0095153D"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ревматоидный артрит, серонегативные спондилоартриты (анкилозирующий спондилоартрит (болезнь Бехтерева), хроническое течение реактивного артрита, псориатическую артропатию), диффузные заболевания соединительной ткани, системные васкулиты (гигантоклеточный артериит, узелковый полиартериит, болезнь Кавасаки, гранулематоз Вегенера, микроскопический полиангиит, эозинофильный ангиит, криоглобулинемический васкулит, висцеральную форму геморрагического васкулита), хронический подагрический артрит, пирофосфатную артропатию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Диагнозы ревматических болезней должны быть установлены на основании диагностических критериев, утвержденных ассоциацией ревматологов России.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диффузные заболевания соединительной ткани, системные васкулиты (за исключением кожной и кожно-суставной формы геморрагического васкулита) вне зависимости от выраженности изменений со стороны органов и систем, частоты обострений и степени функциональных нарушений;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ревматоидный артрит, серонегативные спондилоартриты со значительными нарушениями функций или их системные формы со стойкой утратой способности исполнять обязанности военной службы или при сохранении признаков активности заболевания на фоне базисной противоревматической терапии.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ревматоидный артрит, серонегативные спондилоартриты при отсутствии системных проявлений и признаков активности заболевания на фоне базисной противоревматической терапии.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пункту "в" освидетельствуются военнослужащие с затяжным (4 месяца и более) течением острых воспалительных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хронических инфекционных и воспалительных артритах, хроническом подагрическом артрите, хроническом течении кожно-суставной формы геморрагического васкулита категория годности к военной службе определяется по пунктам "а", "б" или "в" в зависимости состояния функции суставов, а также по соответствующим статьям расписания болезней при поражении других органов и систем.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формы реактивных артритов при отсутствии обострения заболевания в течение более 5 лет и без нарушения функции суставов не являются основанием для применения этой статьи, не препятствуют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острых воспалительных заболеваний суставов и перенесенной кожной и кожно-суставной формы геморрагического васкулита освидетельствование проводится по статье 85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511"/>
        <w:gridCol w:w="1401"/>
        <w:gridCol w:w="1456"/>
        <w:gridCol w:w="1032"/>
      </w:tblGrid>
      <w:tr w:rsidR="0095153D" w:rsidRPr="00A6740E" w:rsidTr="00A6740E">
        <w:tc>
          <w:tcPr>
            <w:tcW w:w="1382" w:type="dxa"/>
            <w:vMerge w:val="restart"/>
          </w:tcPr>
          <w:p w:rsidR="0095153D" w:rsidRPr="00A6740E" w:rsidRDefault="0095153D" w:rsidP="00A6740E">
            <w:pPr>
              <w:pStyle w:val="af1"/>
              <w:spacing w:line="276" w:lineRule="auto"/>
              <w:jc w:val="center"/>
              <w:rPr>
                <w:rFonts w:ascii="Times New Roman" w:hAnsi="Times New Roman" w:cs="Times New Roman"/>
                <w:sz w:val="22"/>
              </w:rPr>
            </w:pPr>
            <w:bookmarkStart w:id="273" w:name="sub_112650"/>
            <w:r w:rsidRPr="00A6740E">
              <w:rPr>
                <w:rFonts w:ascii="Times New Roman" w:hAnsi="Times New Roman" w:cs="Times New Roman"/>
                <w:sz w:val="22"/>
              </w:rPr>
              <w:t>Статья расписания болезней</w:t>
            </w:r>
            <w:bookmarkEnd w:id="273"/>
          </w:p>
        </w:tc>
        <w:tc>
          <w:tcPr>
            <w:tcW w:w="4511" w:type="dxa"/>
            <w:vMerge w:val="restart"/>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3889" w:type="dxa"/>
            <w:gridSpan w:val="3"/>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95153D" w:rsidRPr="00A6740E" w:rsidTr="00A6740E">
        <w:tc>
          <w:tcPr>
            <w:tcW w:w="1382" w:type="dxa"/>
            <w:vMerge/>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4511" w:type="dxa"/>
            <w:vMerge/>
          </w:tcPr>
          <w:p w:rsidR="0095153D" w:rsidRPr="00A6740E" w:rsidRDefault="0095153D" w:rsidP="00A6740E">
            <w:pPr>
              <w:pStyle w:val="af1"/>
              <w:snapToGrid w:val="0"/>
              <w:spacing w:line="276" w:lineRule="auto"/>
              <w:ind w:firstLine="567"/>
              <w:jc w:val="center"/>
              <w:rPr>
                <w:rFonts w:ascii="Times New Roman" w:hAnsi="Times New Roman" w:cs="Times New Roman"/>
                <w:sz w:val="22"/>
              </w:rPr>
            </w:pPr>
          </w:p>
        </w:tc>
        <w:tc>
          <w:tcPr>
            <w:tcW w:w="1401" w:type="dxa"/>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456" w:type="dxa"/>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1032" w:type="dxa"/>
          </w:tcPr>
          <w:p w:rsidR="0095153D" w:rsidRPr="00A6740E" w:rsidRDefault="0095153D"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95153D" w:rsidRPr="00A6740E" w:rsidTr="00A6740E">
        <w:tc>
          <w:tcPr>
            <w:tcW w:w="1382" w:type="dxa"/>
          </w:tcPr>
          <w:p w:rsidR="0095153D" w:rsidRPr="00A6740E" w:rsidRDefault="0095153D" w:rsidP="00C6242B">
            <w:pPr>
              <w:pStyle w:val="af1"/>
              <w:spacing w:line="276" w:lineRule="auto"/>
              <w:ind w:firstLine="567"/>
              <w:rPr>
                <w:rFonts w:ascii="Times New Roman" w:hAnsi="Times New Roman" w:cs="Times New Roman"/>
                <w:sz w:val="22"/>
              </w:rPr>
            </w:pPr>
            <w:bookmarkStart w:id="274" w:name="sub_11265"/>
            <w:r w:rsidRPr="00A6740E">
              <w:rPr>
                <w:rFonts w:ascii="Times New Roman" w:hAnsi="Times New Roman" w:cs="Times New Roman"/>
                <w:sz w:val="22"/>
              </w:rPr>
              <w:t>65</w:t>
            </w:r>
            <w:bookmarkEnd w:id="274"/>
          </w:p>
        </w:tc>
        <w:tc>
          <w:tcPr>
            <w:tcW w:w="4511"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Хирургические болезни и поражения костей, крупных суставов, хрящей:</w:t>
            </w:r>
          </w:p>
        </w:tc>
        <w:tc>
          <w:tcPr>
            <w:tcW w:w="1401"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1456"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103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r>
      <w:tr w:rsidR="0095153D" w:rsidRPr="00A6740E" w:rsidTr="00A6740E">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11" w:type="dxa"/>
          </w:tcPr>
          <w:p w:rsidR="0095153D" w:rsidRPr="00A6740E" w:rsidRDefault="0095153D" w:rsidP="00C6242B">
            <w:pPr>
              <w:pStyle w:val="af1"/>
              <w:spacing w:line="276" w:lineRule="auto"/>
              <w:ind w:firstLine="567"/>
              <w:rPr>
                <w:rFonts w:ascii="Times New Roman" w:hAnsi="Times New Roman" w:cs="Times New Roman"/>
                <w:sz w:val="22"/>
              </w:rPr>
            </w:pPr>
            <w:bookmarkStart w:id="275" w:name="sub_112651"/>
            <w:r w:rsidRPr="00A6740E">
              <w:rPr>
                <w:rFonts w:ascii="Times New Roman" w:hAnsi="Times New Roman" w:cs="Times New Roman"/>
                <w:sz w:val="22"/>
              </w:rPr>
              <w:t>а) со значительным нарушением функций</w:t>
            </w:r>
            <w:bookmarkEnd w:id="275"/>
          </w:p>
        </w:tc>
        <w:tc>
          <w:tcPr>
            <w:tcW w:w="1401"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456"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032"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r>
      <w:tr w:rsidR="0095153D" w:rsidRPr="00A6740E" w:rsidTr="00A6740E">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11" w:type="dxa"/>
          </w:tcPr>
          <w:p w:rsidR="0095153D" w:rsidRPr="00A6740E" w:rsidRDefault="0095153D" w:rsidP="00C6242B">
            <w:pPr>
              <w:pStyle w:val="af1"/>
              <w:spacing w:line="276" w:lineRule="auto"/>
              <w:ind w:firstLine="567"/>
              <w:rPr>
                <w:rFonts w:ascii="Times New Roman" w:hAnsi="Times New Roman" w:cs="Times New Roman"/>
                <w:sz w:val="22"/>
              </w:rPr>
            </w:pPr>
            <w:bookmarkStart w:id="276" w:name="sub_112652"/>
            <w:r w:rsidRPr="00A6740E">
              <w:rPr>
                <w:rFonts w:ascii="Times New Roman" w:hAnsi="Times New Roman" w:cs="Times New Roman"/>
                <w:sz w:val="22"/>
              </w:rPr>
              <w:t>б) с умеренным нарушением функций</w:t>
            </w:r>
            <w:bookmarkEnd w:id="276"/>
          </w:p>
        </w:tc>
        <w:tc>
          <w:tcPr>
            <w:tcW w:w="1401"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456"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032"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r>
      <w:tr w:rsidR="0095153D" w:rsidRPr="00A6740E" w:rsidTr="00A6740E">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11" w:type="dxa"/>
          </w:tcPr>
          <w:p w:rsidR="0095153D" w:rsidRPr="00A6740E" w:rsidRDefault="0095153D" w:rsidP="00C6242B">
            <w:pPr>
              <w:pStyle w:val="af1"/>
              <w:spacing w:line="276" w:lineRule="auto"/>
              <w:ind w:firstLine="567"/>
              <w:rPr>
                <w:rFonts w:ascii="Times New Roman" w:hAnsi="Times New Roman" w:cs="Times New Roman"/>
                <w:sz w:val="22"/>
              </w:rPr>
            </w:pPr>
            <w:bookmarkStart w:id="277" w:name="sub_112653"/>
            <w:r w:rsidRPr="00A6740E">
              <w:rPr>
                <w:rFonts w:ascii="Times New Roman" w:hAnsi="Times New Roman" w:cs="Times New Roman"/>
                <w:sz w:val="22"/>
              </w:rPr>
              <w:t>в) с незначительным нарушением функций</w:t>
            </w:r>
            <w:bookmarkEnd w:id="277"/>
          </w:p>
        </w:tc>
        <w:tc>
          <w:tcPr>
            <w:tcW w:w="1401"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456"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032"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r w:rsidR="0095153D" w:rsidRPr="00A6740E" w:rsidTr="00A6740E">
        <w:tc>
          <w:tcPr>
            <w:tcW w:w="1382" w:type="dxa"/>
          </w:tcPr>
          <w:p w:rsidR="0095153D" w:rsidRPr="00A6740E" w:rsidRDefault="0095153D" w:rsidP="00C6242B">
            <w:pPr>
              <w:pStyle w:val="af1"/>
              <w:snapToGrid w:val="0"/>
              <w:spacing w:line="276" w:lineRule="auto"/>
              <w:ind w:firstLine="567"/>
              <w:rPr>
                <w:rFonts w:ascii="Times New Roman" w:hAnsi="Times New Roman" w:cs="Times New Roman"/>
                <w:sz w:val="22"/>
              </w:rPr>
            </w:pPr>
          </w:p>
        </w:tc>
        <w:tc>
          <w:tcPr>
            <w:tcW w:w="4511" w:type="dxa"/>
          </w:tcPr>
          <w:p w:rsidR="0095153D" w:rsidRPr="00A6740E" w:rsidRDefault="0095153D" w:rsidP="00C6242B">
            <w:pPr>
              <w:pStyle w:val="af1"/>
              <w:spacing w:line="276" w:lineRule="auto"/>
              <w:ind w:firstLine="567"/>
              <w:rPr>
                <w:rFonts w:ascii="Times New Roman" w:hAnsi="Times New Roman" w:cs="Times New Roman"/>
                <w:sz w:val="22"/>
              </w:rPr>
            </w:pPr>
            <w:bookmarkStart w:id="278" w:name="sub_112654"/>
            <w:r w:rsidRPr="00A6740E">
              <w:rPr>
                <w:rFonts w:ascii="Times New Roman" w:hAnsi="Times New Roman" w:cs="Times New Roman"/>
                <w:sz w:val="22"/>
              </w:rPr>
              <w:t>г) при наличии объективных данных без нарушения функций</w:t>
            </w:r>
            <w:bookmarkEnd w:id="278"/>
          </w:p>
        </w:tc>
        <w:tc>
          <w:tcPr>
            <w:tcW w:w="1401"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Б-3</w:t>
            </w:r>
          </w:p>
        </w:tc>
        <w:tc>
          <w:tcPr>
            <w:tcW w:w="1456"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c>
          <w:tcPr>
            <w:tcW w:w="1032" w:type="dxa"/>
          </w:tcPr>
          <w:p w:rsidR="0095153D" w:rsidRPr="00A6740E" w:rsidRDefault="0095153D"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Заключение о категории годности к военной службе при заболеваниях костей и суставов выносится после обследования и при необходимости лечения. При этом </w:t>
      </w:r>
      <w:r w:rsidRPr="00C6242B">
        <w:rPr>
          <w:rFonts w:ascii="Times New Roman" w:hAnsi="Times New Roman" w:cs="Times New Roman"/>
          <w:sz w:val="24"/>
          <w:szCs w:val="24"/>
        </w:rPr>
        <w:lastRenderedPageBreak/>
        <w:t>необходимо учитывать склонность заболевания к рецидивам или прогрессированию, стойкость выздоровления и особенности военной службы. При неудовлетворительных результатах лечения или отказе от него заключение выносится по пунктам "а", "б" или "в" в зависимости от функции конечности или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анкилоз крупного сустава в порочном положении, фиброзный анкилоз;</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искусственный сустав;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тотальная нестабильность крупного сустава (неопорный сустав);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стойкая контрактура сустава в функционально невыгодном положении со значительным ограничением движений;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выраженный деформирующий артроз (наличие краевых костных разрастаний суставных концов не менее 2 мм) с разрушением суставного хряща (ширина суставной щели на функциональной рентгенограмме в положении стоя с опорной нагрузкой менее 2 мм) и деформацией оси конечности более 5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остеомиелит с наличием секвестральных полостей, секвестров, длительно незаживающих или часто (2 и более раза в год) открывающихся свищей;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остеосклероз (остеопетроз, мраморная болезнь).</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анкилозах, стойких контрактурах в функционально выгодном положении, наличии искусственного сустава в случаях хорошей функциональной компенсации и сохраненной способности исполнять обязанности военной службы, офицеры, не достигшие предельного возраста пребывания на военной службе, могут быть освидетельствованы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нестабильность плечевого сустава и надколенника с частыми (3 и более раза в год) вывихами, нестабильность коленного сустава II -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деформирующий артроз в одном из крупных суставов (ширина суставной щели 2 - 4 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остеомиелит (в том числе первично хронический) с ежегодными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стойкая контрактура одного из крупных суставов с умеренным ограничением амплитуды движений.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нестабильность крупного сустава, ключицы или надколенника с редкими (менее 3 раз в год) вывихами или неустойчивостью, определяемой клинически и с помощью методов лучевой диагностики;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остеомиелит с редкими (раз в 2 - 3 года) обострениями при отсутствии секвестральных полостей и секвестров;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стойкая контрактура одного из крупных суставов с незначительным ограничением амплитуды движений;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повреждений (приобретенное удлинение) ахиллова сухожилия, связки надколенника и сухожилия двуглавой мышцы плеча с ослаблением активных движений в суставе.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Остеомиелитический процесс считается законченным при отсутствии обострения, секвестральных полостей и секвестров в течение 3 и более лет.</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Нестабильность крупного сустава, ключицы или надколенника должна быть подтверждена частыми (3 и более раза в год) вывихами, удостоверенными </w:t>
      </w:r>
      <w:r w:rsidRPr="00C6242B">
        <w:rPr>
          <w:rFonts w:ascii="Times New Roman" w:hAnsi="Times New Roman" w:cs="Times New Roman"/>
          <w:sz w:val="24"/>
          <w:szCs w:val="24"/>
        </w:rPr>
        <w:lastRenderedPageBreak/>
        <w:t>рентгенограммами до и после вправления и другими медицинскими документами или с помощью методов лучевой диагностики по одному из характерных признаков (костный дефект суставной поверхности лопатки или головки плечевой кости, отрыв суставной губы, дисплазия суставных концов костей и патологическая смещаемость суставных поверхностей).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Нестабильность коленного сустава II - III степени подтверждается функциональными рентгенограммами в боковой проекции, на которых раскрытие суставной щели на стороне повреждения или </w:t>
      </w:r>
      <w:proofErr w:type="gramStart"/>
      <w:r w:rsidRPr="00C6242B">
        <w:rPr>
          <w:rFonts w:ascii="Times New Roman" w:hAnsi="Times New Roman" w:cs="Times New Roman"/>
          <w:sz w:val="24"/>
          <w:szCs w:val="24"/>
        </w:rPr>
        <w:t>передне-заднее</w:t>
      </w:r>
      <w:proofErr w:type="gramEnd"/>
      <w:r w:rsidRPr="00C6242B">
        <w:rPr>
          <w:rFonts w:ascii="Times New Roman" w:hAnsi="Times New Roman" w:cs="Times New Roman"/>
          <w:sz w:val="24"/>
          <w:szCs w:val="24"/>
        </w:rPr>
        <w:t xml:space="preserve"> смещение большеберцовой кости по сравнению с неповрежденным суставом составляет более 5 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хирургического лечения нестабильности крупного сустава или надколенника освидетельствование проводится по пунктам "а", "б" или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успешного хирургического лечения в отношении военнослужащих, проходящих военную службу по контракту, выносится заключение о необходимости предоставления отпуска по болезни сроком до 60 суток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II -III степени, обусловленной полной несостоятельностью одной из крестообразных, коллатеральных связок или связки надколенника, - на 12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асептическом некрозе, кистозном перерождении костей, отсекающем остеохондрозе военнослужащим предлагается хирургическое лечение. При отказе от хирургического лечения или его неудовлетворительных результатах заключение о категории годности к военной службе выносится в зависимости от степени нарушения функций конечности или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остеохондропатиях с незаконченным процессом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по статье 85 расписания болезней признаются временно не годными к военной службе, в последующем при незаконченном процессе заключение о категории годности к военной службе выносится по пункту "в". Лица, освидетельствуемые по графе I расписания болезней с болезнью Осгуд-Шлаттера без нарушения функций суставов, признаются годными к военной службе с показателем предназначения "2".</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оценке амплитуды движений в суставах следует руководствоваться таблицей 4.</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1384"/>
        <w:gridCol w:w="12"/>
        <w:gridCol w:w="4502"/>
        <w:gridCol w:w="9"/>
        <w:gridCol w:w="1390"/>
        <w:gridCol w:w="18"/>
        <w:gridCol w:w="1758"/>
        <w:gridCol w:w="954"/>
        <w:gridCol w:w="14"/>
      </w:tblGrid>
      <w:tr w:rsidR="00F40A89" w:rsidRPr="00A6740E" w:rsidTr="00D22BB1">
        <w:trPr>
          <w:gridAfter w:val="1"/>
          <w:wAfter w:w="14" w:type="dxa"/>
          <w:trHeight w:val="243"/>
        </w:trPr>
        <w:tc>
          <w:tcPr>
            <w:tcW w:w="1396" w:type="dxa"/>
            <w:gridSpan w:val="2"/>
            <w:vMerge w:val="restart"/>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Статья расписания болезней</w:t>
            </w:r>
          </w:p>
        </w:tc>
        <w:tc>
          <w:tcPr>
            <w:tcW w:w="4511" w:type="dxa"/>
            <w:gridSpan w:val="2"/>
            <w:vMerge w:val="restart"/>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4120" w:type="dxa"/>
            <w:gridSpan w:val="4"/>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F40A89" w:rsidRPr="00A6740E" w:rsidTr="00D22BB1">
        <w:trPr>
          <w:gridAfter w:val="1"/>
          <w:wAfter w:w="14" w:type="dxa"/>
          <w:trHeight w:val="520"/>
        </w:trPr>
        <w:tc>
          <w:tcPr>
            <w:tcW w:w="1396" w:type="dxa"/>
            <w:gridSpan w:val="2"/>
            <w:vMerge/>
          </w:tcPr>
          <w:p w:rsidR="00F40A89" w:rsidRPr="00A6740E" w:rsidRDefault="00F40A89" w:rsidP="00A6740E">
            <w:pPr>
              <w:pStyle w:val="af1"/>
              <w:snapToGrid w:val="0"/>
              <w:spacing w:line="276" w:lineRule="auto"/>
              <w:ind w:firstLine="567"/>
              <w:jc w:val="center"/>
              <w:rPr>
                <w:rFonts w:ascii="Times New Roman" w:hAnsi="Times New Roman" w:cs="Times New Roman"/>
                <w:sz w:val="22"/>
              </w:rPr>
            </w:pPr>
          </w:p>
        </w:tc>
        <w:tc>
          <w:tcPr>
            <w:tcW w:w="4511" w:type="dxa"/>
            <w:gridSpan w:val="2"/>
            <w:vMerge/>
          </w:tcPr>
          <w:p w:rsidR="00F40A89" w:rsidRPr="00A6740E" w:rsidRDefault="00F40A89" w:rsidP="00A6740E">
            <w:pPr>
              <w:pStyle w:val="af1"/>
              <w:snapToGrid w:val="0"/>
              <w:spacing w:line="276" w:lineRule="auto"/>
              <w:ind w:firstLine="567"/>
              <w:jc w:val="center"/>
              <w:rPr>
                <w:rFonts w:ascii="Times New Roman" w:hAnsi="Times New Roman" w:cs="Times New Roman"/>
                <w:sz w:val="22"/>
              </w:rPr>
            </w:pPr>
          </w:p>
        </w:tc>
        <w:tc>
          <w:tcPr>
            <w:tcW w:w="1390" w:type="dxa"/>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sidRP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776" w:type="dxa"/>
            <w:gridSpan w:val="2"/>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954" w:type="dxa"/>
          </w:tcPr>
          <w:p w:rsidR="00F40A89" w:rsidRPr="00A6740E" w:rsidRDefault="00F40A89"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F40A89" w:rsidRPr="00A6740E" w:rsidTr="00D22BB1">
        <w:trPr>
          <w:gridAfter w:val="1"/>
          <w:wAfter w:w="14" w:type="dxa"/>
          <w:trHeight w:val="260"/>
        </w:trPr>
        <w:tc>
          <w:tcPr>
            <w:tcW w:w="1396" w:type="dxa"/>
            <w:gridSpan w:val="2"/>
          </w:tcPr>
          <w:p w:rsidR="00F40A89" w:rsidRPr="00A6740E" w:rsidRDefault="00F40A89" w:rsidP="00C6242B">
            <w:pPr>
              <w:pStyle w:val="af1"/>
              <w:spacing w:line="276" w:lineRule="auto"/>
              <w:ind w:firstLine="567"/>
              <w:rPr>
                <w:rFonts w:ascii="Times New Roman" w:hAnsi="Times New Roman" w:cs="Times New Roman"/>
                <w:sz w:val="22"/>
              </w:rPr>
            </w:pPr>
            <w:bookmarkStart w:id="279" w:name="sub_11266"/>
            <w:r w:rsidRPr="00A6740E">
              <w:rPr>
                <w:rFonts w:ascii="Times New Roman" w:hAnsi="Times New Roman" w:cs="Times New Roman"/>
                <w:sz w:val="22"/>
              </w:rPr>
              <w:t>66</w:t>
            </w:r>
            <w:bookmarkEnd w:id="279"/>
          </w:p>
        </w:tc>
        <w:tc>
          <w:tcPr>
            <w:tcW w:w="4511" w:type="dxa"/>
            <w:gridSpan w:val="2"/>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Болезни позвоночника и их последствия:</w:t>
            </w:r>
          </w:p>
        </w:tc>
        <w:tc>
          <w:tcPr>
            <w:tcW w:w="1390" w:type="dxa"/>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1776" w:type="dxa"/>
            <w:gridSpan w:val="2"/>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954" w:type="dxa"/>
          </w:tcPr>
          <w:p w:rsidR="00F40A89" w:rsidRPr="00A6740E" w:rsidRDefault="00F40A89" w:rsidP="00C6242B">
            <w:pPr>
              <w:pStyle w:val="af1"/>
              <w:snapToGrid w:val="0"/>
              <w:spacing w:line="276" w:lineRule="auto"/>
              <w:ind w:firstLine="567"/>
              <w:rPr>
                <w:rFonts w:ascii="Times New Roman" w:hAnsi="Times New Roman" w:cs="Times New Roman"/>
                <w:sz w:val="22"/>
              </w:rPr>
            </w:pPr>
          </w:p>
        </w:tc>
      </w:tr>
      <w:tr w:rsidR="00F40A89" w:rsidRPr="00A6740E" w:rsidTr="00D22BB1">
        <w:trPr>
          <w:gridAfter w:val="1"/>
          <w:wAfter w:w="14" w:type="dxa"/>
          <w:trHeight w:val="243"/>
        </w:trPr>
        <w:tc>
          <w:tcPr>
            <w:tcW w:w="1396" w:type="dxa"/>
            <w:gridSpan w:val="2"/>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4511" w:type="dxa"/>
            <w:gridSpan w:val="2"/>
          </w:tcPr>
          <w:p w:rsidR="00F40A89" w:rsidRPr="00A6740E" w:rsidRDefault="00F40A89" w:rsidP="00C6242B">
            <w:pPr>
              <w:pStyle w:val="af1"/>
              <w:spacing w:line="276" w:lineRule="auto"/>
              <w:ind w:firstLine="567"/>
              <w:rPr>
                <w:rFonts w:ascii="Times New Roman" w:hAnsi="Times New Roman" w:cs="Times New Roman"/>
                <w:sz w:val="22"/>
              </w:rPr>
            </w:pPr>
            <w:bookmarkStart w:id="280" w:name="sub_112661"/>
            <w:r w:rsidRPr="00A6740E">
              <w:rPr>
                <w:rFonts w:ascii="Times New Roman" w:hAnsi="Times New Roman" w:cs="Times New Roman"/>
                <w:sz w:val="22"/>
              </w:rPr>
              <w:t>а) со значительным нарушением функций</w:t>
            </w:r>
            <w:bookmarkEnd w:id="280"/>
          </w:p>
        </w:tc>
        <w:tc>
          <w:tcPr>
            <w:tcW w:w="1390"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776" w:type="dxa"/>
            <w:gridSpan w:val="2"/>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954"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r>
      <w:tr w:rsidR="00F40A89" w:rsidRPr="00A6740E" w:rsidTr="00D22BB1">
        <w:trPr>
          <w:gridAfter w:val="1"/>
          <w:wAfter w:w="14" w:type="dxa"/>
          <w:trHeight w:val="260"/>
        </w:trPr>
        <w:tc>
          <w:tcPr>
            <w:tcW w:w="1396" w:type="dxa"/>
            <w:gridSpan w:val="2"/>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4511" w:type="dxa"/>
            <w:gridSpan w:val="2"/>
          </w:tcPr>
          <w:p w:rsidR="00F40A89" w:rsidRPr="00A6740E" w:rsidRDefault="00F40A89" w:rsidP="00C6242B">
            <w:pPr>
              <w:pStyle w:val="af1"/>
              <w:spacing w:line="276" w:lineRule="auto"/>
              <w:ind w:firstLine="567"/>
              <w:rPr>
                <w:rFonts w:ascii="Times New Roman" w:hAnsi="Times New Roman" w:cs="Times New Roman"/>
                <w:sz w:val="22"/>
              </w:rPr>
            </w:pPr>
            <w:bookmarkStart w:id="281" w:name="sub_112662"/>
            <w:r w:rsidRPr="00A6740E">
              <w:rPr>
                <w:rFonts w:ascii="Times New Roman" w:hAnsi="Times New Roman" w:cs="Times New Roman"/>
                <w:sz w:val="22"/>
              </w:rPr>
              <w:t>б) с умеренным нарушением функций</w:t>
            </w:r>
            <w:bookmarkEnd w:id="281"/>
          </w:p>
        </w:tc>
        <w:tc>
          <w:tcPr>
            <w:tcW w:w="1390"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776" w:type="dxa"/>
            <w:gridSpan w:val="2"/>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954"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r>
      <w:tr w:rsidR="00F40A89" w:rsidRPr="00A6740E" w:rsidTr="00D22BB1">
        <w:trPr>
          <w:gridAfter w:val="1"/>
          <w:wAfter w:w="14" w:type="dxa"/>
          <w:trHeight w:val="520"/>
        </w:trPr>
        <w:tc>
          <w:tcPr>
            <w:tcW w:w="1396" w:type="dxa"/>
            <w:gridSpan w:val="2"/>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4511" w:type="dxa"/>
            <w:gridSpan w:val="2"/>
          </w:tcPr>
          <w:p w:rsidR="00F40A89" w:rsidRPr="00A6740E" w:rsidRDefault="00F40A89" w:rsidP="00C6242B">
            <w:pPr>
              <w:pStyle w:val="af1"/>
              <w:spacing w:line="276" w:lineRule="auto"/>
              <w:ind w:firstLine="567"/>
              <w:rPr>
                <w:rFonts w:ascii="Times New Roman" w:hAnsi="Times New Roman" w:cs="Times New Roman"/>
                <w:sz w:val="22"/>
              </w:rPr>
            </w:pPr>
            <w:bookmarkStart w:id="282" w:name="sub_112663"/>
            <w:r w:rsidRPr="00A6740E">
              <w:rPr>
                <w:rFonts w:ascii="Times New Roman" w:hAnsi="Times New Roman" w:cs="Times New Roman"/>
                <w:sz w:val="22"/>
              </w:rPr>
              <w:t>в) с незначительным нарушением функций</w:t>
            </w:r>
            <w:bookmarkEnd w:id="282"/>
          </w:p>
        </w:tc>
        <w:tc>
          <w:tcPr>
            <w:tcW w:w="1390"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776" w:type="dxa"/>
            <w:gridSpan w:val="2"/>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954"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r w:rsidR="00F40A89" w:rsidRPr="00A6740E" w:rsidTr="00D22BB1">
        <w:trPr>
          <w:gridAfter w:val="1"/>
          <w:wAfter w:w="14" w:type="dxa"/>
          <w:trHeight w:val="764"/>
        </w:trPr>
        <w:tc>
          <w:tcPr>
            <w:tcW w:w="1396" w:type="dxa"/>
            <w:gridSpan w:val="2"/>
          </w:tcPr>
          <w:p w:rsidR="00F40A89" w:rsidRPr="00A6740E" w:rsidRDefault="00F40A89" w:rsidP="00C6242B">
            <w:pPr>
              <w:pStyle w:val="af1"/>
              <w:snapToGrid w:val="0"/>
              <w:spacing w:line="276" w:lineRule="auto"/>
              <w:ind w:firstLine="567"/>
              <w:rPr>
                <w:rFonts w:ascii="Times New Roman" w:hAnsi="Times New Roman" w:cs="Times New Roman"/>
                <w:sz w:val="22"/>
              </w:rPr>
            </w:pPr>
          </w:p>
        </w:tc>
        <w:tc>
          <w:tcPr>
            <w:tcW w:w="4511" w:type="dxa"/>
            <w:gridSpan w:val="2"/>
          </w:tcPr>
          <w:p w:rsidR="00F40A89" w:rsidRPr="00A6740E" w:rsidRDefault="00F40A89" w:rsidP="00C6242B">
            <w:pPr>
              <w:pStyle w:val="af1"/>
              <w:spacing w:line="276" w:lineRule="auto"/>
              <w:ind w:firstLine="567"/>
              <w:rPr>
                <w:rFonts w:ascii="Times New Roman" w:hAnsi="Times New Roman" w:cs="Times New Roman"/>
                <w:sz w:val="22"/>
              </w:rPr>
            </w:pPr>
            <w:bookmarkStart w:id="283" w:name="sub_112664"/>
            <w:r w:rsidRPr="00A6740E">
              <w:rPr>
                <w:rFonts w:ascii="Times New Roman" w:hAnsi="Times New Roman" w:cs="Times New Roman"/>
                <w:sz w:val="22"/>
              </w:rPr>
              <w:t>г) фиксированный сколиоз II степени с углом искривления позвоночника 11 - 17 градусов, без нарушения функций</w:t>
            </w:r>
            <w:bookmarkEnd w:id="283"/>
          </w:p>
        </w:tc>
        <w:tc>
          <w:tcPr>
            <w:tcW w:w="1390"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Б-4</w:t>
            </w:r>
          </w:p>
        </w:tc>
        <w:tc>
          <w:tcPr>
            <w:tcW w:w="1776" w:type="dxa"/>
            <w:gridSpan w:val="2"/>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c>
          <w:tcPr>
            <w:tcW w:w="954" w:type="dxa"/>
          </w:tcPr>
          <w:p w:rsidR="00F40A89" w:rsidRPr="00A6740E" w:rsidRDefault="00F40A89"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r w:rsidR="00D22BB1" w:rsidRPr="00A6740E" w:rsidTr="00D22BB1">
        <w:trPr>
          <w:trHeight w:val="503"/>
        </w:trPr>
        <w:tc>
          <w:tcPr>
            <w:tcW w:w="1384" w:type="dxa"/>
          </w:tcPr>
          <w:p w:rsidR="00D22BB1" w:rsidRPr="00A6740E" w:rsidRDefault="00D22BB1" w:rsidP="00C6242B">
            <w:pPr>
              <w:pStyle w:val="af1"/>
              <w:snapToGrid w:val="0"/>
              <w:spacing w:line="276" w:lineRule="auto"/>
              <w:ind w:firstLine="567"/>
              <w:rPr>
                <w:rFonts w:ascii="Times New Roman" w:hAnsi="Times New Roman" w:cs="Times New Roman"/>
                <w:sz w:val="22"/>
              </w:rPr>
            </w:pPr>
            <w:bookmarkStart w:id="284" w:name="sub_112665"/>
            <w:bookmarkEnd w:id="284"/>
          </w:p>
        </w:tc>
        <w:tc>
          <w:tcPr>
            <w:tcW w:w="4514" w:type="dxa"/>
            <w:gridSpan w:val="2"/>
          </w:tcPr>
          <w:p w:rsidR="00D22BB1" w:rsidRPr="00A6740E" w:rsidRDefault="00D22BB1"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 xml:space="preserve">д) при наличии объективных данных </w:t>
            </w:r>
            <w:r w:rsidRPr="00A6740E">
              <w:rPr>
                <w:rFonts w:ascii="Times New Roman" w:hAnsi="Times New Roman" w:cs="Times New Roman"/>
                <w:sz w:val="22"/>
              </w:rPr>
              <w:lastRenderedPageBreak/>
              <w:t>без нарушения функций</w:t>
            </w:r>
          </w:p>
        </w:tc>
        <w:tc>
          <w:tcPr>
            <w:tcW w:w="1417" w:type="dxa"/>
            <w:gridSpan w:val="3"/>
          </w:tcPr>
          <w:p w:rsidR="00D22BB1" w:rsidRPr="00A6740E" w:rsidRDefault="00D22BB1"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lastRenderedPageBreak/>
              <w:t>Б-3</w:t>
            </w:r>
          </w:p>
        </w:tc>
        <w:tc>
          <w:tcPr>
            <w:tcW w:w="1758" w:type="dxa"/>
          </w:tcPr>
          <w:p w:rsidR="00D22BB1" w:rsidRPr="00A6740E" w:rsidRDefault="00D22BB1"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c>
          <w:tcPr>
            <w:tcW w:w="968" w:type="dxa"/>
            <w:gridSpan w:val="2"/>
          </w:tcPr>
          <w:p w:rsidR="00D22BB1" w:rsidRPr="00A6740E" w:rsidRDefault="00D22BB1"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А</w:t>
            </w:r>
          </w:p>
        </w:tc>
      </w:tr>
    </w:tbl>
    <w:p w:rsidR="002B6BF0" w:rsidRPr="00C6242B" w:rsidRDefault="002B6BF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этой статье относятся дегенеративно-дистрофические и воспалительные заболевания, врожденные и приобретенные деформации, пороки развития позвоночника, при которых возможны нарушения защитной, статической и двигательной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Оценка нарушений защитной функции позвоночника проводится по соответствующим статьям расписания болезней в зависимости от выраженности вертеброгенных неврологических расстройств.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инфекционный спондилит с частыми (3 и более раза в год)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спондилолистез III - IV степени (смещение больше половины поперечного диаметра тела позвонка) с постоянным выраженным болевым синдромом и нестабильностью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деформирующий спондилез, остеохондроз шейного отдела позвоночника при наличии нестабильности, деформирующий спондилез, остеохондроз грудного и поясничного отделов позвоночника, сопровождающиеся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выраженным болевым синдромом и статодинамическими нарушениями после длительного (не менее 3 месяцев в год) лечения в стационарных условиях без стойкого клинического эффекта;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фиксированные, структурные искривления позвоночника, подтвержденные рентгенологически клиновидными деформациями тел позвонков и их ротацией в местах наибольшего изгиба позвоночника (сколиоз IV степени, остеохондропатический кифоз с углом деформации, превышающим 70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значительной степени нарушения статической и (или) двигательной функций позвоночника характерны: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невозможность поддерживать вертикальное положение туловища даже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ограничение амплитуды движений свыше 50 процентов в шейном и (или) грудном и поясничном отделах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остеохондропатии позвоночника (кифозы,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инфекционный спондилит с редкими (1 - 2 раза в год)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спондилолистез II степени (смещение от 1/4 до 1/2 части поперечного диаметра тела позвонка) с болевым синдромом;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состояние после удаления межпозвонковых дисков для освидетельствуемых по графам I, II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умеренной степени нарушения функций характерны: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ограничение амплитуды движений от 20 до 50 процентов в шейном и (или) грудном и поясничном отделах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слабость мышц конечностей, быстрая их утомляемость, парезы отдельных групп мышц без компенсации их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 и более позвонков со снижением высоты передней поверхности тела позвонка в 2 и более раза и др.), за исключением фиксированного сколиоза II степени с углом искривления позвоночника 11 - 17 градусов,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ограниченный деформирующий спондилез (поражение тел до 3 позвонков) и межпозвонковый остеохондроз (поражение до 3 межпозвонковых дисков) с болевым синдромом при значительных физических нагрузках и четкими анатомическими признаками деформаций;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неудаленные металлоконструкции после операций по поводу заболеваний позвоночника при отказе или невозможности их удаления;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двусторонний нестабильный спондилолиз с болевым синдромом, спондилолистез I степени (смещение до 1/4 части поперечного диаметра тела позвонка) с болевым синдромом.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незначительной степени нарушения функций позвоночника характерны: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клинические проявления статических расстройств возникают через 5 - 6 часов вертикального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ограничение амплитуды движений в позвоночнике в шейном и (или) грудном и поясничном отделах позвоночника до 20 процентов;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Спондилез анатомически проявляется клювовидными разрастаниями, захватывающими всю окружность замыкательных пластинок, и деформацией тел позвонков.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Рентгенологическими симптомами межпозвонкового хондроза являются: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нарушение формы позвоночника (нарушение статической функции), снижение высоты межпозвонкового диска;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отложение солей извести в переднем участке фиброзного кольца или в пульпозном ядре;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смещения тел позвонков (спондилолистезы) передние, задние, боковые, определяемые при стандартной рентгенографии;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патология подвижности в сегменте (нарушение динамической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сохранение четких контуров всех поверхностей тел позвонков, отсутствие в них деструктивных изменений.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пункта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Степень сколиоза определяется рентгенологом по рентгенограммам на основании измерения углов сколиоза: I степень - 1 - 10 градусов, II степень - 11 - 25 градусов, III степень - 26 - 50 градусов, IV степень -более 50 градусов (по В.Д.Чаклину).</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Угол кифотической деформации грудного отдела позвоночника измеряется на рентгенограммах в боковой проекции между линиями, проходящими по верхнему краю пятого и по нижнему краю двенадцатого грудных позвонков. В норме он составляет 20 - 40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"д"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искривления позвоночника, в том числе остеохондропатический кифоз (конечная стадия заболевания),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изолированные явления деформирующего спондилеза и межпозвонкового остеохондроза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распространенному спондилезу и остеохондрозу относятся поражение 2 и более отделов позвоночника, к ограниченному - поражение 2 - 3 позвоночных сегментов одного отдела позвоночника, к изолированному - одиночные поражения.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Бессимптомное течение изолированного межпозвонкового остеохондроза (грыжи Шморля) не является основанием для применения этой статьи, не препятствует военной службе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Характер патологических изменений позвоночника должен быть подтвержден многоосевыми, нагрузочными и функциональными рентгенологическими, а по показаниям и другими исследованиями (компьютерная томография, магнитно-резонансная томография, радиоизотопные исследования, денситометрия и другие исследования).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В норме расстояние между остистым отростком VII шейного позвонка и бугорком затылочной кости при наклоне головы увеличивается на 3 см и более, а при запрокидывании головы (разгибании) уменьшается на 8 см и более. Расстояние между </w:t>
      </w:r>
      <w:r w:rsidRPr="00C6242B">
        <w:rPr>
          <w:rFonts w:ascii="Times New Roman" w:hAnsi="Times New Roman" w:cs="Times New Roman"/>
          <w:sz w:val="24"/>
          <w:szCs w:val="24"/>
        </w:rPr>
        <w:lastRenderedPageBreak/>
        <w:t>остистыми отростками VII шейного и I крестцового позвонков при нагибании увеличивается на 5 см и более по сравнению с обычной осанкой и уменьшается на 5 см и более при прогибании назад. Боковые движения (наклоны) в поясничном и грудном отделах составляют не менее 25 градусов от вертикальной линии. При оценке степени ограничения амплитуды движений позвоночника следует сравнивать сумму движений вперед и назад в исследуемом отделе с приведенными выше нормальными значениями.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532"/>
        <w:gridCol w:w="1346"/>
        <w:gridCol w:w="1342"/>
        <w:gridCol w:w="1179"/>
      </w:tblGrid>
      <w:tr w:rsidR="002B6BF0" w:rsidRPr="00A6740E" w:rsidTr="002B6BF0">
        <w:tc>
          <w:tcPr>
            <w:tcW w:w="1383" w:type="dxa"/>
            <w:vMerge w:val="restart"/>
            <w:tcBorders>
              <w:top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Статья расписания болезней</w:t>
            </w:r>
          </w:p>
        </w:tc>
        <w:tc>
          <w:tcPr>
            <w:tcW w:w="4532" w:type="dxa"/>
            <w:vMerge w:val="restart"/>
            <w:tcBorders>
              <w:top w:val="single" w:sz="4" w:space="0" w:color="000000"/>
              <w:left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3867" w:type="dxa"/>
            <w:gridSpan w:val="3"/>
            <w:tcBorders>
              <w:top w:val="single" w:sz="4" w:space="0" w:color="000000"/>
              <w:left w:val="single" w:sz="4" w:space="0" w:color="000000"/>
              <w:bottom w:val="single" w:sz="4" w:space="0" w:color="000000"/>
              <w:right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2B6BF0" w:rsidRPr="00A6740E" w:rsidTr="002B6BF0">
        <w:tc>
          <w:tcPr>
            <w:tcW w:w="1383" w:type="dxa"/>
            <w:vMerge/>
            <w:tcBorders>
              <w:top w:val="single" w:sz="4" w:space="0" w:color="000000"/>
            </w:tcBorders>
          </w:tcPr>
          <w:p w:rsidR="002B6BF0" w:rsidRPr="00A6740E" w:rsidRDefault="002B6BF0" w:rsidP="00A6740E">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2B6BF0" w:rsidRPr="00A6740E" w:rsidRDefault="002B6BF0" w:rsidP="00A6740E">
            <w:pPr>
              <w:pStyle w:val="af1"/>
              <w:snapToGrid w:val="0"/>
              <w:spacing w:line="276" w:lineRule="auto"/>
              <w:ind w:firstLine="567"/>
              <w:jc w:val="center"/>
              <w:rPr>
                <w:rFonts w:ascii="Times New Roman" w:hAnsi="Times New Roman" w:cs="Times New Roman"/>
                <w:sz w:val="22"/>
              </w:rPr>
            </w:pPr>
          </w:p>
        </w:tc>
        <w:tc>
          <w:tcPr>
            <w:tcW w:w="1346" w:type="dxa"/>
            <w:tcBorders>
              <w:top w:val="single" w:sz="4" w:space="0" w:color="000000"/>
              <w:left w:val="single" w:sz="4" w:space="0" w:color="000000"/>
              <w:bottom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sidRP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342" w:type="dxa"/>
            <w:tcBorders>
              <w:top w:val="single" w:sz="4" w:space="0" w:color="000000"/>
              <w:left w:val="single" w:sz="4" w:space="0" w:color="000000"/>
              <w:bottom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1179" w:type="dxa"/>
            <w:tcBorders>
              <w:top w:val="single" w:sz="4" w:space="0" w:color="000000"/>
              <w:left w:val="single" w:sz="4" w:space="0" w:color="000000"/>
              <w:bottom w:val="single" w:sz="4" w:space="0" w:color="000000"/>
              <w:right w:val="single" w:sz="4" w:space="0" w:color="000000"/>
            </w:tcBorders>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2B6BF0" w:rsidRPr="00A6740E" w:rsidTr="002B6BF0">
        <w:tc>
          <w:tcPr>
            <w:tcW w:w="1383" w:type="dxa"/>
            <w:tcBorders>
              <w:top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bookmarkStart w:id="285" w:name="sub_11267"/>
            <w:r w:rsidRPr="00A6740E">
              <w:rPr>
                <w:rFonts w:ascii="Times New Roman" w:hAnsi="Times New Roman" w:cs="Times New Roman"/>
                <w:sz w:val="22"/>
              </w:rPr>
              <w:t>67</w:t>
            </w:r>
            <w:bookmarkEnd w:id="285"/>
          </w:p>
        </w:tc>
        <w:tc>
          <w:tcPr>
            <w:tcW w:w="4532" w:type="dxa"/>
            <w:tcBorders>
              <w:top w:val="single" w:sz="4" w:space="0" w:color="000000"/>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Отсутствие, деформации, дефекты кисти и пальцев:</w:t>
            </w:r>
          </w:p>
        </w:tc>
        <w:tc>
          <w:tcPr>
            <w:tcW w:w="1346" w:type="dxa"/>
            <w:tcBorders>
              <w:top w:val="single" w:sz="4" w:space="0" w:color="000000"/>
              <w:left w:val="single" w:sz="4" w:space="0" w:color="000000"/>
            </w:tcBorders>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1342" w:type="dxa"/>
            <w:tcBorders>
              <w:top w:val="single" w:sz="4" w:space="0" w:color="000000"/>
              <w:left w:val="single" w:sz="4" w:space="0" w:color="000000"/>
            </w:tcBorders>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1179" w:type="dxa"/>
            <w:tcBorders>
              <w:top w:val="single" w:sz="4" w:space="0" w:color="000000"/>
              <w:left w:val="single" w:sz="4" w:space="0" w:color="000000"/>
              <w:right w:val="single" w:sz="4" w:space="0" w:color="000000"/>
            </w:tcBorders>
          </w:tcPr>
          <w:p w:rsidR="002B6BF0" w:rsidRPr="00A6740E" w:rsidRDefault="002B6BF0" w:rsidP="00C6242B">
            <w:pPr>
              <w:pStyle w:val="af1"/>
              <w:snapToGrid w:val="0"/>
              <w:spacing w:line="276" w:lineRule="auto"/>
              <w:ind w:firstLine="567"/>
              <w:rPr>
                <w:rFonts w:ascii="Times New Roman" w:hAnsi="Times New Roman" w:cs="Times New Roman"/>
                <w:sz w:val="22"/>
              </w:rPr>
            </w:pPr>
          </w:p>
        </w:tc>
      </w:tr>
      <w:tr w:rsidR="002B6BF0" w:rsidRPr="00A6740E" w:rsidTr="002B6BF0">
        <w:tc>
          <w:tcPr>
            <w:tcW w:w="1383"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bookmarkStart w:id="286" w:name="sub_112671"/>
            <w:r w:rsidRPr="00A6740E">
              <w:rPr>
                <w:rFonts w:ascii="Times New Roman" w:hAnsi="Times New Roman" w:cs="Times New Roman"/>
                <w:sz w:val="22"/>
              </w:rPr>
              <w:t>а) со значительным нарушением функций</w:t>
            </w:r>
            <w:bookmarkEnd w:id="286"/>
          </w:p>
        </w:tc>
        <w:tc>
          <w:tcPr>
            <w:tcW w:w="1346"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34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179" w:type="dxa"/>
            <w:tcBorders>
              <w:left w:val="single" w:sz="4" w:space="0" w:color="000000"/>
              <w:righ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r>
      <w:tr w:rsidR="002B6BF0" w:rsidRPr="00A6740E" w:rsidTr="002B6BF0">
        <w:tc>
          <w:tcPr>
            <w:tcW w:w="1383"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bookmarkStart w:id="287" w:name="sub_112672"/>
            <w:r w:rsidRPr="00A6740E">
              <w:rPr>
                <w:rFonts w:ascii="Times New Roman" w:hAnsi="Times New Roman" w:cs="Times New Roman"/>
                <w:sz w:val="22"/>
              </w:rPr>
              <w:t>б) с умеренным нарушением функций</w:t>
            </w:r>
            <w:bookmarkEnd w:id="287"/>
          </w:p>
        </w:tc>
        <w:tc>
          <w:tcPr>
            <w:tcW w:w="1346"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34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179" w:type="dxa"/>
            <w:tcBorders>
              <w:left w:val="single" w:sz="4" w:space="0" w:color="000000"/>
              <w:righ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 - ИНД)</w:t>
            </w:r>
          </w:p>
        </w:tc>
      </w:tr>
      <w:tr w:rsidR="002B6BF0" w:rsidRPr="00A6740E" w:rsidTr="002B6BF0">
        <w:tc>
          <w:tcPr>
            <w:tcW w:w="1383"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bookmarkStart w:id="288" w:name="sub_112673"/>
            <w:r w:rsidRPr="00A6740E">
              <w:rPr>
                <w:rFonts w:ascii="Times New Roman" w:hAnsi="Times New Roman" w:cs="Times New Roman"/>
                <w:sz w:val="22"/>
              </w:rPr>
              <w:t>в) с незначительным нарушением функций</w:t>
            </w:r>
            <w:bookmarkEnd w:id="288"/>
          </w:p>
        </w:tc>
        <w:tc>
          <w:tcPr>
            <w:tcW w:w="1346"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342" w:type="dxa"/>
            <w:tcBorders>
              <w:lef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179" w:type="dxa"/>
            <w:tcBorders>
              <w:left w:val="single" w:sz="4" w:space="0" w:color="000000"/>
              <w:righ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r w:rsidR="002B6BF0" w:rsidRPr="00A6740E" w:rsidTr="002B6BF0">
        <w:tc>
          <w:tcPr>
            <w:tcW w:w="1383" w:type="dxa"/>
            <w:tcBorders>
              <w:bottom w:val="single" w:sz="4" w:space="0" w:color="000000"/>
            </w:tcBorders>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bookmarkStart w:id="289" w:name="sub_112674"/>
            <w:r w:rsidRPr="00A6740E">
              <w:rPr>
                <w:rFonts w:ascii="Times New Roman" w:hAnsi="Times New Roman" w:cs="Times New Roman"/>
                <w:sz w:val="22"/>
              </w:rPr>
              <w:t>г) при наличии объективных данных без нарушения функций</w:t>
            </w:r>
            <w:bookmarkEnd w:id="289"/>
          </w:p>
        </w:tc>
        <w:tc>
          <w:tcPr>
            <w:tcW w:w="1346" w:type="dxa"/>
            <w:tcBorders>
              <w:left w:val="single" w:sz="4" w:space="0" w:color="000000"/>
              <w:bottom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Б-3</w:t>
            </w:r>
          </w:p>
        </w:tc>
        <w:tc>
          <w:tcPr>
            <w:tcW w:w="1342" w:type="dxa"/>
            <w:tcBorders>
              <w:left w:val="single" w:sz="4" w:space="0" w:color="000000"/>
              <w:bottom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c>
          <w:tcPr>
            <w:tcW w:w="1179" w:type="dxa"/>
            <w:tcBorders>
              <w:left w:val="single" w:sz="4" w:space="0" w:color="000000"/>
              <w:bottom w:val="single" w:sz="4" w:space="0" w:color="000000"/>
              <w:right w:val="single" w:sz="4" w:space="0" w:color="000000"/>
            </w:tcBorders>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А</w:t>
            </w:r>
          </w:p>
        </w:tc>
      </w:tr>
    </w:tbl>
    <w:p w:rsidR="002B6BF0" w:rsidRPr="00C6242B" w:rsidRDefault="002B6BF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относится отсутствие: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 кистей на уровне кистевых суставов или пястных костей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3 пальца на уровне пястно-фаланговых суставов на каждой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4 пальца на уровне дистальных концов основных фаланг на каждой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первого и второго пальцев на уровне пястно-фаланговых суставов на обеих кистях.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одной кисти на уровне пястных костей или кистевого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на одной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3 пальцев на уровне пястно-фаланговых суставов или 4 пальцев на уровне дистальных концов основных фаланг;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первого и второго пальцев на уровне пястно-фаланговых суставов;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первого пальца на уровне межфалангового сустава и второго - пятого пальцев на уровне дистальных концов средних фаланг;</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первых пальцев на уровне пястно-фаланговых суставов на обеих кистях;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повреждение локтевой и лучевой артерий либо каждой из них в отдельности с резким нарушением кровообращения кисти, пальцев и развитием ишемической контрактуры мелких мышц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застарелые вывихи или дефекты 3 и более пястных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разрушение, дефекты и состояние после артропластики 3 и более пястно-фаланговых суставов;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застарелые повреждения или дефекты сухожилий сгибателей 3 или более пальцев дистальнее уровня пястных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совокупность застарелых повреждений 3 и более пальцев, приводящих к стойкой контрактуре или значительным нарушениям трофики (анестезия, гипестезия и другие расстройства);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ложные суставы, хронические остеомиелиты 3 и более пястных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восстановление 3 и более пальцев после их отчленения и успешной реплантации или реваскуляризации.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второго - четвертого пальцев на уровне дистальных концов средних фаланг на одной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3 пальца на уровне проксимальных концов средних фаланг на каждой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первого или второго пальца на уровне пястно-фалангового сустава на одной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первого пальца на уровне межфалангового сустава на правой (для левши - на левой) кисти или на обеих кистях;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2 пальцев на уровне проксимального конца основной фаланги на одной кисти;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дистальных фаланг второго - четвертого пальцев на обеих кистях;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застарелые вывихи и остеохондропатии кистевого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дефекты и вывихи 2 пястных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разрушения, дефекты и состояние после артропластики 2 пястно-фаланговых суставов;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застарелые повреждения сухожилий сгибателей 2 пальцев на уровне пястных костей и длинного сгибателя первого пальца на любом уровне;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ложный сустав ладьевидной кости;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и др.), умеренным нарушением кровообращения не менее 2 пальцев;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восстановление 2 пальцев после их отчленения и успешной реплантации или реваскуляризации.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повреждения структур кисти и пальцев, не указанные в пунктах "а", "б" или "в".</w:t>
      </w:r>
    </w:p>
    <w:p w:rsidR="00912C74"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Отсутствием пальца на кисти следует считать для первого (большого) пальца - отсутствие ногтевой фаланги, для других пальцев - отсутствие 2 фаланг. Отсутствие фаланги на уровне ее проксимальной головки считается отсутствием фаланги.</w:t>
      </w:r>
    </w:p>
    <w:p w:rsidR="00D22BB1" w:rsidRPr="00C6242B" w:rsidRDefault="00D22BB1" w:rsidP="00C6242B">
      <w:pPr>
        <w:spacing w:after="0" w:line="276" w:lineRule="auto"/>
        <w:ind w:firstLine="567"/>
        <w:jc w:val="both"/>
        <w:rPr>
          <w:rFonts w:ascii="Times New Roman" w:hAnsi="Times New Roman" w:cs="Times New Roman"/>
          <w:sz w:val="24"/>
          <w:szCs w:val="24"/>
        </w:rPr>
      </w:pPr>
    </w:p>
    <w:tbl>
      <w:tblPr>
        <w:tblW w:w="102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4"/>
        <w:gridCol w:w="4532"/>
        <w:gridCol w:w="1392"/>
        <w:gridCol w:w="1373"/>
        <w:gridCol w:w="1539"/>
      </w:tblGrid>
      <w:tr w:rsidR="002B6BF0" w:rsidRPr="00A6740E" w:rsidTr="00D22BB1">
        <w:trPr>
          <w:trHeight w:val="300"/>
        </w:trPr>
        <w:tc>
          <w:tcPr>
            <w:tcW w:w="1384" w:type="dxa"/>
            <w:vMerge w:val="restart"/>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Статья расписания болезней</w:t>
            </w:r>
          </w:p>
        </w:tc>
        <w:tc>
          <w:tcPr>
            <w:tcW w:w="4532" w:type="dxa"/>
            <w:vMerge w:val="restart"/>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Наименование болезней, степень нарушения функции</w:t>
            </w:r>
          </w:p>
        </w:tc>
        <w:tc>
          <w:tcPr>
            <w:tcW w:w="4304" w:type="dxa"/>
            <w:gridSpan w:val="3"/>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Категория годности к военной службе</w:t>
            </w:r>
          </w:p>
        </w:tc>
      </w:tr>
      <w:tr w:rsidR="002B6BF0" w:rsidRPr="00A6740E" w:rsidTr="00D22BB1">
        <w:trPr>
          <w:trHeight w:val="617"/>
        </w:trPr>
        <w:tc>
          <w:tcPr>
            <w:tcW w:w="1384" w:type="dxa"/>
            <w:vMerge/>
          </w:tcPr>
          <w:p w:rsidR="002B6BF0" w:rsidRPr="00A6740E" w:rsidRDefault="002B6BF0" w:rsidP="00A6740E">
            <w:pPr>
              <w:pStyle w:val="af1"/>
              <w:snapToGrid w:val="0"/>
              <w:spacing w:line="276" w:lineRule="auto"/>
              <w:ind w:firstLine="567"/>
              <w:jc w:val="center"/>
              <w:rPr>
                <w:rFonts w:ascii="Times New Roman" w:hAnsi="Times New Roman" w:cs="Times New Roman"/>
                <w:sz w:val="22"/>
              </w:rPr>
            </w:pPr>
          </w:p>
        </w:tc>
        <w:tc>
          <w:tcPr>
            <w:tcW w:w="4532" w:type="dxa"/>
            <w:vMerge/>
          </w:tcPr>
          <w:p w:rsidR="002B6BF0" w:rsidRPr="00A6740E" w:rsidRDefault="002B6BF0" w:rsidP="00A6740E">
            <w:pPr>
              <w:pStyle w:val="af1"/>
              <w:snapToGrid w:val="0"/>
              <w:spacing w:line="276" w:lineRule="auto"/>
              <w:ind w:firstLine="567"/>
              <w:jc w:val="center"/>
              <w:rPr>
                <w:rFonts w:ascii="Times New Roman" w:hAnsi="Times New Roman" w:cs="Times New Roman"/>
                <w:sz w:val="22"/>
              </w:rPr>
            </w:pPr>
          </w:p>
        </w:tc>
        <w:tc>
          <w:tcPr>
            <w:tcW w:w="1392" w:type="dxa"/>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w:t>
            </w:r>
            <w:r w:rsidR="00A6740E" w:rsidRPr="00A6740E">
              <w:rPr>
                <w:rFonts w:ascii="Times New Roman" w:hAnsi="Times New Roman" w:cs="Times New Roman"/>
                <w:sz w:val="22"/>
              </w:rPr>
              <w:t xml:space="preserve"> </w:t>
            </w:r>
            <w:r w:rsidRPr="00A6740E">
              <w:rPr>
                <w:rFonts w:ascii="Times New Roman" w:hAnsi="Times New Roman" w:cs="Times New Roman"/>
                <w:sz w:val="22"/>
              </w:rPr>
              <w:t>графа</w:t>
            </w:r>
          </w:p>
        </w:tc>
        <w:tc>
          <w:tcPr>
            <w:tcW w:w="1373" w:type="dxa"/>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 графа</w:t>
            </w:r>
          </w:p>
        </w:tc>
        <w:tc>
          <w:tcPr>
            <w:tcW w:w="1539" w:type="dxa"/>
          </w:tcPr>
          <w:p w:rsidR="002B6BF0" w:rsidRPr="00A6740E" w:rsidRDefault="002B6BF0" w:rsidP="00A6740E">
            <w:pPr>
              <w:pStyle w:val="af1"/>
              <w:spacing w:line="276" w:lineRule="auto"/>
              <w:jc w:val="center"/>
              <w:rPr>
                <w:rFonts w:ascii="Times New Roman" w:hAnsi="Times New Roman" w:cs="Times New Roman"/>
                <w:sz w:val="22"/>
              </w:rPr>
            </w:pPr>
            <w:r w:rsidRPr="00A6740E">
              <w:rPr>
                <w:rFonts w:ascii="Times New Roman" w:hAnsi="Times New Roman" w:cs="Times New Roman"/>
                <w:sz w:val="22"/>
              </w:rPr>
              <w:t>III графа</w:t>
            </w:r>
          </w:p>
        </w:tc>
      </w:tr>
      <w:tr w:rsidR="002B6BF0" w:rsidRPr="00A6740E" w:rsidTr="00D22BB1">
        <w:trPr>
          <w:trHeight w:val="601"/>
        </w:trPr>
        <w:tc>
          <w:tcPr>
            <w:tcW w:w="1384" w:type="dxa"/>
          </w:tcPr>
          <w:p w:rsidR="002B6BF0" w:rsidRPr="00A6740E" w:rsidRDefault="002B6BF0" w:rsidP="00C6242B">
            <w:pPr>
              <w:pStyle w:val="af1"/>
              <w:spacing w:line="276" w:lineRule="auto"/>
              <w:ind w:firstLine="567"/>
              <w:rPr>
                <w:rFonts w:ascii="Times New Roman" w:hAnsi="Times New Roman" w:cs="Times New Roman"/>
                <w:sz w:val="22"/>
              </w:rPr>
            </w:pPr>
            <w:bookmarkStart w:id="290" w:name="sub_11268"/>
            <w:r w:rsidRPr="00A6740E">
              <w:rPr>
                <w:rFonts w:ascii="Times New Roman" w:hAnsi="Times New Roman" w:cs="Times New Roman"/>
                <w:sz w:val="22"/>
              </w:rPr>
              <w:t>68</w:t>
            </w:r>
            <w:bookmarkEnd w:id="290"/>
          </w:p>
        </w:tc>
        <w:tc>
          <w:tcPr>
            <w:tcW w:w="4532"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Плоскостопие и другие деформации стопы:</w:t>
            </w:r>
          </w:p>
        </w:tc>
        <w:tc>
          <w:tcPr>
            <w:tcW w:w="1392"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1373"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1539"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r>
      <w:tr w:rsidR="002B6BF0" w:rsidRPr="00A6740E" w:rsidTr="00D22BB1">
        <w:trPr>
          <w:trHeight w:val="617"/>
        </w:trPr>
        <w:tc>
          <w:tcPr>
            <w:tcW w:w="1384"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Pr>
          <w:p w:rsidR="002B6BF0" w:rsidRPr="00A6740E" w:rsidRDefault="002B6BF0" w:rsidP="00C6242B">
            <w:pPr>
              <w:pStyle w:val="af1"/>
              <w:spacing w:line="276" w:lineRule="auto"/>
              <w:ind w:firstLine="567"/>
              <w:rPr>
                <w:rFonts w:ascii="Times New Roman" w:hAnsi="Times New Roman" w:cs="Times New Roman"/>
                <w:sz w:val="22"/>
              </w:rPr>
            </w:pPr>
            <w:bookmarkStart w:id="291" w:name="sub_112681"/>
            <w:r w:rsidRPr="00A6740E">
              <w:rPr>
                <w:rFonts w:ascii="Times New Roman" w:hAnsi="Times New Roman" w:cs="Times New Roman"/>
                <w:sz w:val="22"/>
              </w:rPr>
              <w:t>а) со значительным нарушением функций</w:t>
            </w:r>
            <w:bookmarkEnd w:id="291"/>
          </w:p>
        </w:tc>
        <w:tc>
          <w:tcPr>
            <w:tcW w:w="1392"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373"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c>
          <w:tcPr>
            <w:tcW w:w="1539"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Д</w:t>
            </w:r>
          </w:p>
        </w:tc>
      </w:tr>
      <w:tr w:rsidR="002B6BF0" w:rsidRPr="00A6740E" w:rsidTr="00D22BB1">
        <w:trPr>
          <w:trHeight w:val="617"/>
        </w:trPr>
        <w:tc>
          <w:tcPr>
            <w:tcW w:w="1384"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Pr>
          <w:p w:rsidR="002B6BF0" w:rsidRPr="00A6740E" w:rsidRDefault="002B6BF0" w:rsidP="00C6242B">
            <w:pPr>
              <w:pStyle w:val="af1"/>
              <w:spacing w:line="276" w:lineRule="auto"/>
              <w:ind w:firstLine="567"/>
              <w:rPr>
                <w:rFonts w:ascii="Times New Roman" w:hAnsi="Times New Roman" w:cs="Times New Roman"/>
                <w:sz w:val="22"/>
              </w:rPr>
            </w:pPr>
            <w:bookmarkStart w:id="292" w:name="sub_112682"/>
            <w:r w:rsidRPr="00A6740E">
              <w:rPr>
                <w:rFonts w:ascii="Times New Roman" w:hAnsi="Times New Roman" w:cs="Times New Roman"/>
                <w:sz w:val="22"/>
              </w:rPr>
              <w:t>б) с умеренным нарушением функций</w:t>
            </w:r>
            <w:bookmarkEnd w:id="292"/>
          </w:p>
        </w:tc>
        <w:tc>
          <w:tcPr>
            <w:tcW w:w="1392"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373"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539"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 - ИНД)</w:t>
            </w:r>
          </w:p>
        </w:tc>
      </w:tr>
      <w:tr w:rsidR="002B6BF0" w:rsidRPr="00A6740E" w:rsidTr="00D22BB1">
        <w:trPr>
          <w:trHeight w:val="617"/>
        </w:trPr>
        <w:tc>
          <w:tcPr>
            <w:tcW w:w="1384"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Pr>
          <w:p w:rsidR="002B6BF0" w:rsidRPr="00A6740E" w:rsidRDefault="002B6BF0" w:rsidP="00C6242B">
            <w:pPr>
              <w:pStyle w:val="af1"/>
              <w:spacing w:line="276" w:lineRule="auto"/>
              <w:ind w:firstLine="567"/>
              <w:rPr>
                <w:rFonts w:ascii="Times New Roman" w:hAnsi="Times New Roman" w:cs="Times New Roman"/>
                <w:sz w:val="22"/>
              </w:rPr>
            </w:pPr>
            <w:bookmarkStart w:id="293" w:name="sub_112683"/>
            <w:r w:rsidRPr="00A6740E">
              <w:rPr>
                <w:rFonts w:ascii="Times New Roman" w:hAnsi="Times New Roman" w:cs="Times New Roman"/>
                <w:sz w:val="22"/>
              </w:rPr>
              <w:t>в) с незначительным нарушением функций</w:t>
            </w:r>
            <w:bookmarkEnd w:id="293"/>
          </w:p>
        </w:tc>
        <w:tc>
          <w:tcPr>
            <w:tcW w:w="1392"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373"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В</w:t>
            </w:r>
          </w:p>
        </w:tc>
        <w:tc>
          <w:tcPr>
            <w:tcW w:w="1539"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r>
      <w:tr w:rsidR="002B6BF0" w:rsidRPr="00A6740E" w:rsidTr="00D22BB1">
        <w:trPr>
          <w:trHeight w:val="601"/>
        </w:trPr>
        <w:tc>
          <w:tcPr>
            <w:tcW w:w="1384" w:type="dxa"/>
          </w:tcPr>
          <w:p w:rsidR="002B6BF0" w:rsidRPr="00A6740E" w:rsidRDefault="002B6BF0" w:rsidP="00C6242B">
            <w:pPr>
              <w:pStyle w:val="af1"/>
              <w:snapToGrid w:val="0"/>
              <w:spacing w:line="276" w:lineRule="auto"/>
              <w:ind w:firstLine="567"/>
              <w:rPr>
                <w:rFonts w:ascii="Times New Roman" w:hAnsi="Times New Roman" w:cs="Times New Roman"/>
                <w:sz w:val="22"/>
              </w:rPr>
            </w:pPr>
          </w:p>
        </w:tc>
        <w:tc>
          <w:tcPr>
            <w:tcW w:w="4532" w:type="dxa"/>
          </w:tcPr>
          <w:p w:rsidR="002B6BF0" w:rsidRPr="00A6740E" w:rsidRDefault="002B6BF0" w:rsidP="00C6242B">
            <w:pPr>
              <w:pStyle w:val="af1"/>
              <w:spacing w:line="276" w:lineRule="auto"/>
              <w:ind w:firstLine="567"/>
              <w:rPr>
                <w:rFonts w:ascii="Times New Roman" w:hAnsi="Times New Roman" w:cs="Times New Roman"/>
                <w:sz w:val="22"/>
              </w:rPr>
            </w:pPr>
            <w:bookmarkStart w:id="294" w:name="sub_112684"/>
            <w:r w:rsidRPr="00A6740E">
              <w:rPr>
                <w:rFonts w:ascii="Times New Roman" w:hAnsi="Times New Roman" w:cs="Times New Roman"/>
                <w:sz w:val="22"/>
              </w:rPr>
              <w:t>г) при наличии объективных данных без нарушения функций</w:t>
            </w:r>
            <w:bookmarkEnd w:id="294"/>
          </w:p>
        </w:tc>
        <w:tc>
          <w:tcPr>
            <w:tcW w:w="1392"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Б-3</w:t>
            </w:r>
          </w:p>
        </w:tc>
        <w:tc>
          <w:tcPr>
            <w:tcW w:w="1373"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Б</w:t>
            </w:r>
          </w:p>
        </w:tc>
        <w:tc>
          <w:tcPr>
            <w:tcW w:w="1539" w:type="dxa"/>
          </w:tcPr>
          <w:p w:rsidR="002B6BF0" w:rsidRPr="00A6740E" w:rsidRDefault="002B6BF0" w:rsidP="00C6242B">
            <w:pPr>
              <w:pStyle w:val="af1"/>
              <w:spacing w:line="276" w:lineRule="auto"/>
              <w:ind w:firstLine="567"/>
              <w:rPr>
                <w:rFonts w:ascii="Times New Roman" w:hAnsi="Times New Roman" w:cs="Times New Roman"/>
                <w:sz w:val="22"/>
              </w:rPr>
            </w:pPr>
            <w:r w:rsidRPr="00A6740E">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приобретенные фиксированные деформации стопы. Стопа с повышенными продольными сводами (115 - 125 градусов)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при этом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компонентах деформации в виде наружной или внутренней ротации всей стопы или ее элементов.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патологические конская, пяточная, варусная, полая, плоско-вальгусная и эквино-варусная стопы, отсутствие стопы проксимальнее уровня головок плюсневых костей и другие, приобретенные в результате травм или заболеваний необратимые, резко выраженные деформации стоп, при которых невозможно пользование обувью установленного военного образца.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продольное III степени или поперечное III - IV степени плоскостопие с выраженным болевым синдромом, экзостозами, контрактурой пальцев и наличием артроза в суставах среднего отдела стопы;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всех пальцев или части стопы, кроме случаев, указанных в пункте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стойкая комбинированная контрактура всех пальцев на обеих стопах при их когтистой или молоточкообразной деформации;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посттравматическая деформация пяточной кости с уменьшением угла Белера свыше 10 градусов, болевым синдромом и артрозом подтаранного сустава 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декомпенсированном или субкомпенсированном продольном плоскостопии боли в области стоп возникают в положении стоя и усиливаются обычно к вечеру, когда появляется их пастозность. Внешне стопа пронирована, удлинена и расширена в средней части, продольный свод опущен, ладьевидная кость обрисовывается сквозь кожу на медиальном крае стопы, пятка вальгирована.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продольное плоскостопие III степени без вальгусной установки пяточной кости и явлений деформирующего артроза в суставах среднего отдела стопы;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деформирующий артроз первого плюснефалангового сустава III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посттравматическая деформация пяточной кости с уменьшением угла Белера до 10 градусов и наличием артроза подтаранного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относится продольное или поперечное плоскостопие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Отсутствием пальца на стопе считается отсутствие его на уровне плюснефалангового сустава, а также полное сведение или неподвижность пальца.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Продольное плоскостопие и молоточкообразная деформация пальцев стопы оцениваются по рентгенограммам, выполненным в боковой проекции в положении стоя с полной статической нагрузкой на исследуемую стопу. На рентгенограммах путем построения треугольника определяют угол продольного свода стопы. Вершинами треугольника являются: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нижняя точка головки I плюсневой кости;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нижняя точка соприкосновения костных поверхностей ладьевидной и клиновидных костей стопы; нижняя точка бугра пяточной кости. В норме угол свода равен 125 - 130 градусам. Плоскостопие I степени: угол продольного внутреннего подошвенного свода 131 - 140 градусов; плоскостопие II степени: угол продольного внутреннего свода 141 - 155 градусов; плоскостопие III степени: угол продольного внутреннего свода больше 155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20 - 40 градусов, а его уменьшение характеризует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Поперечное плоскостопие оценивается по рентгенограммам переднего и среднего отделов стопы в прямой проекции, выполненным стоя на двух ногах под нагрузкой веса тела. Достоверными критериями степени поперечного плоскостопия являются параметры угловых отклонений I плюсневой кости и большого пальца стопы. На рентгенограммах проводятся 3 прямые линии, соответствующие продольным осям I, II плюсневых костей и оси основной фаланги первого пальца. При I степени деформации угол между I и II плюсневыми костями составляет 10 - 14 градусов, а угол отклонения первого пальца от оси I плюсневой кости - 15 - 20 градусов, при II степени эти углы соответственно увеличиваются до 15 и 30 градусов, при III степени - до 20 и 40 градусов, а при IV степени - превышают 20 и 40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Деформирующий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Продольное или поперечное плоскостопие I степени не является основанием для применения этой статьи, не препятствует прохождению военной службы и поступлению в военно-учебные заведения.</w:t>
      </w:r>
    </w:p>
    <w:p w:rsidR="00D22BB1" w:rsidRDefault="00D22BB1">
      <w:pPr>
        <w:rPr>
          <w:rFonts w:ascii="Times New Roman" w:hAnsi="Times New Roman" w:cs="Times New Roman"/>
          <w:sz w:val="24"/>
          <w:szCs w:val="24"/>
        </w:rPr>
      </w:pPr>
      <w:r>
        <w:rPr>
          <w:rFonts w:ascii="Times New Roman" w:hAnsi="Times New Roman" w:cs="Times New Roman"/>
          <w:sz w:val="24"/>
          <w:szCs w:val="24"/>
        </w:rPr>
        <w:br w:type="page"/>
      </w:r>
    </w:p>
    <w:tbl>
      <w:tblPr>
        <w:tblW w:w="1021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317"/>
        <w:gridCol w:w="1446"/>
        <w:gridCol w:w="1538"/>
      </w:tblGrid>
      <w:tr w:rsidR="002B6BF0" w:rsidRPr="00A61377" w:rsidTr="002B6BF0">
        <w:tc>
          <w:tcPr>
            <w:tcW w:w="1382" w:type="dxa"/>
            <w:vMerge w:val="restart"/>
            <w:tcBorders>
              <w:top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bookmarkStart w:id="295" w:name="sub_112690"/>
            <w:r w:rsidRPr="00A61377">
              <w:rPr>
                <w:rFonts w:ascii="Times New Roman" w:hAnsi="Times New Roman" w:cs="Times New Roman"/>
                <w:sz w:val="22"/>
              </w:rPr>
              <w:lastRenderedPageBreak/>
              <w:t>Статья расписания болезней</w:t>
            </w:r>
            <w:bookmarkEnd w:id="295"/>
          </w:p>
        </w:tc>
        <w:tc>
          <w:tcPr>
            <w:tcW w:w="4532" w:type="dxa"/>
            <w:vMerge w:val="restart"/>
            <w:tcBorders>
              <w:top w:val="single" w:sz="4" w:space="0" w:color="000000"/>
              <w:lef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301" w:type="dxa"/>
            <w:gridSpan w:val="3"/>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2B6BF0" w:rsidRPr="00A61377" w:rsidTr="002B6BF0">
        <w:tc>
          <w:tcPr>
            <w:tcW w:w="1382" w:type="dxa"/>
            <w:vMerge/>
            <w:tcBorders>
              <w:top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1317"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46"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538" w:type="dxa"/>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2B6BF0" w:rsidRPr="00A61377" w:rsidTr="002B6BF0">
        <w:tc>
          <w:tcPr>
            <w:tcW w:w="1382" w:type="dxa"/>
            <w:tcBorders>
              <w:top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296" w:name="sub_11269"/>
            <w:r w:rsidRPr="00A61377">
              <w:rPr>
                <w:rFonts w:ascii="Times New Roman" w:hAnsi="Times New Roman" w:cs="Times New Roman"/>
                <w:sz w:val="22"/>
              </w:rPr>
              <w:t>69</w:t>
            </w:r>
            <w:bookmarkEnd w:id="296"/>
          </w:p>
        </w:tc>
        <w:tc>
          <w:tcPr>
            <w:tcW w:w="4532" w:type="dxa"/>
            <w:tcBorders>
              <w:top w:val="single" w:sz="4" w:space="0" w:color="000000"/>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Приобретенные и врожденные деформации конечностей, вызывающие нарушение функции и (или) затрудняющие ношение военной формы одежды, обуви или снаряжения:</w:t>
            </w:r>
          </w:p>
        </w:tc>
        <w:tc>
          <w:tcPr>
            <w:tcW w:w="1317"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446"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538" w:type="dxa"/>
            <w:tcBorders>
              <w:top w:val="single" w:sz="4" w:space="0" w:color="000000"/>
              <w:left w:val="single" w:sz="4" w:space="0" w:color="000000"/>
              <w:righ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r>
      <w:tr w:rsidR="002B6BF0" w:rsidRPr="00A61377" w:rsidTr="002B6BF0">
        <w:tc>
          <w:tcPr>
            <w:tcW w:w="1382"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297" w:name="sub_112691"/>
            <w:r w:rsidRPr="00A61377">
              <w:rPr>
                <w:rFonts w:ascii="Times New Roman" w:hAnsi="Times New Roman" w:cs="Times New Roman"/>
                <w:sz w:val="22"/>
              </w:rPr>
              <w:t>а) со значительным нарушением функций</w:t>
            </w:r>
            <w:bookmarkEnd w:id="297"/>
          </w:p>
        </w:tc>
        <w:tc>
          <w:tcPr>
            <w:tcW w:w="1317"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46"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38"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2B6BF0" w:rsidRPr="00A61377" w:rsidTr="002B6BF0">
        <w:tc>
          <w:tcPr>
            <w:tcW w:w="1382"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298" w:name="sub_112692"/>
            <w:r w:rsidRPr="00A61377">
              <w:rPr>
                <w:rFonts w:ascii="Times New Roman" w:hAnsi="Times New Roman" w:cs="Times New Roman"/>
                <w:sz w:val="22"/>
              </w:rPr>
              <w:t>б) с умеренным нарушением функций</w:t>
            </w:r>
            <w:bookmarkEnd w:id="298"/>
          </w:p>
        </w:tc>
        <w:tc>
          <w:tcPr>
            <w:tcW w:w="1317"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46"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38"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2B6BF0" w:rsidRPr="00A61377" w:rsidTr="002B6BF0">
        <w:tc>
          <w:tcPr>
            <w:tcW w:w="1382"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299" w:name="sub_112693"/>
            <w:r w:rsidRPr="00A61377">
              <w:rPr>
                <w:rFonts w:ascii="Times New Roman" w:hAnsi="Times New Roman" w:cs="Times New Roman"/>
                <w:sz w:val="22"/>
              </w:rPr>
              <w:t>в) с незначительным нарушением функций</w:t>
            </w:r>
            <w:bookmarkEnd w:id="299"/>
          </w:p>
        </w:tc>
        <w:tc>
          <w:tcPr>
            <w:tcW w:w="1317"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46"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38"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r w:rsidR="002B6BF0" w:rsidRPr="00A61377" w:rsidTr="002B6BF0">
        <w:tc>
          <w:tcPr>
            <w:tcW w:w="1382" w:type="dxa"/>
            <w:tcBorders>
              <w:bottom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0" w:name="sub_112694"/>
            <w:r w:rsidRPr="00A61377">
              <w:rPr>
                <w:rFonts w:ascii="Times New Roman" w:hAnsi="Times New Roman" w:cs="Times New Roman"/>
                <w:sz w:val="22"/>
              </w:rPr>
              <w:t>г) при наличии объективных данных без нарушения функций</w:t>
            </w:r>
            <w:bookmarkEnd w:id="300"/>
          </w:p>
        </w:tc>
        <w:tc>
          <w:tcPr>
            <w:tcW w:w="1317"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Б-3</w:t>
            </w:r>
          </w:p>
        </w:tc>
        <w:tc>
          <w:tcPr>
            <w:tcW w:w="1446"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538" w:type="dxa"/>
            <w:tcBorders>
              <w:left w:val="single" w:sz="4" w:space="0" w:color="000000"/>
              <w:bottom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приобретенные и врожденные укорочения и деформации конечностей, в том числе вследствие угловой деформации костей после переломов.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(в отношении освидетельствуемых по графе III расписания болезней заключение выносится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пороки развития, заболевания и деформации костей, суставов, сухожилий и мышц со 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осевое укорочение руки или ноги более 8 см, а также его ротационная деформация более 30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осевое укорочение руки или ноги от 5 до 8 см включительно, а также его ротационная деформация от 15 до 30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пороки развития, заболевания и деформации костей, суставов, сухожилий, мышц с умеренным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осевое укорочение ноги от 2 до 5 см включительно, ротационная деформация периферического сегмента (голени, стопы) от 5 до 15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пороки развития, заболевания и деформации костей, суставов, сухожилий и мышц с незначительным нарушением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 осевое укорочение руки до 5 см или ноги до 2 см, ротационная деформация периферического сегмента (голени, стопы) менее 5 градусов.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При укорочении ноги, для ликвидации угловых и ротационных деформаций руки или ноги освидетельствуемым по графам I, II, III расписания болезней при наличии показаний предлагается лечение с использованием остеосинтеза. При отказе от лечения </w:t>
      </w:r>
      <w:r w:rsidRPr="00C6242B">
        <w:rPr>
          <w:rFonts w:ascii="Times New Roman" w:hAnsi="Times New Roman" w:cs="Times New Roman"/>
          <w:sz w:val="24"/>
          <w:szCs w:val="24"/>
        </w:rPr>
        <w:lastRenderedPageBreak/>
        <w:t>или его неудовлетворительных результатах заключение о годности к военной службе выносится по соответствующим пунктам этой статьи.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47"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23"/>
        <w:gridCol w:w="4662"/>
        <w:gridCol w:w="1355"/>
        <w:gridCol w:w="1519"/>
        <w:gridCol w:w="1288"/>
      </w:tblGrid>
      <w:tr w:rsidR="002B6BF0" w:rsidRPr="00A61377" w:rsidTr="00D22BB1">
        <w:trPr>
          <w:trHeight w:val="273"/>
        </w:trPr>
        <w:tc>
          <w:tcPr>
            <w:tcW w:w="1423" w:type="dxa"/>
            <w:vMerge w:val="restart"/>
            <w:tcBorders>
              <w:top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662" w:type="dxa"/>
            <w:vMerge w:val="restart"/>
            <w:tcBorders>
              <w:top w:val="single" w:sz="4" w:space="0" w:color="000000"/>
              <w:lef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162" w:type="dxa"/>
            <w:gridSpan w:val="3"/>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2B6BF0" w:rsidRPr="00A61377" w:rsidTr="00D22BB1">
        <w:trPr>
          <w:trHeight w:val="560"/>
        </w:trPr>
        <w:tc>
          <w:tcPr>
            <w:tcW w:w="1423" w:type="dxa"/>
            <w:vMerge/>
            <w:tcBorders>
              <w:top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4662" w:type="dxa"/>
            <w:vMerge/>
            <w:tcBorders>
              <w:top w:val="single" w:sz="4" w:space="0" w:color="000000"/>
              <w:left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1355"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519"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287" w:type="dxa"/>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2B6BF0" w:rsidRPr="00A61377" w:rsidTr="00D22BB1">
        <w:trPr>
          <w:trHeight w:val="273"/>
        </w:trPr>
        <w:tc>
          <w:tcPr>
            <w:tcW w:w="1423" w:type="dxa"/>
            <w:tcBorders>
              <w:top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1" w:name="sub_112700"/>
            <w:r w:rsidRPr="00A61377">
              <w:rPr>
                <w:rFonts w:ascii="Times New Roman" w:hAnsi="Times New Roman" w:cs="Times New Roman"/>
                <w:sz w:val="22"/>
              </w:rPr>
              <w:t>70</w:t>
            </w:r>
            <w:bookmarkEnd w:id="301"/>
          </w:p>
        </w:tc>
        <w:tc>
          <w:tcPr>
            <w:tcW w:w="4662" w:type="dxa"/>
            <w:tcBorders>
              <w:top w:val="single" w:sz="4" w:space="0" w:color="000000"/>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Отсутствие конечности:</w:t>
            </w:r>
          </w:p>
        </w:tc>
        <w:tc>
          <w:tcPr>
            <w:tcW w:w="1355"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519"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287" w:type="dxa"/>
            <w:tcBorders>
              <w:top w:val="single" w:sz="4" w:space="0" w:color="000000"/>
              <w:left w:val="single" w:sz="4" w:space="0" w:color="000000"/>
              <w:righ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r>
      <w:tr w:rsidR="002B6BF0" w:rsidRPr="00A61377" w:rsidTr="00D22BB1">
        <w:trPr>
          <w:trHeight w:val="1393"/>
        </w:trPr>
        <w:tc>
          <w:tcPr>
            <w:tcW w:w="1423"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66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2" w:name="sub_112701"/>
            <w:r w:rsidRPr="00A61377">
              <w:rPr>
                <w:rFonts w:ascii="Times New Roman" w:hAnsi="Times New Roman" w:cs="Times New Roman"/>
                <w:sz w:val="22"/>
              </w:rPr>
              <w:t>а)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bookmarkEnd w:id="302"/>
          </w:p>
        </w:tc>
        <w:tc>
          <w:tcPr>
            <w:tcW w:w="1355"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19"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287"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2B6BF0" w:rsidRPr="00A61377" w:rsidTr="00D22BB1">
        <w:trPr>
          <w:trHeight w:val="546"/>
        </w:trPr>
        <w:tc>
          <w:tcPr>
            <w:tcW w:w="1423" w:type="dxa"/>
            <w:tcBorders>
              <w:bottom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662"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3" w:name="sub_1120702"/>
            <w:r w:rsidRPr="00A61377">
              <w:rPr>
                <w:rFonts w:ascii="Times New Roman" w:hAnsi="Times New Roman" w:cs="Times New Roman"/>
                <w:sz w:val="22"/>
              </w:rPr>
              <w:t>б) отсутствие конечности до уровня верхней трети плеча или бедра</w:t>
            </w:r>
            <w:bookmarkEnd w:id="303"/>
          </w:p>
        </w:tc>
        <w:tc>
          <w:tcPr>
            <w:tcW w:w="1355"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19"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287" w:type="dxa"/>
            <w:tcBorders>
              <w:left w:val="single" w:sz="4" w:space="0" w:color="000000"/>
              <w:bottom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ампутационных культей конечностей на любом уровне по поводу злокачественных новообразований или болезней сосудов заключение выносится также по статьям расписания болезней, предусматривающим основное заболевание.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 случае неудовлетворительных результатов лечения при порочной культе, препятствующей протезированию, освидетельствование проводится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отсутствии конечностей до уровня верхней трети плеча или бедра освидетельствование солдат и сержантов, проходящих военную службу по контракту, проводится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отсутствии конечностей до уровня верхней трети плеча или бедра офицерам и прапорщикам,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w:t>
      </w:r>
    </w:p>
    <w:p w:rsidR="002B6BF0" w:rsidRPr="00C6242B" w:rsidRDefault="002B6BF0" w:rsidP="00C6242B">
      <w:pPr>
        <w:spacing w:after="0" w:line="276" w:lineRule="auto"/>
        <w:ind w:firstLine="567"/>
        <w:jc w:val="both"/>
        <w:rPr>
          <w:rFonts w:ascii="Times New Roman" w:hAnsi="Times New Roman" w:cs="Times New Roman"/>
          <w:sz w:val="24"/>
          <w:szCs w:val="24"/>
        </w:rPr>
      </w:pPr>
    </w:p>
    <w:p w:rsidR="00912C74" w:rsidRPr="00C6242B" w:rsidRDefault="00912C74" w:rsidP="00A61377">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14. Болезни мочеполовой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1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532"/>
        <w:gridCol w:w="1420"/>
        <w:gridCol w:w="1342"/>
        <w:gridCol w:w="1538"/>
      </w:tblGrid>
      <w:tr w:rsidR="002B6BF0" w:rsidRPr="00A61377" w:rsidTr="002B6BF0">
        <w:tc>
          <w:tcPr>
            <w:tcW w:w="1383" w:type="dxa"/>
            <w:vMerge w:val="restart"/>
            <w:tcBorders>
              <w:top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bookmarkStart w:id="304" w:name="sub_1121400"/>
            <w:r w:rsidRPr="00A61377">
              <w:rPr>
                <w:rFonts w:ascii="Times New Roman" w:hAnsi="Times New Roman" w:cs="Times New Roman"/>
                <w:sz w:val="22"/>
              </w:rPr>
              <w:t>Статья расписания болезней</w:t>
            </w:r>
            <w:bookmarkEnd w:id="304"/>
          </w:p>
        </w:tc>
        <w:tc>
          <w:tcPr>
            <w:tcW w:w="4532" w:type="dxa"/>
            <w:vMerge w:val="restart"/>
            <w:tcBorders>
              <w:top w:val="single" w:sz="4" w:space="0" w:color="000000"/>
              <w:lef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300" w:type="dxa"/>
            <w:gridSpan w:val="3"/>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2B6BF0" w:rsidRPr="00A61377" w:rsidTr="002B6BF0">
        <w:tc>
          <w:tcPr>
            <w:tcW w:w="1383" w:type="dxa"/>
            <w:vMerge/>
            <w:tcBorders>
              <w:top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2B6BF0" w:rsidRPr="00A61377" w:rsidRDefault="002B6BF0" w:rsidP="00A61377">
            <w:pPr>
              <w:pStyle w:val="af1"/>
              <w:snapToGrid w:val="0"/>
              <w:spacing w:line="276" w:lineRule="auto"/>
              <w:ind w:firstLine="567"/>
              <w:jc w:val="center"/>
              <w:rPr>
                <w:rFonts w:ascii="Times New Roman" w:hAnsi="Times New Roman" w:cs="Times New Roman"/>
                <w:sz w:val="22"/>
              </w:rPr>
            </w:pPr>
          </w:p>
        </w:tc>
        <w:tc>
          <w:tcPr>
            <w:tcW w:w="1420"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342" w:type="dxa"/>
            <w:tcBorders>
              <w:top w:val="single" w:sz="4" w:space="0" w:color="000000"/>
              <w:left w:val="single" w:sz="4" w:space="0" w:color="000000"/>
              <w:bottom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538" w:type="dxa"/>
            <w:tcBorders>
              <w:top w:val="single" w:sz="4" w:space="0" w:color="000000"/>
              <w:left w:val="single" w:sz="4" w:space="0" w:color="000000"/>
              <w:bottom w:val="single" w:sz="4" w:space="0" w:color="000000"/>
              <w:right w:val="single" w:sz="4" w:space="0" w:color="000000"/>
            </w:tcBorders>
          </w:tcPr>
          <w:p w:rsidR="002B6BF0" w:rsidRPr="00A61377" w:rsidRDefault="002B6BF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2B6BF0" w:rsidRPr="00A61377" w:rsidTr="002B6BF0">
        <w:tc>
          <w:tcPr>
            <w:tcW w:w="1383" w:type="dxa"/>
            <w:tcBorders>
              <w:top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5" w:name="sub_11271"/>
            <w:r w:rsidRPr="00A61377">
              <w:rPr>
                <w:rFonts w:ascii="Times New Roman" w:hAnsi="Times New Roman" w:cs="Times New Roman"/>
                <w:sz w:val="22"/>
              </w:rPr>
              <w:t>71</w:t>
            </w:r>
            <w:bookmarkEnd w:id="305"/>
          </w:p>
        </w:tc>
        <w:tc>
          <w:tcPr>
            <w:tcW w:w="4532" w:type="dxa"/>
            <w:tcBorders>
              <w:top w:val="single" w:sz="4" w:space="0" w:color="000000"/>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Хронические заболевания почек:</w:t>
            </w:r>
          </w:p>
        </w:tc>
        <w:tc>
          <w:tcPr>
            <w:tcW w:w="1420"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342" w:type="dxa"/>
            <w:tcBorders>
              <w:top w:val="single" w:sz="4" w:space="0" w:color="000000"/>
              <w:lef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1538" w:type="dxa"/>
            <w:tcBorders>
              <w:top w:val="single" w:sz="4" w:space="0" w:color="000000"/>
              <w:left w:val="single" w:sz="4" w:space="0" w:color="000000"/>
              <w:right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r>
      <w:tr w:rsidR="002B6BF0" w:rsidRPr="00A61377" w:rsidTr="002B6BF0">
        <w:tc>
          <w:tcPr>
            <w:tcW w:w="1383"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6" w:name="sub_112711"/>
            <w:r w:rsidRPr="00A61377">
              <w:rPr>
                <w:rFonts w:ascii="Times New Roman" w:hAnsi="Times New Roman" w:cs="Times New Roman"/>
                <w:sz w:val="22"/>
              </w:rPr>
              <w:t>а) со значительным нарушением функций</w:t>
            </w:r>
            <w:bookmarkEnd w:id="306"/>
          </w:p>
        </w:tc>
        <w:tc>
          <w:tcPr>
            <w:tcW w:w="1420"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4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38"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2B6BF0" w:rsidRPr="00A61377" w:rsidTr="002B6BF0">
        <w:tc>
          <w:tcPr>
            <w:tcW w:w="1383" w:type="dxa"/>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7" w:name="sub_112712"/>
            <w:r w:rsidRPr="00A61377">
              <w:rPr>
                <w:rFonts w:ascii="Times New Roman" w:hAnsi="Times New Roman" w:cs="Times New Roman"/>
                <w:sz w:val="22"/>
              </w:rPr>
              <w:t>б) с умеренным нарушением функций</w:t>
            </w:r>
            <w:bookmarkEnd w:id="307"/>
          </w:p>
        </w:tc>
        <w:tc>
          <w:tcPr>
            <w:tcW w:w="1420"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42" w:type="dxa"/>
            <w:tcBorders>
              <w:lef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38" w:type="dxa"/>
            <w:tcBorders>
              <w:left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2B6BF0" w:rsidRPr="00A61377" w:rsidTr="002B6BF0">
        <w:tc>
          <w:tcPr>
            <w:tcW w:w="1383" w:type="dxa"/>
            <w:tcBorders>
              <w:bottom w:val="single" w:sz="4" w:space="0" w:color="000000"/>
            </w:tcBorders>
          </w:tcPr>
          <w:p w:rsidR="002B6BF0" w:rsidRPr="00A61377" w:rsidRDefault="002B6BF0"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bookmarkStart w:id="308" w:name="sub_112713"/>
            <w:r w:rsidRPr="00A61377">
              <w:rPr>
                <w:rFonts w:ascii="Times New Roman" w:hAnsi="Times New Roman" w:cs="Times New Roman"/>
                <w:sz w:val="22"/>
              </w:rPr>
              <w:t>в) с незначительным нарушением функций</w:t>
            </w:r>
            <w:bookmarkEnd w:id="308"/>
          </w:p>
        </w:tc>
        <w:tc>
          <w:tcPr>
            <w:tcW w:w="1420"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42" w:type="dxa"/>
            <w:tcBorders>
              <w:left w:val="single" w:sz="4" w:space="0" w:color="000000"/>
              <w:bottom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38" w:type="dxa"/>
            <w:tcBorders>
              <w:left w:val="single" w:sz="4" w:space="0" w:color="000000"/>
              <w:bottom w:val="single" w:sz="4" w:space="0" w:color="000000"/>
              <w:right w:val="single" w:sz="4" w:space="0" w:color="000000"/>
            </w:tcBorders>
          </w:tcPr>
          <w:p w:rsidR="002B6BF0" w:rsidRPr="00A61377" w:rsidRDefault="002B6BF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граждан по графам I, II расписания болезней по поводу заболеваний почек проводится после обследования 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Диагноз "хронический пиелонефрит"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врача-дерматовенеролога и врача-уролога (для женщин, кроме </w:t>
      </w:r>
      <w:r w:rsidRPr="00C6242B">
        <w:rPr>
          <w:rFonts w:ascii="Times New Roman" w:hAnsi="Times New Roman" w:cs="Times New Roman"/>
          <w:sz w:val="24"/>
          <w:szCs w:val="24"/>
        </w:rPr>
        <w:lastRenderedPageBreak/>
        <w:t>того, врача акушера-гинеколога) и обязательного рентгенурологического исследования. При необходимости проводить ультразвуковое и радиоизотопное исследование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почек, сопровождающиеся хронической почечной недостаточностью (с уровнем креатинина в крови более 176 мкмоль/л и клиренсом креатинина менее 60 мл/мин. (формула Кокрофта-Гаулта);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почек с нефротическим синдромом при сохранении его в течение 3 и более месяцев или непрерывно-рецидивирующем его течении вне зависимости от наличия нарушения выделительной функции и концентрационной способности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амилоидоз почек, подтвержденный гистологическим исследованием при клинических проявлениях нарушения функции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почек, сопровождающиеся нарушениями выделительной функции (с уровнем креатинина в крови, превышающим нормальные показатели, но не больше 176 мкмоль/л, клиренс креатинина 89 - 59 мл/мин. (формула Кокрофта-Гаулта);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наличие стойкой артериальной гипертензии, связанной с хроническим заболеванием почек и требующей медикаментозной коррекции.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заболевания почек у военнослужащих при наличии патологических изменений в моче (протеин, форменные элементы крови), определяемых в течение 4 месяцев и более после перенесенного острого воспалительного заболевания почек при сохраненной выделительной функции и концентрационной способности почек (с нормальным уровнем креатинина в крови и клиренс креатинина 90 мл/мин. и более (формула Кокрофта-Гаулта);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другие необструктивные хронические заболевания почек при сохраненной выделительной функции и концентрационной способности почек (с нормальным уровнем креатинина в крови и клиренсом креатинина 90 мл/мин. и более).</w:t>
      </w:r>
    </w:p>
    <w:p w:rsidR="00912C74" w:rsidRPr="00C6242B" w:rsidRDefault="00912C74" w:rsidP="00C6242B">
      <w:pPr>
        <w:spacing w:after="0" w:line="276" w:lineRule="auto"/>
        <w:ind w:firstLine="567"/>
        <w:jc w:val="both"/>
        <w:rPr>
          <w:rFonts w:ascii="Times New Roman" w:hAnsi="Times New Roman" w:cs="Times New Roman"/>
          <w:sz w:val="24"/>
          <w:szCs w:val="24"/>
        </w:rPr>
      </w:pPr>
      <w:proofErr w:type="gramStart"/>
      <w:r w:rsidRPr="00C6242B">
        <w:rPr>
          <w:rFonts w:ascii="Times New Roman" w:hAnsi="Times New Roman" w:cs="Times New Roman"/>
          <w:sz w:val="24"/>
          <w:szCs w:val="24"/>
        </w:rPr>
        <w:t>По этому</w:t>
      </w:r>
      <w:proofErr w:type="gramEnd"/>
      <w:r w:rsidRPr="00C6242B">
        <w:rPr>
          <w:rFonts w:ascii="Times New Roman" w:hAnsi="Times New Roman" w:cs="Times New Roman"/>
          <w:sz w:val="24"/>
          <w:szCs w:val="24"/>
        </w:rPr>
        <w:t xml:space="preserve"> же пункту освидетельствуются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если в течение 6 месяцев и более после перенесенного острого воспалительного заболевания почек у них сохраняется стойкий патологический мочевой синдром.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статье 78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93"/>
        <w:gridCol w:w="4565"/>
        <w:gridCol w:w="1430"/>
        <w:gridCol w:w="1456"/>
        <w:gridCol w:w="1475"/>
      </w:tblGrid>
      <w:tr w:rsidR="00002E0B" w:rsidRPr="00A61377" w:rsidTr="00D22BB1">
        <w:trPr>
          <w:trHeight w:val="221"/>
        </w:trPr>
        <w:tc>
          <w:tcPr>
            <w:tcW w:w="1393" w:type="dxa"/>
            <w:vMerge w:val="restart"/>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565" w:type="dxa"/>
            <w:vMerge w:val="restart"/>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361" w:type="dxa"/>
            <w:gridSpan w:val="3"/>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002E0B" w:rsidRPr="00A61377" w:rsidTr="00D22BB1">
        <w:trPr>
          <w:trHeight w:val="455"/>
        </w:trPr>
        <w:tc>
          <w:tcPr>
            <w:tcW w:w="1393" w:type="dxa"/>
            <w:vMerge/>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4565" w:type="dxa"/>
            <w:vMerge/>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1430" w:type="dxa"/>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56" w:type="dxa"/>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474" w:type="dxa"/>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002E0B" w:rsidRPr="00A61377" w:rsidTr="00D22BB1">
        <w:trPr>
          <w:trHeight w:val="1576"/>
        </w:trPr>
        <w:tc>
          <w:tcPr>
            <w:tcW w:w="1393" w:type="dxa"/>
          </w:tcPr>
          <w:p w:rsidR="00002E0B" w:rsidRPr="00A61377" w:rsidRDefault="00002E0B" w:rsidP="00C6242B">
            <w:pPr>
              <w:pStyle w:val="af1"/>
              <w:spacing w:line="276" w:lineRule="auto"/>
              <w:ind w:firstLine="567"/>
              <w:rPr>
                <w:rFonts w:ascii="Times New Roman" w:hAnsi="Times New Roman" w:cs="Times New Roman"/>
                <w:sz w:val="22"/>
              </w:rPr>
            </w:pPr>
            <w:bookmarkStart w:id="309" w:name="sub_11272"/>
            <w:r w:rsidRPr="00A61377">
              <w:rPr>
                <w:rFonts w:ascii="Times New Roman" w:hAnsi="Times New Roman" w:cs="Times New Roman"/>
                <w:sz w:val="22"/>
              </w:rPr>
              <w:t>72</w:t>
            </w:r>
            <w:bookmarkEnd w:id="309"/>
          </w:p>
        </w:tc>
        <w:tc>
          <w:tcPr>
            <w:tcW w:w="4565"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Нарушение уродинамики верхних мочевых путей (гидронефроз),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стриктуры уретры, другие болезни уретры:</w:t>
            </w:r>
          </w:p>
        </w:tc>
        <w:tc>
          <w:tcPr>
            <w:tcW w:w="1430"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56"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74"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r>
      <w:tr w:rsidR="00002E0B" w:rsidRPr="00A61377" w:rsidTr="00D22BB1">
        <w:trPr>
          <w:trHeight w:val="443"/>
        </w:trPr>
        <w:tc>
          <w:tcPr>
            <w:tcW w:w="1393"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565" w:type="dxa"/>
          </w:tcPr>
          <w:p w:rsidR="00002E0B" w:rsidRPr="00A61377" w:rsidRDefault="00002E0B" w:rsidP="00C6242B">
            <w:pPr>
              <w:pStyle w:val="af1"/>
              <w:spacing w:line="276" w:lineRule="auto"/>
              <w:ind w:firstLine="567"/>
              <w:rPr>
                <w:rFonts w:ascii="Times New Roman" w:hAnsi="Times New Roman" w:cs="Times New Roman"/>
                <w:sz w:val="22"/>
              </w:rPr>
            </w:pPr>
            <w:bookmarkStart w:id="310" w:name="sub_112721"/>
            <w:r w:rsidRPr="00A61377">
              <w:rPr>
                <w:rFonts w:ascii="Times New Roman" w:hAnsi="Times New Roman" w:cs="Times New Roman"/>
                <w:sz w:val="22"/>
              </w:rPr>
              <w:t>а) со значительным нарушением функций</w:t>
            </w:r>
            <w:bookmarkEnd w:id="310"/>
          </w:p>
        </w:tc>
        <w:tc>
          <w:tcPr>
            <w:tcW w:w="1430"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74"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002E0B" w:rsidRPr="00A61377" w:rsidTr="00D22BB1">
        <w:trPr>
          <w:trHeight w:val="688"/>
        </w:trPr>
        <w:tc>
          <w:tcPr>
            <w:tcW w:w="1393"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565" w:type="dxa"/>
          </w:tcPr>
          <w:p w:rsidR="00002E0B" w:rsidRPr="00A61377" w:rsidRDefault="00002E0B" w:rsidP="00C6242B">
            <w:pPr>
              <w:pStyle w:val="af1"/>
              <w:spacing w:line="276" w:lineRule="auto"/>
              <w:ind w:firstLine="567"/>
              <w:rPr>
                <w:rFonts w:ascii="Times New Roman" w:hAnsi="Times New Roman" w:cs="Times New Roman"/>
                <w:sz w:val="22"/>
              </w:rPr>
            </w:pPr>
            <w:bookmarkStart w:id="311" w:name="sub_112722"/>
            <w:r w:rsidRPr="00A61377">
              <w:rPr>
                <w:rFonts w:ascii="Times New Roman" w:hAnsi="Times New Roman" w:cs="Times New Roman"/>
                <w:sz w:val="22"/>
              </w:rPr>
              <w:t>б) с умеренным нарушением функций</w:t>
            </w:r>
            <w:bookmarkEnd w:id="311"/>
          </w:p>
        </w:tc>
        <w:tc>
          <w:tcPr>
            <w:tcW w:w="1430"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74"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002E0B" w:rsidRPr="00A61377" w:rsidTr="00D22BB1">
        <w:trPr>
          <w:trHeight w:val="443"/>
        </w:trPr>
        <w:tc>
          <w:tcPr>
            <w:tcW w:w="1393"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565" w:type="dxa"/>
          </w:tcPr>
          <w:p w:rsidR="00002E0B" w:rsidRPr="00A61377" w:rsidRDefault="00002E0B" w:rsidP="00C6242B">
            <w:pPr>
              <w:pStyle w:val="af1"/>
              <w:spacing w:line="276" w:lineRule="auto"/>
              <w:ind w:firstLine="567"/>
              <w:rPr>
                <w:rFonts w:ascii="Times New Roman" w:hAnsi="Times New Roman" w:cs="Times New Roman"/>
                <w:sz w:val="22"/>
              </w:rPr>
            </w:pPr>
            <w:bookmarkStart w:id="312" w:name="sub_112723"/>
            <w:r w:rsidRPr="00A61377">
              <w:rPr>
                <w:rFonts w:ascii="Times New Roman" w:hAnsi="Times New Roman" w:cs="Times New Roman"/>
                <w:sz w:val="22"/>
              </w:rPr>
              <w:t>в) с незначительным нарушением функций</w:t>
            </w:r>
            <w:bookmarkEnd w:id="312"/>
          </w:p>
        </w:tc>
        <w:tc>
          <w:tcPr>
            <w:tcW w:w="1430"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74"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r w:rsidR="00002E0B" w:rsidRPr="00A61377" w:rsidTr="00D22BB1">
        <w:trPr>
          <w:trHeight w:val="455"/>
        </w:trPr>
        <w:tc>
          <w:tcPr>
            <w:tcW w:w="1393"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565" w:type="dxa"/>
          </w:tcPr>
          <w:p w:rsidR="00002E0B" w:rsidRPr="00A61377" w:rsidRDefault="00002E0B" w:rsidP="00C6242B">
            <w:pPr>
              <w:pStyle w:val="af1"/>
              <w:spacing w:line="276" w:lineRule="auto"/>
              <w:ind w:firstLine="567"/>
              <w:rPr>
                <w:rFonts w:ascii="Times New Roman" w:hAnsi="Times New Roman" w:cs="Times New Roman"/>
                <w:sz w:val="22"/>
              </w:rPr>
            </w:pPr>
            <w:bookmarkStart w:id="313" w:name="sub_112724"/>
            <w:r w:rsidRPr="00A61377">
              <w:rPr>
                <w:rFonts w:ascii="Times New Roman" w:hAnsi="Times New Roman" w:cs="Times New Roman"/>
                <w:sz w:val="22"/>
              </w:rPr>
              <w:t>г) при наличии объективных данных без нарушения функций</w:t>
            </w:r>
            <w:bookmarkEnd w:id="313"/>
          </w:p>
        </w:tc>
        <w:tc>
          <w:tcPr>
            <w:tcW w:w="1430"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Б-3</w:t>
            </w:r>
          </w:p>
        </w:tc>
        <w:tc>
          <w:tcPr>
            <w:tcW w:w="14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474"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сопровождающиеся значительно выраженными нарушениями выделительной функции почек или хронической почечной недостаточностью с уровнем креатинина в крови больше 176 мкмоль/л и клиренсом креатинина меньше 60 мл/мин. (формула Кокрофта-Гаулта);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мочевые свищи в органах брюшной полости и влагалище;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функционирующие нефростома, эпицистостома и уретеростома (за исключением головчатой и стволовой);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мочекаменная болезнь с поражением обеих почек при неудовлетворительных результатах лечения (камни, гидронефроз, пионефроз, хронический вторичный пиелонефрит, не поддающийся лечению,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двухсторонний нефроптоз III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тазовая дистопия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одной почки, удаленной по поводу заболеваний, при наличии любой степени нарушения функции оставшейся почки;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врожденное отсутствие одной почки или ее функции при нарушении функции оставшейся почки независимо от степени ее выраженности;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поликистоз почек со значительным нарушением выделительной функции или с хронической почечной недостаточностью;</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аномалии почечных сосудов (подтвержденные данными ангиографии) с вазоренальной артериальной гипертензией и (или) почечными кровотечениями;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стриктура уретры, требующая систематического бужирования.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заболевания, сопровождающиеся умеренно выраженными нарушениями выделительной функции, концентрационной способности почек, а также с уровнем креатинина в крови превышающим нормальные показатели, но не больше 176 мкмоль/л, клиренс креатинина 89 - 59 мл/мин. (формула Кокрофта-Гаулта);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мочекаменная болезнь с частыми (3 и более раза в год) приступами почечной колики, отхождением камней, умеренным нарушением выделительной функции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нефункционирующая почка или отсутствие одной почки, удаленной по поводу заболеваний, без нарушения функции другой почки;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двухсторонний нефроптоз II стадии с постоянным болевым синдромом, вторичным пиелонефритом или вазоренальной гипертензией;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односторонний нефроптоз III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односторонняя тазовая дистопия почки;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врожденное отсутствие одной почки или ее функции при нормальной функции оставшейся почки;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поликистоз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дисплазии, удвоение почек и их элементов, подковообразная почка, аномалии мочеточников или мочевого пузыря с умеренным нарушением выделительной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стриктура уретры, требующая бужирования не более 2 раз в год при удовлетворительных результатах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стойкой симптоматической (ренальной) артериальной гипертензии, требующей медикаментозной коррекции, заключение выносится по пункту "б" независимо от степени нарушения функции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одиночные (до 0,5 см) камни почек и мочеточников с редкими (менее 3 раз в год) приступами почечной колики, подтвержденные данными ультразвукового исследования, при наличии патологических изменений в моче;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одиночные (0,5 см и более) камни почек и мочеточников без нарушения выделительной функции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двухсторонний нефроптоз II стадии с незначительными клиническими проявлениями и незначительным нарушением выделительной функции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односторонний нефроптоз II стадии с вторичным пиелонефритом;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поясничная дистопия почек с незначительным нарушением выделительной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одиночные солитарные кисты почек с незначительным нарушением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и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дробления камней мочевыделительной системы (для освидетельствуемых по графе III расписания болезней)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мелкие (до 0,5 см) одиночные конкременты почек и мочеточников, подтвержденные только ультразвуковым исследованием, без патологических изменений в моче;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односторонний или двухсторонний нефроптоз 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односторонний нефроптоз II стадии без нарушения выделительной функции почки и при отсутствии патологических изменений в моче;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пиелонефрит без нарушения выделительной функции почки и при отсутствии патологических изменений в моче и рентгенологических нарушений;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врожденные аномалии почек без нарушения функций.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Нарушение суммарной выделительной функции почек должно быть подтверждено данными лабораторных исследований крови и мочи, рентгеновских (экскреторная урография, компьютерная томография, ангиография), ультразвуковых или радионуклидных методов (ренография, динамическая нефросцинтиграфия, непрямая ангиография).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Стадия нефроптоза определяется рентгенологом по рентгенограммам, выполненным при вертикальном положении обследуемого: I стадия - опущение нижнего полюса почки на 2 позвонка, II стадия - на 3 позвонка, III стадия - более чем на 3 позвонка.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499"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11"/>
        <w:gridCol w:w="4625"/>
        <w:gridCol w:w="1448"/>
        <w:gridCol w:w="1444"/>
        <w:gridCol w:w="1571"/>
      </w:tblGrid>
      <w:tr w:rsidR="00002E0B" w:rsidRPr="00A61377" w:rsidTr="00D22BB1">
        <w:trPr>
          <w:trHeight w:val="273"/>
        </w:trPr>
        <w:tc>
          <w:tcPr>
            <w:tcW w:w="1411" w:type="dxa"/>
            <w:vMerge w:val="restart"/>
            <w:tcBorders>
              <w:top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625" w:type="dxa"/>
            <w:vMerge w:val="restart"/>
            <w:tcBorders>
              <w:top w:val="single" w:sz="4" w:space="0" w:color="000000"/>
              <w:lef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463" w:type="dxa"/>
            <w:gridSpan w:val="3"/>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002E0B" w:rsidRPr="00A61377" w:rsidTr="00D22BB1">
        <w:trPr>
          <w:trHeight w:val="560"/>
        </w:trPr>
        <w:tc>
          <w:tcPr>
            <w:tcW w:w="1411" w:type="dxa"/>
            <w:vMerge/>
            <w:tcBorders>
              <w:top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4625" w:type="dxa"/>
            <w:vMerge/>
            <w:tcBorders>
              <w:top w:val="single" w:sz="4" w:space="0" w:color="000000"/>
              <w:left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1448"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44"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569" w:type="dxa"/>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002E0B" w:rsidRPr="00A61377" w:rsidTr="00D22BB1">
        <w:trPr>
          <w:trHeight w:val="546"/>
        </w:trPr>
        <w:tc>
          <w:tcPr>
            <w:tcW w:w="1411" w:type="dxa"/>
            <w:tcBorders>
              <w:top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4" w:name="sub_11273"/>
            <w:r w:rsidRPr="00A61377">
              <w:rPr>
                <w:rFonts w:ascii="Times New Roman" w:hAnsi="Times New Roman" w:cs="Times New Roman"/>
                <w:sz w:val="22"/>
              </w:rPr>
              <w:t>73</w:t>
            </w:r>
            <w:bookmarkEnd w:id="314"/>
          </w:p>
        </w:tc>
        <w:tc>
          <w:tcPr>
            <w:tcW w:w="4625" w:type="dxa"/>
            <w:tcBorders>
              <w:top w:val="single" w:sz="4" w:space="0" w:color="000000"/>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Болезни мужских половых органов (в том числе врожденные):</w:t>
            </w:r>
          </w:p>
        </w:tc>
        <w:tc>
          <w:tcPr>
            <w:tcW w:w="1448"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44"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569" w:type="dxa"/>
            <w:tcBorders>
              <w:top w:val="single" w:sz="4" w:space="0" w:color="000000"/>
              <w:left w:val="single" w:sz="4" w:space="0" w:color="000000"/>
              <w:righ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r>
      <w:tr w:rsidR="00002E0B" w:rsidRPr="00A61377" w:rsidTr="00D22BB1">
        <w:trPr>
          <w:trHeight w:val="560"/>
        </w:trPr>
        <w:tc>
          <w:tcPr>
            <w:tcW w:w="1411"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25"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5" w:name="sub_112731"/>
            <w:r w:rsidRPr="00A61377">
              <w:rPr>
                <w:rFonts w:ascii="Times New Roman" w:hAnsi="Times New Roman" w:cs="Times New Roman"/>
                <w:sz w:val="22"/>
              </w:rPr>
              <w:t>а) со значительным нарушением функций</w:t>
            </w:r>
            <w:bookmarkEnd w:id="315"/>
          </w:p>
        </w:tc>
        <w:tc>
          <w:tcPr>
            <w:tcW w:w="144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44"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69"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002E0B" w:rsidRPr="00A61377" w:rsidTr="00D22BB1">
        <w:trPr>
          <w:trHeight w:val="834"/>
        </w:trPr>
        <w:tc>
          <w:tcPr>
            <w:tcW w:w="1411"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25"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6" w:name="sub_112732"/>
            <w:r w:rsidRPr="00A61377">
              <w:rPr>
                <w:rFonts w:ascii="Times New Roman" w:hAnsi="Times New Roman" w:cs="Times New Roman"/>
                <w:sz w:val="22"/>
              </w:rPr>
              <w:t>б) с умеренным нарушением функций</w:t>
            </w:r>
            <w:bookmarkEnd w:id="316"/>
          </w:p>
        </w:tc>
        <w:tc>
          <w:tcPr>
            <w:tcW w:w="144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44"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69"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002E0B" w:rsidRPr="00A61377" w:rsidTr="00D22BB1">
        <w:trPr>
          <w:trHeight w:val="560"/>
        </w:trPr>
        <w:tc>
          <w:tcPr>
            <w:tcW w:w="1411"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25"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7" w:name="sub_112733"/>
            <w:r w:rsidRPr="00A61377">
              <w:rPr>
                <w:rFonts w:ascii="Times New Roman" w:hAnsi="Times New Roman" w:cs="Times New Roman"/>
                <w:sz w:val="22"/>
              </w:rPr>
              <w:t>в) с незначительным нарушением функций</w:t>
            </w:r>
            <w:bookmarkEnd w:id="317"/>
          </w:p>
        </w:tc>
        <w:tc>
          <w:tcPr>
            <w:tcW w:w="144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44"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69"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r w:rsidR="00002E0B" w:rsidRPr="00A61377" w:rsidTr="00D22BB1">
        <w:trPr>
          <w:trHeight w:val="834"/>
        </w:trPr>
        <w:tc>
          <w:tcPr>
            <w:tcW w:w="1411" w:type="dxa"/>
            <w:tcBorders>
              <w:bottom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25"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8" w:name="sub_112734"/>
            <w:r w:rsidRPr="00A61377">
              <w:rPr>
                <w:rFonts w:ascii="Times New Roman" w:hAnsi="Times New Roman" w:cs="Times New Roman"/>
                <w:sz w:val="22"/>
              </w:rPr>
              <w:t>г) при наличии объективных данных с незначительными клиническими проявлениями</w:t>
            </w:r>
            <w:bookmarkEnd w:id="318"/>
          </w:p>
        </w:tc>
        <w:tc>
          <w:tcPr>
            <w:tcW w:w="1448"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Б-3</w:t>
            </w:r>
          </w:p>
        </w:tc>
        <w:tc>
          <w:tcPr>
            <w:tcW w:w="1444"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569" w:type="dxa"/>
            <w:tcBorders>
              <w:left w:val="single" w:sz="4" w:space="0" w:color="000000"/>
              <w:bottom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доброкачественную гиперплазию, воспалительные и другие болезни предстательной железы, водянку яичка, орхит и эпидидимит, избыточную крайнюю плоть, фимоз и парафимоз и другие болезни мужских половых органов.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освидетельствование проводится в зависимости от степени функциональных нарушений.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доброкачественная гиперплазия предстательной железы III стадии со значительным нарушением мочеиспускания при неудовлетворительных результатах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полового члена проксимальнее уровня венечной борозды.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доброкачественная гиперплазия II стадии с умеренным нарушением мочеиспускания (наличие остаточной мочи более 50 мл) и осложнениями заболевания (острая задержка мочи, камни мочевого пузыря, воспаление верхних и нижних мочевых путей);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простатит, требующий лечения в стационарных условиях 3 и более раза в год;</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мошоночная или промежностная гипоспадия;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полового члена до уровня венечной борозды.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Однократный рецидив водянки оболочек яичка или семенного канатика не является основанием для применения пункта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доброкачественная гиперплазия предстательной железы I стадии;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свищ мочеиспускательного канала от корня до середины полового члена;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задержка яичек в брюшной полости, паховых каналах или у их наружных отверстий;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задержка одного яичка в брюшной полости;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простатит с камнями предстательной железы.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водянка яичка или семенного канатика с объемом жидкости менее 100 мл, фимоз и другие болезни мужских половых органов с незначительными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задержка одного яичка в паховом канале или у его наружного отверстия;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хронический простатит с редкими обострениями.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Стадия доброкачественной гиперплазии предстательной железы определяется следующими критериями: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 стадия - расстройства мочеиспускания при полном опорожнении мочевого пузыря;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II стадия - наличие остаточной мочи более 50 мл, повторяющиеся острые задержки мочи, камни мочевого пузыря, воспаление верхних и нижних мочевых путей;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III стадия - значительные нарушения мочевыделения при неудовлетворительных результатах лечения или отказе от него (полная декомпенсация функции мочевого пузыря).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а также гипоспадия у коронарной борозды не являются основанием для применения этой статьи, не препятствует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отсутствии одного яичка и снижении эндокринной функции единственного яичка заключение о категории годности к военной службе выносится на основании статьи 13 по пунктам "а", "б" или "в" в зависимости от степени нарушения функции.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498"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19"/>
        <w:gridCol w:w="4651"/>
        <w:gridCol w:w="1366"/>
        <w:gridCol w:w="1408"/>
        <w:gridCol w:w="1654"/>
      </w:tblGrid>
      <w:tr w:rsidR="00002E0B" w:rsidRPr="00A61377" w:rsidTr="00D22BB1">
        <w:trPr>
          <w:trHeight w:val="272"/>
        </w:trPr>
        <w:tc>
          <w:tcPr>
            <w:tcW w:w="1419" w:type="dxa"/>
            <w:vMerge w:val="restart"/>
            <w:tcBorders>
              <w:top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651" w:type="dxa"/>
            <w:vMerge w:val="restart"/>
            <w:tcBorders>
              <w:top w:val="single" w:sz="4" w:space="0" w:color="000000"/>
              <w:lef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428" w:type="dxa"/>
            <w:gridSpan w:val="3"/>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002E0B" w:rsidRPr="00A61377" w:rsidTr="00D22BB1">
        <w:trPr>
          <w:trHeight w:val="560"/>
        </w:trPr>
        <w:tc>
          <w:tcPr>
            <w:tcW w:w="1419" w:type="dxa"/>
            <w:vMerge/>
            <w:tcBorders>
              <w:top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4651" w:type="dxa"/>
            <w:vMerge/>
            <w:tcBorders>
              <w:top w:val="single" w:sz="4" w:space="0" w:color="000000"/>
              <w:left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1366"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08"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654" w:type="dxa"/>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002E0B" w:rsidRPr="00A61377" w:rsidTr="00D22BB1">
        <w:trPr>
          <w:trHeight w:val="545"/>
        </w:trPr>
        <w:tc>
          <w:tcPr>
            <w:tcW w:w="1419" w:type="dxa"/>
            <w:tcBorders>
              <w:top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19" w:name="sub_11274"/>
            <w:r w:rsidRPr="00A61377">
              <w:rPr>
                <w:rFonts w:ascii="Times New Roman" w:hAnsi="Times New Roman" w:cs="Times New Roman"/>
                <w:sz w:val="22"/>
              </w:rPr>
              <w:t>74</w:t>
            </w:r>
            <w:bookmarkEnd w:id="319"/>
          </w:p>
        </w:tc>
        <w:tc>
          <w:tcPr>
            <w:tcW w:w="4651" w:type="dxa"/>
            <w:tcBorders>
              <w:top w:val="single" w:sz="4" w:space="0" w:color="000000"/>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Хронические воспалительные болезни женских половых органов:</w:t>
            </w:r>
          </w:p>
        </w:tc>
        <w:tc>
          <w:tcPr>
            <w:tcW w:w="1366"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08"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654" w:type="dxa"/>
            <w:tcBorders>
              <w:top w:val="single" w:sz="4" w:space="0" w:color="000000"/>
              <w:left w:val="single" w:sz="4" w:space="0" w:color="000000"/>
              <w:righ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r>
      <w:tr w:rsidR="00002E0B" w:rsidRPr="00A61377" w:rsidTr="00D22BB1">
        <w:trPr>
          <w:trHeight w:val="560"/>
        </w:trPr>
        <w:tc>
          <w:tcPr>
            <w:tcW w:w="1419"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51"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0" w:name="sub_112741"/>
            <w:r w:rsidRPr="00A61377">
              <w:rPr>
                <w:rFonts w:ascii="Times New Roman" w:hAnsi="Times New Roman" w:cs="Times New Roman"/>
                <w:sz w:val="22"/>
              </w:rPr>
              <w:t>а) со значительным нарушением функций</w:t>
            </w:r>
            <w:bookmarkEnd w:id="320"/>
          </w:p>
        </w:tc>
        <w:tc>
          <w:tcPr>
            <w:tcW w:w="1366"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0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654"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002E0B" w:rsidRPr="00A61377" w:rsidTr="00D22BB1">
        <w:trPr>
          <w:trHeight w:val="832"/>
        </w:trPr>
        <w:tc>
          <w:tcPr>
            <w:tcW w:w="1419"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51"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1" w:name="sub_112742"/>
            <w:r w:rsidRPr="00A61377">
              <w:rPr>
                <w:rFonts w:ascii="Times New Roman" w:hAnsi="Times New Roman" w:cs="Times New Roman"/>
                <w:sz w:val="22"/>
              </w:rPr>
              <w:t>б) с умеренным нарушением функций</w:t>
            </w:r>
            <w:bookmarkEnd w:id="321"/>
          </w:p>
        </w:tc>
        <w:tc>
          <w:tcPr>
            <w:tcW w:w="1366"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0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654"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002E0B" w:rsidRPr="00A61377" w:rsidTr="00D22BB1">
        <w:trPr>
          <w:trHeight w:val="560"/>
        </w:trPr>
        <w:tc>
          <w:tcPr>
            <w:tcW w:w="1419" w:type="dxa"/>
            <w:tcBorders>
              <w:bottom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51"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2" w:name="sub_112743"/>
            <w:r w:rsidRPr="00A61377">
              <w:rPr>
                <w:rFonts w:ascii="Times New Roman" w:hAnsi="Times New Roman" w:cs="Times New Roman"/>
                <w:sz w:val="22"/>
              </w:rPr>
              <w:t>в) с незначительным нарушением функций</w:t>
            </w:r>
            <w:bookmarkEnd w:id="322"/>
          </w:p>
        </w:tc>
        <w:tc>
          <w:tcPr>
            <w:tcW w:w="1366"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Б-3</w:t>
            </w:r>
          </w:p>
        </w:tc>
        <w:tc>
          <w:tcPr>
            <w:tcW w:w="1408"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654" w:type="dxa"/>
            <w:tcBorders>
              <w:left w:val="single" w:sz="4" w:space="0" w:color="000000"/>
              <w:bottom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хронические воспалительные болезни матки, яичников, маточных труб, тазовой клетчатки, брюшины, влагалища и вульвы.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воспалительные болезни женских половых органов с выраженными клиническими проявлениями и обострениями (3 и более раза в год),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воспалительные болезни женских половых органов с умеренными клиническими проявлениями, обострениями 1 - 2 раза в год,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К пункту "в" относятся воспалительные болезни женских половых органов с незначительными клиническими проявлениями и редкими обострениями, не требующими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447"/>
        <w:gridCol w:w="4747"/>
        <w:gridCol w:w="1441"/>
        <w:gridCol w:w="1452"/>
        <w:gridCol w:w="1157"/>
      </w:tblGrid>
      <w:tr w:rsidR="00002E0B" w:rsidRPr="00A61377" w:rsidTr="00D22BB1">
        <w:trPr>
          <w:trHeight w:val="272"/>
        </w:trPr>
        <w:tc>
          <w:tcPr>
            <w:tcW w:w="1447" w:type="dxa"/>
            <w:vMerge w:val="restart"/>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747" w:type="dxa"/>
            <w:vMerge w:val="restart"/>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050" w:type="dxa"/>
            <w:gridSpan w:val="3"/>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002E0B" w:rsidRPr="00A61377" w:rsidTr="00D22BB1">
        <w:trPr>
          <w:trHeight w:val="558"/>
        </w:trPr>
        <w:tc>
          <w:tcPr>
            <w:tcW w:w="1447" w:type="dxa"/>
            <w:vMerge/>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747" w:type="dxa"/>
            <w:vMerge/>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41" w:type="dxa"/>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52" w:type="dxa"/>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II графа</w:t>
            </w:r>
          </w:p>
        </w:tc>
        <w:tc>
          <w:tcPr>
            <w:tcW w:w="1156" w:type="dxa"/>
          </w:tcPr>
          <w:p w:rsidR="00002E0B" w:rsidRPr="00A61377" w:rsidRDefault="00002E0B" w:rsidP="00A61377">
            <w:pPr>
              <w:pStyle w:val="af1"/>
              <w:spacing w:line="276" w:lineRule="auto"/>
              <w:rPr>
                <w:rFonts w:ascii="Times New Roman" w:hAnsi="Times New Roman" w:cs="Times New Roman"/>
                <w:sz w:val="22"/>
              </w:rPr>
            </w:pPr>
            <w:r w:rsidRPr="00A61377">
              <w:rPr>
                <w:rFonts w:ascii="Times New Roman" w:hAnsi="Times New Roman" w:cs="Times New Roman"/>
                <w:sz w:val="22"/>
              </w:rPr>
              <w:t>III графа</w:t>
            </w:r>
          </w:p>
        </w:tc>
      </w:tr>
      <w:tr w:rsidR="00002E0B" w:rsidRPr="00A61377" w:rsidTr="00D22BB1">
        <w:trPr>
          <w:trHeight w:val="272"/>
        </w:trPr>
        <w:tc>
          <w:tcPr>
            <w:tcW w:w="1447" w:type="dxa"/>
          </w:tcPr>
          <w:p w:rsidR="00002E0B" w:rsidRPr="00A61377" w:rsidRDefault="00002E0B" w:rsidP="00C6242B">
            <w:pPr>
              <w:pStyle w:val="af1"/>
              <w:spacing w:line="276" w:lineRule="auto"/>
              <w:ind w:firstLine="567"/>
              <w:rPr>
                <w:rFonts w:ascii="Times New Roman" w:hAnsi="Times New Roman" w:cs="Times New Roman"/>
                <w:sz w:val="22"/>
              </w:rPr>
            </w:pPr>
            <w:bookmarkStart w:id="323" w:name="sub_11275"/>
            <w:r w:rsidRPr="00A61377">
              <w:rPr>
                <w:rFonts w:ascii="Times New Roman" w:hAnsi="Times New Roman" w:cs="Times New Roman"/>
                <w:sz w:val="22"/>
              </w:rPr>
              <w:t>75</w:t>
            </w:r>
            <w:bookmarkEnd w:id="323"/>
          </w:p>
        </w:tc>
        <w:tc>
          <w:tcPr>
            <w:tcW w:w="4747"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Эндометриоз:</w:t>
            </w:r>
          </w:p>
        </w:tc>
        <w:tc>
          <w:tcPr>
            <w:tcW w:w="1441"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52"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156"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r>
      <w:tr w:rsidR="00002E0B" w:rsidRPr="00A61377" w:rsidTr="00D22BB1">
        <w:trPr>
          <w:trHeight w:val="544"/>
        </w:trPr>
        <w:tc>
          <w:tcPr>
            <w:tcW w:w="1447"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747" w:type="dxa"/>
          </w:tcPr>
          <w:p w:rsidR="00002E0B" w:rsidRPr="00A61377" w:rsidRDefault="00002E0B" w:rsidP="00C6242B">
            <w:pPr>
              <w:pStyle w:val="af1"/>
              <w:spacing w:line="276" w:lineRule="auto"/>
              <w:ind w:firstLine="567"/>
              <w:rPr>
                <w:rFonts w:ascii="Times New Roman" w:hAnsi="Times New Roman" w:cs="Times New Roman"/>
                <w:sz w:val="22"/>
              </w:rPr>
            </w:pPr>
            <w:bookmarkStart w:id="324" w:name="sub_112751"/>
            <w:r w:rsidRPr="00A61377">
              <w:rPr>
                <w:rFonts w:ascii="Times New Roman" w:hAnsi="Times New Roman" w:cs="Times New Roman"/>
                <w:sz w:val="22"/>
              </w:rPr>
              <w:t>а) со значительным нарушением функций</w:t>
            </w:r>
            <w:bookmarkEnd w:id="324"/>
          </w:p>
        </w:tc>
        <w:tc>
          <w:tcPr>
            <w:tcW w:w="1441"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52"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1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002E0B" w:rsidRPr="00A61377" w:rsidTr="00D22BB1">
        <w:trPr>
          <w:trHeight w:val="272"/>
        </w:trPr>
        <w:tc>
          <w:tcPr>
            <w:tcW w:w="1447"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747" w:type="dxa"/>
          </w:tcPr>
          <w:p w:rsidR="00002E0B" w:rsidRPr="00A61377" w:rsidRDefault="00002E0B" w:rsidP="00C6242B">
            <w:pPr>
              <w:pStyle w:val="af1"/>
              <w:spacing w:line="276" w:lineRule="auto"/>
              <w:ind w:firstLine="567"/>
              <w:rPr>
                <w:rFonts w:ascii="Times New Roman" w:hAnsi="Times New Roman" w:cs="Times New Roman"/>
                <w:sz w:val="22"/>
              </w:rPr>
            </w:pPr>
            <w:bookmarkStart w:id="325" w:name="sub_112752"/>
            <w:r w:rsidRPr="00A61377">
              <w:rPr>
                <w:rFonts w:ascii="Times New Roman" w:hAnsi="Times New Roman" w:cs="Times New Roman"/>
                <w:sz w:val="22"/>
              </w:rPr>
              <w:t>б) с умеренным нарушением функций</w:t>
            </w:r>
            <w:bookmarkEnd w:id="325"/>
          </w:p>
        </w:tc>
        <w:tc>
          <w:tcPr>
            <w:tcW w:w="1441"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52"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1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r w:rsidR="00002E0B" w:rsidRPr="00A61377" w:rsidTr="00D22BB1">
        <w:trPr>
          <w:trHeight w:val="558"/>
        </w:trPr>
        <w:tc>
          <w:tcPr>
            <w:tcW w:w="1447"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747" w:type="dxa"/>
          </w:tcPr>
          <w:p w:rsidR="00002E0B" w:rsidRPr="00A61377" w:rsidRDefault="00002E0B" w:rsidP="00C6242B">
            <w:pPr>
              <w:pStyle w:val="af1"/>
              <w:spacing w:line="276" w:lineRule="auto"/>
              <w:ind w:firstLine="567"/>
              <w:rPr>
                <w:rFonts w:ascii="Times New Roman" w:hAnsi="Times New Roman" w:cs="Times New Roman"/>
                <w:sz w:val="22"/>
              </w:rPr>
            </w:pPr>
            <w:bookmarkStart w:id="326" w:name="sub_112753"/>
            <w:r w:rsidRPr="00A61377">
              <w:rPr>
                <w:rFonts w:ascii="Times New Roman" w:hAnsi="Times New Roman" w:cs="Times New Roman"/>
                <w:sz w:val="22"/>
              </w:rPr>
              <w:t>в) с незначительным нарушением функций</w:t>
            </w:r>
            <w:bookmarkEnd w:id="326"/>
          </w:p>
        </w:tc>
        <w:tc>
          <w:tcPr>
            <w:tcW w:w="1441"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Б-3</w:t>
            </w:r>
          </w:p>
        </w:tc>
        <w:tc>
          <w:tcPr>
            <w:tcW w:w="1452"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156" w:type="dxa"/>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относится эндометриоз с выраженными клиническими проявлениями, требующий хирургического лечения, при неудовлетворительных результатах радикального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удовлетворительных результатах хирургического лечения освидетельствование проводится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относится эндометриоз с умеренными клиническими проявлениями при удовлетворительных результатах консервативного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относится эндометриоз с незначительными клиническими проявлениями.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29"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04"/>
        <w:gridCol w:w="4607"/>
        <w:gridCol w:w="1412"/>
        <w:gridCol w:w="1394"/>
        <w:gridCol w:w="1412"/>
      </w:tblGrid>
      <w:tr w:rsidR="00002E0B" w:rsidRPr="00A61377" w:rsidTr="00D22BB1">
        <w:trPr>
          <w:trHeight w:val="278"/>
        </w:trPr>
        <w:tc>
          <w:tcPr>
            <w:tcW w:w="1404" w:type="dxa"/>
            <w:vMerge w:val="restart"/>
            <w:tcBorders>
              <w:top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607" w:type="dxa"/>
            <w:vMerge w:val="restart"/>
            <w:tcBorders>
              <w:top w:val="single" w:sz="4" w:space="0" w:color="000000"/>
              <w:lef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218" w:type="dxa"/>
            <w:gridSpan w:val="3"/>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002E0B" w:rsidRPr="00A61377" w:rsidTr="00D22BB1">
        <w:trPr>
          <w:trHeight w:val="572"/>
        </w:trPr>
        <w:tc>
          <w:tcPr>
            <w:tcW w:w="1404" w:type="dxa"/>
            <w:vMerge/>
            <w:tcBorders>
              <w:top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4607" w:type="dxa"/>
            <w:vMerge/>
            <w:tcBorders>
              <w:top w:val="single" w:sz="4" w:space="0" w:color="000000"/>
              <w:left w:val="single" w:sz="4" w:space="0" w:color="000000"/>
            </w:tcBorders>
          </w:tcPr>
          <w:p w:rsidR="00002E0B" w:rsidRPr="00A61377" w:rsidRDefault="00002E0B" w:rsidP="00A61377">
            <w:pPr>
              <w:pStyle w:val="af1"/>
              <w:snapToGrid w:val="0"/>
              <w:spacing w:line="276" w:lineRule="auto"/>
              <w:ind w:firstLine="567"/>
              <w:jc w:val="center"/>
              <w:rPr>
                <w:rFonts w:ascii="Times New Roman" w:hAnsi="Times New Roman" w:cs="Times New Roman"/>
                <w:sz w:val="22"/>
              </w:rPr>
            </w:pPr>
          </w:p>
        </w:tc>
        <w:tc>
          <w:tcPr>
            <w:tcW w:w="1412"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394"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410" w:type="dxa"/>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002E0B" w:rsidRPr="00A61377" w:rsidTr="00D22BB1">
        <w:trPr>
          <w:trHeight w:val="1129"/>
        </w:trPr>
        <w:tc>
          <w:tcPr>
            <w:tcW w:w="1404" w:type="dxa"/>
            <w:tcBorders>
              <w:top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7" w:name="sub_11276"/>
            <w:r w:rsidRPr="00A61377">
              <w:rPr>
                <w:rFonts w:ascii="Times New Roman" w:hAnsi="Times New Roman" w:cs="Times New Roman"/>
                <w:sz w:val="22"/>
              </w:rPr>
              <w:t>76</w:t>
            </w:r>
            <w:bookmarkEnd w:id="327"/>
          </w:p>
        </w:tc>
        <w:tc>
          <w:tcPr>
            <w:tcW w:w="4607" w:type="dxa"/>
            <w:tcBorders>
              <w:top w:val="single" w:sz="4" w:space="0" w:color="000000"/>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Генитальный пролапс, недержание мочи, свищи, другие невоспалительные болезни женских половых органов (в том числе врожденные):</w:t>
            </w:r>
          </w:p>
        </w:tc>
        <w:tc>
          <w:tcPr>
            <w:tcW w:w="1412"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394"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1410" w:type="dxa"/>
            <w:tcBorders>
              <w:top w:val="single" w:sz="4" w:space="0" w:color="000000"/>
              <w:left w:val="single" w:sz="4" w:space="0" w:color="000000"/>
              <w:righ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r>
      <w:tr w:rsidR="00002E0B" w:rsidRPr="00A61377" w:rsidTr="00D22BB1">
        <w:trPr>
          <w:trHeight w:val="572"/>
        </w:trPr>
        <w:tc>
          <w:tcPr>
            <w:tcW w:w="1404"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07"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8" w:name="sub_112761"/>
            <w:r w:rsidRPr="00A61377">
              <w:rPr>
                <w:rFonts w:ascii="Times New Roman" w:hAnsi="Times New Roman" w:cs="Times New Roman"/>
                <w:sz w:val="22"/>
              </w:rPr>
              <w:t>а) со значительным нарушением функций</w:t>
            </w:r>
            <w:bookmarkEnd w:id="328"/>
          </w:p>
        </w:tc>
        <w:tc>
          <w:tcPr>
            <w:tcW w:w="1412"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94"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10"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002E0B" w:rsidRPr="00A61377" w:rsidTr="00D22BB1">
        <w:trPr>
          <w:trHeight w:val="850"/>
        </w:trPr>
        <w:tc>
          <w:tcPr>
            <w:tcW w:w="1404" w:type="dxa"/>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07"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29" w:name="sub_112762"/>
            <w:r w:rsidRPr="00A61377">
              <w:rPr>
                <w:rFonts w:ascii="Times New Roman" w:hAnsi="Times New Roman" w:cs="Times New Roman"/>
                <w:sz w:val="22"/>
              </w:rPr>
              <w:t>б) с умеренным нарушением функций</w:t>
            </w:r>
            <w:bookmarkEnd w:id="329"/>
          </w:p>
        </w:tc>
        <w:tc>
          <w:tcPr>
            <w:tcW w:w="1412"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94"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10"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002E0B" w:rsidRPr="00A61377" w:rsidTr="00D22BB1">
        <w:trPr>
          <w:trHeight w:val="572"/>
        </w:trPr>
        <w:tc>
          <w:tcPr>
            <w:tcW w:w="1404" w:type="dxa"/>
            <w:tcBorders>
              <w:bottom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rPr>
            </w:pPr>
          </w:p>
        </w:tc>
        <w:tc>
          <w:tcPr>
            <w:tcW w:w="4607"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bookmarkStart w:id="330" w:name="sub_112763"/>
            <w:r w:rsidRPr="00A61377">
              <w:rPr>
                <w:rFonts w:ascii="Times New Roman" w:hAnsi="Times New Roman" w:cs="Times New Roman"/>
                <w:sz w:val="22"/>
              </w:rPr>
              <w:t>в) с незначительным нарушением функций</w:t>
            </w:r>
            <w:bookmarkEnd w:id="330"/>
          </w:p>
        </w:tc>
        <w:tc>
          <w:tcPr>
            <w:tcW w:w="1412"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94"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10" w:type="dxa"/>
            <w:tcBorders>
              <w:left w:val="single" w:sz="4" w:space="0" w:color="000000"/>
              <w:bottom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002E0B" w:rsidRPr="00C6242B" w:rsidRDefault="00002E0B"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генитальный пролапс III - IV стадии (при натуживании наиболее дистальная точка опускается ниже плоскости гименального кольца более чем на 1 см, однако полного выпадения не наблюдается или имеет место полное выпадение матки или купола влагалища), подтвержденная уродинамическим исследованием стрессовая, ургентная (императивная) или смешанная форма недержания мочи, свищи с вовлечением половых органов при неудовлетворительных результатах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атрезия влагалища.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генитальный пролапс II стадии (при натуживании наиболее диста</w:t>
      </w:r>
      <w:r w:rsidR="00A61377">
        <w:rPr>
          <w:rFonts w:ascii="Times New Roman" w:hAnsi="Times New Roman" w:cs="Times New Roman"/>
          <w:sz w:val="24"/>
          <w:szCs w:val="24"/>
        </w:rPr>
        <w:t>льная точка находится на уровне</w:t>
      </w:r>
      <w:r w:rsidRPr="00C6242B">
        <w:rPr>
          <w:rFonts w:ascii="Times New Roman" w:hAnsi="Times New Roman" w:cs="Times New Roman"/>
          <w:sz w:val="24"/>
          <w:szCs w:val="24"/>
        </w:rPr>
        <w:t xml:space="preserve"> см от плоскости гименального кольца);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удовлетворительные результаты после лечения генитального пролапса III - IV стадии и недержания мочи.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Неправильное положение матки без нарушения функций не является основанием для применения этой статьи, не препятствует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неправильном положении матки, сопровождающемся запорами и болями в области крестца и внизу живота, освидетельствование проводится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генитальный пролапс I стадии (при натуживании наиболее дистальная точка находится не ниже чем 1 см над уровнем гименального кольца);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рубцовые и спаечные процессы в области малого таза без болевого синдрома.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24"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437"/>
        <w:gridCol w:w="4708"/>
        <w:gridCol w:w="1460"/>
        <w:gridCol w:w="1426"/>
        <w:gridCol w:w="993"/>
      </w:tblGrid>
      <w:tr w:rsidR="00002E0B" w:rsidRPr="00A61377" w:rsidTr="00A61377">
        <w:trPr>
          <w:trHeight w:val="637"/>
        </w:trPr>
        <w:tc>
          <w:tcPr>
            <w:tcW w:w="1437" w:type="dxa"/>
            <w:vMerge w:val="restart"/>
            <w:tcBorders>
              <w:top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szCs w:val="22"/>
              </w:rPr>
            </w:pPr>
            <w:r w:rsidRPr="00A61377">
              <w:rPr>
                <w:rFonts w:ascii="Times New Roman" w:hAnsi="Times New Roman" w:cs="Times New Roman"/>
                <w:sz w:val="22"/>
                <w:szCs w:val="22"/>
              </w:rPr>
              <w:t>Статья расписания болезней</w:t>
            </w:r>
          </w:p>
        </w:tc>
        <w:tc>
          <w:tcPr>
            <w:tcW w:w="4708" w:type="dxa"/>
            <w:vMerge w:val="restart"/>
            <w:tcBorders>
              <w:top w:val="single" w:sz="4" w:space="0" w:color="000000"/>
              <w:lef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szCs w:val="22"/>
              </w:rPr>
            </w:pPr>
            <w:r w:rsidRPr="00A61377">
              <w:rPr>
                <w:rFonts w:ascii="Times New Roman" w:hAnsi="Times New Roman" w:cs="Times New Roman"/>
                <w:sz w:val="22"/>
                <w:szCs w:val="22"/>
              </w:rPr>
              <w:t>Наименование болезней, степень нарушения функции</w:t>
            </w:r>
          </w:p>
        </w:tc>
        <w:tc>
          <w:tcPr>
            <w:tcW w:w="3879" w:type="dxa"/>
            <w:gridSpan w:val="3"/>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jc w:val="center"/>
              <w:rPr>
                <w:rFonts w:ascii="Times New Roman" w:hAnsi="Times New Roman" w:cs="Times New Roman"/>
                <w:sz w:val="22"/>
                <w:szCs w:val="22"/>
              </w:rPr>
            </w:pPr>
            <w:r w:rsidRPr="00A61377">
              <w:rPr>
                <w:rFonts w:ascii="Times New Roman" w:hAnsi="Times New Roman" w:cs="Times New Roman"/>
                <w:sz w:val="22"/>
                <w:szCs w:val="22"/>
              </w:rPr>
              <w:t>Категория годности к военной службе</w:t>
            </w:r>
          </w:p>
        </w:tc>
      </w:tr>
      <w:tr w:rsidR="00002E0B" w:rsidRPr="00A61377" w:rsidTr="00A61377">
        <w:trPr>
          <w:trHeight w:val="637"/>
        </w:trPr>
        <w:tc>
          <w:tcPr>
            <w:tcW w:w="1437" w:type="dxa"/>
            <w:vMerge/>
            <w:tcBorders>
              <w:top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4708" w:type="dxa"/>
            <w:vMerge/>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1460"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rPr>
                <w:rFonts w:ascii="Times New Roman" w:hAnsi="Times New Roman" w:cs="Times New Roman"/>
                <w:sz w:val="22"/>
                <w:szCs w:val="22"/>
              </w:rPr>
            </w:pPr>
            <w:r w:rsidRPr="00A61377">
              <w:rPr>
                <w:rFonts w:ascii="Times New Roman" w:hAnsi="Times New Roman" w:cs="Times New Roman"/>
                <w:sz w:val="22"/>
                <w:szCs w:val="22"/>
              </w:rPr>
              <w:t>I</w:t>
            </w:r>
            <w:r w:rsidR="00A61377" w:rsidRPr="00A61377">
              <w:rPr>
                <w:rFonts w:ascii="Times New Roman" w:hAnsi="Times New Roman" w:cs="Times New Roman"/>
                <w:sz w:val="22"/>
                <w:szCs w:val="22"/>
              </w:rPr>
              <w:t xml:space="preserve"> </w:t>
            </w:r>
            <w:r w:rsidRPr="00A61377">
              <w:rPr>
                <w:rFonts w:ascii="Times New Roman" w:hAnsi="Times New Roman" w:cs="Times New Roman"/>
                <w:sz w:val="22"/>
                <w:szCs w:val="22"/>
              </w:rPr>
              <w:t>графа</w:t>
            </w:r>
          </w:p>
        </w:tc>
        <w:tc>
          <w:tcPr>
            <w:tcW w:w="1426" w:type="dxa"/>
            <w:tcBorders>
              <w:top w:val="single" w:sz="4" w:space="0" w:color="000000"/>
              <w:left w:val="single" w:sz="4" w:space="0" w:color="000000"/>
              <w:bottom w:val="single" w:sz="4" w:space="0" w:color="000000"/>
            </w:tcBorders>
          </w:tcPr>
          <w:p w:rsidR="00002E0B" w:rsidRPr="00A61377" w:rsidRDefault="00002E0B" w:rsidP="00A61377">
            <w:pPr>
              <w:pStyle w:val="af1"/>
              <w:spacing w:line="276" w:lineRule="auto"/>
              <w:rPr>
                <w:rFonts w:ascii="Times New Roman" w:hAnsi="Times New Roman" w:cs="Times New Roman"/>
                <w:sz w:val="22"/>
                <w:szCs w:val="22"/>
              </w:rPr>
            </w:pPr>
            <w:r w:rsidRPr="00A61377">
              <w:rPr>
                <w:rFonts w:ascii="Times New Roman" w:hAnsi="Times New Roman" w:cs="Times New Roman"/>
                <w:sz w:val="22"/>
                <w:szCs w:val="22"/>
              </w:rPr>
              <w:t>II графа</w:t>
            </w:r>
          </w:p>
        </w:tc>
        <w:tc>
          <w:tcPr>
            <w:tcW w:w="993" w:type="dxa"/>
            <w:tcBorders>
              <w:top w:val="single" w:sz="4" w:space="0" w:color="000000"/>
              <w:left w:val="single" w:sz="4" w:space="0" w:color="000000"/>
              <w:bottom w:val="single" w:sz="4" w:space="0" w:color="000000"/>
              <w:right w:val="single" w:sz="4" w:space="0" w:color="000000"/>
            </w:tcBorders>
          </w:tcPr>
          <w:p w:rsidR="00002E0B" w:rsidRPr="00A61377" w:rsidRDefault="00002E0B" w:rsidP="00A61377">
            <w:pPr>
              <w:pStyle w:val="af1"/>
              <w:spacing w:line="276" w:lineRule="auto"/>
              <w:rPr>
                <w:rFonts w:ascii="Times New Roman" w:hAnsi="Times New Roman" w:cs="Times New Roman"/>
                <w:sz w:val="22"/>
                <w:szCs w:val="22"/>
              </w:rPr>
            </w:pPr>
            <w:r w:rsidRPr="00A61377">
              <w:rPr>
                <w:rFonts w:ascii="Times New Roman" w:hAnsi="Times New Roman" w:cs="Times New Roman"/>
                <w:sz w:val="22"/>
                <w:szCs w:val="22"/>
              </w:rPr>
              <w:t>III графа</w:t>
            </w:r>
          </w:p>
        </w:tc>
      </w:tr>
      <w:tr w:rsidR="00002E0B" w:rsidRPr="00A61377" w:rsidTr="00A61377">
        <w:trPr>
          <w:trHeight w:val="637"/>
        </w:trPr>
        <w:tc>
          <w:tcPr>
            <w:tcW w:w="1437" w:type="dxa"/>
            <w:tcBorders>
              <w:top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bookmarkStart w:id="331" w:name="sub_11277"/>
            <w:r w:rsidRPr="00A61377">
              <w:rPr>
                <w:rFonts w:ascii="Times New Roman" w:hAnsi="Times New Roman" w:cs="Times New Roman"/>
                <w:sz w:val="22"/>
                <w:szCs w:val="22"/>
              </w:rPr>
              <w:t>77</w:t>
            </w:r>
            <w:bookmarkEnd w:id="331"/>
          </w:p>
        </w:tc>
        <w:tc>
          <w:tcPr>
            <w:tcW w:w="4708" w:type="dxa"/>
            <w:tcBorders>
              <w:top w:val="single" w:sz="4" w:space="0" w:color="000000"/>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Расстройства овариально-менструальной функции:</w:t>
            </w:r>
          </w:p>
        </w:tc>
        <w:tc>
          <w:tcPr>
            <w:tcW w:w="1460"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1426" w:type="dxa"/>
            <w:tcBorders>
              <w:top w:val="single" w:sz="4" w:space="0" w:color="000000"/>
              <w:lef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993" w:type="dxa"/>
            <w:tcBorders>
              <w:top w:val="single" w:sz="4" w:space="0" w:color="000000"/>
              <w:left w:val="single" w:sz="4" w:space="0" w:color="000000"/>
              <w:right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r>
      <w:tr w:rsidR="00002E0B" w:rsidRPr="00A61377" w:rsidTr="00A61377">
        <w:trPr>
          <w:trHeight w:val="637"/>
        </w:trPr>
        <w:tc>
          <w:tcPr>
            <w:tcW w:w="1437" w:type="dxa"/>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470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bookmarkStart w:id="332" w:name="sub_112771"/>
            <w:r w:rsidRPr="00A61377">
              <w:rPr>
                <w:rFonts w:ascii="Times New Roman" w:hAnsi="Times New Roman" w:cs="Times New Roman"/>
                <w:sz w:val="22"/>
                <w:szCs w:val="22"/>
              </w:rPr>
              <w:t>а) со значительным нарушением функций</w:t>
            </w:r>
            <w:bookmarkEnd w:id="332"/>
          </w:p>
        </w:tc>
        <w:tc>
          <w:tcPr>
            <w:tcW w:w="1460"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Д</w:t>
            </w:r>
          </w:p>
        </w:tc>
        <w:tc>
          <w:tcPr>
            <w:tcW w:w="1426"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Д</w:t>
            </w:r>
          </w:p>
        </w:tc>
        <w:tc>
          <w:tcPr>
            <w:tcW w:w="993"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В</w:t>
            </w:r>
          </w:p>
        </w:tc>
      </w:tr>
      <w:tr w:rsidR="00002E0B" w:rsidRPr="00A61377" w:rsidTr="00A61377">
        <w:trPr>
          <w:trHeight w:val="615"/>
        </w:trPr>
        <w:tc>
          <w:tcPr>
            <w:tcW w:w="1437" w:type="dxa"/>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4708"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bookmarkStart w:id="333" w:name="sub_112772"/>
            <w:r w:rsidRPr="00A61377">
              <w:rPr>
                <w:rFonts w:ascii="Times New Roman" w:hAnsi="Times New Roman" w:cs="Times New Roman"/>
                <w:sz w:val="22"/>
                <w:szCs w:val="22"/>
              </w:rPr>
              <w:t>б) с умеренным нарушением функций</w:t>
            </w:r>
            <w:bookmarkEnd w:id="333"/>
          </w:p>
        </w:tc>
        <w:tc>
          <w:tcPr>
            <w:tcW w:w="1460"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В</w:t>
            </w:r>
          </w:p>
        </w:tc>
        <w:tc>
          <w:tcPr>
            <w:tcW w:w="1426" w:type="dxa"/>
            <w:tcBorders>
              <w:lef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В</w:t>
            </w:r>
          </w:p>
        </w:tc>
        <w:tc>
          <w:tcPr>
            <w:tcW w:w="993" w:type="dxa"/>
            <w:tcBorders>
              <w:left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Б</w:t>
            </w:r>
          </w:p>
        </w:tc>
      </w:tr>
      <w:tr w:rsidR="00002E0B" w:rsidRPr="00A61377" w:rsidTr="00A61377">
        <w:trPr>
          <w:trHeight w:val="637"/>
        </w:trPr>
        <w:tc>
          <w:tcPr>
            <w:tcW w:w="1437" w:type="dxa"/>
            <w:tcBorders>
              <w:bottom w:val="single" w:sz="4" w:space="0" w:color="000000"/>
            </w:tcBorders>
          </w:tcPr>
          <w:p w:rsidR="00002E0B" w:rsidRPr="00A61377" w:rsidRDefault="00002E0B" w:rsidP="00C6242B">
            <w:pPr>
              <w:pStyle w:val="af1"/>
              <w:snapToGrid w:val="0"/>
              <w:spacing w:line="276" w:lineRule="auto"/>
              <w:ind w:firstLine="567"/>
              <w:rPr>
                <w:rFonts w:ascii="Times New Roman" w:hAnsi="Times New Roman" w:cs="Times New Roman"/>
                <w:sz w:val="22"/>
                <w:szCs w:val="22"/>
              </w:rPr>
            </w:pPr>
          </w:p>
        </w:tc>
        <w:tc>
          <w:tcPr>
            <w:tcW w:w="4708"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bookmarkStart w:id="334" w:name="sub_112773"/>
            <w:r w:rsidRPr="00A61377">
              <w:rPr>
                <w:rFonts w:ascii="Times New Roman" w:hAnsi="Times New Roman" w:cs="Times New Roman"/>
                <w:sz w:val="22"/>
                <w:szCs w:val="22"/>
              </w:rPr>
              <w:t>в) с незначительным нарушением функций</w:t>
            </w:r>
            <w:bookmarkEnd w:id="334"/>
          </w:p>
        </w:tc>
        <w:tc>
          <w:tcPr>
            <w:tcW w:w="1460"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А-2</w:t>
            </w:r>
          </w:p>
        </w:tc>
        <w:tc>
          <w:tcPr>
            <w:tcW w:w="1426" w:type="dxa"/>
            <w:tcBorders>
              <w:left w:val="single" w:sz="4" w:space="0" w:color="000000"/>
              <w:bottom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А</w:t>
            </w:r>
          </w:p>
        </w:tc>
        <w:tc>
          <w:tcPr>
            <w:tcW w:w="993" w:type="dxa"/>
            <w:tcBorders>
              <w:left w:val="single" w:sz="4" w:space="0" w:color="000000"/>
              <w:bottom w:val="single" w:sz="4" w:space="0" w:color="000000"/>
              <w:right w:val="single" w:sz="4" w:space="0" w:color="000000"/>
            </w:tcBorders>
          </w:tcPr>
          <w:p w:rsidR="00002E0B" w:rsidRPr="00A61377" w:rsidRDefault="00002E0B" w:rsidP="00C6242B">
            <w:pPr>
              <w:pStyle w:val="af1"/>
              <w:spacing w:line="276" w:lineRule="auto"/>
              <w:ind w:firstLine="567"/>
              <w:rPr>
                <w:rFonts w:ascii="Times New Roman" w:hAnsi="Times New Roman" w:cs="Times New Roman"/>
                <w:sz w:val="22"/>
                <w:szCs w:val="22"/>
              </w:rPr>
            </w:pPr>
            <w:r w:rsidRPr="00A61377">
              <w:rPr>
                <w:rFonts w:ascii="Times New Roman" w:hAnsi="Times New Roman" w:cs="Times New Roman"/>
                <w:sz w:val="22"/>
                <w:szCs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только органически не обусловленные маточные кровотечения, приводящие к анемии.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маточные кровотечения, не приводящие к анемии и поддающиеся консервативному лечению, а также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половой инфантилизм при удовлетворительном общем развитии и бесплодие.</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99"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467"/>
        <w:gridCol w:w="4754"/>
        <w:gridCol w:w="1451"/>
        <w:gridCol w:w="1463"/>
        <w:gridCol w:w="964"/>
      </w:tblGrid>
      <w:tr w:rsidR="00691C31" w:rsidRPr="00A61377" w:rsidTr="00A61377">
        <w:trPr>
          <w:trHeight w:val="577"/>
        </w:trPr>
        <w:tc>
          <w:tcPr>
            <w:tcW w:w="1467" w:type="dxa"/>
            <w:vMerge w:val="restart"/>
            <w:tcBorders>
              <w:top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754" w:type="dxa"/>
            <w:vMerge w:val="restart"/>
            <w:tcBorders>
              <w:top w:val="single" w:sz="4" w:space="0" w:color="000000"/>
              <w:left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3878" w:type="dxa"/>
            <w:gridSpan w:val="3"/>
            <w:tcBorders>
              <w:top w:val="single" w:sz="4" w:space="0" w:color="000000"/>
              <w:left w:val="single" w:sz="4" w:space="0" w:color="000000"/>
              <w:bottom w:val="single" w:sz="4" w:space="0" w:color="000000"/>
              <w:right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691C31" w:rsidRPr="00A61377" w:rsidTr="00A61377">
        <w:trPr>
          <w:trHeight w:val="556"/>
        </w:trPr>
        <w:tc>
          <w:tcPr>
            <w:tcW w:w="1467" w:type="dxa"/>
            <w:vMerge/>
            <w:tcBorders>
              <w:top w:val="single" w:sz="4" w:space="0" w:color="000000"/>
            </w:tcBorders>
          </w:tcPr>
          <w:p w:rsidR="00691C31" w:rsidRPr="00A61377" w:rsidRDefault="00691C31" w:rsidP="00A61377">
            <w:pPr>
              <w:pStyle w:val="af1"/>
              <w:snapToGrid w:val="0"/>
              <w:spacing w:line="276" w:lineRule="auto"/>
              <w:ind w:firstLine="567"/>
              <w:jc w:val="center"/>
              <w:rPr>
                <w:rFonts w:ascii="Times New Roman" w:hAnsi="Times New Roman" w:cs="Times New Roman"/>
                <w:sz w:val="22"/>
              </w:rPr>
            </w:pPr>
          </w:p>
        </w:tc>
        <w:tc>
          <w:tcPr>
            <w:tcW w:w="4754" w:type="dxa"/>
            <w:vMerge/>
            <w:tcBorders>
              <w:top w:val="single" w:sz="4" w:space="0" w:color="000000"/>
              <w:left w:val="single" w:sz="4" w:space="0" w:color="000000"/>
            </w:tcBorders>
          </w:tcPr>
          <w:p w:rsidR="00691C31" w:rsidRPr="00A61377" w:rsidRDefault="00691C31" w:rsidP="00A61377">
            <w:pPr>
              <w:pStyle w:val="af1"/>
              <w:snapToGrid w:val="0"/>
              <w:spacing w:line="276" w:lineRule="auto"/>
              <w:ind w:firstLine="567"/>
              <w:jc w:val="center"/>
              <w:rPr>
                <w:rFonts w:ascii="Times New Roman" w:hAnsi="Times New Roman" w:cs="Times New Roman"/>
                <w:sz w:val="22"/>
              </w:rPr>
            </w:pPr>
          </w:p>
        </w:tc>
        <w:tc>
          <w:tcPr>
            <w:tcW w:w="1451" w:type="dxa"/>
            <w:tcBorders>
              <w:top w:val="single" w:sz="4" w:space="0" w:color="000000"/>
              <w:left w:val="single" w:sz="4" w:space="0" w:color="000000"/>
              <w:bottom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63" w:type="dxa"/>
            <w:tcBorders>
              <w:top w:val="single" w:sz="4" w:space="0" w:color="000000"/>
              <w:left w:val="single" w:sz="4" w:space="0" w:color="000000"/>
              <w:bottom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963" w:type="dxa"/>
            <w:tcBorders>
              <w:top w:val="single" w:sz="4" w:space="0" w:color="000000"/>
              <w:left w:val="single" w:sz="4" w:space="0" w:color="000000"/>
              <w:bottom w:val="single" w:sz="4" w:space="0" w:color="000000"/>
              <w:right w:val="single" w:sz="4" w:space="0" w:color="000000"/>
            </w:tcBorders>
          </w:tcPr>
          <w:p w:rsidR="00691C31" w:rsidRPr="00A61377" w:rsidRDefault="00691C31"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691C31" w:rsidRPr="00A61377" w:rsidTr="00A61377">
        <w:trPr>
          <w:trHeight w:val="1422"/>
        </w:trPr>
        <w:tc>
          <w:tcPr>
            <w:tcW w:w="1467" w:type="dxa"/>
            <w:tcBorders>
              <w:top w:val="single" w:sz="4" w:space="0" w:color="000000"/>
              <w:bottom w:val="single" w:sz="4" w:space="0" w:color="000000"/>
            </w:tcBorders>
          </w:tcPr>
          <w:p w:rsidR="00691C31" w:rsidRPr="00A61377" w:rsidRDefault="00691C31" w:rsidP="00C6242B">
            <w:pPr>
              <w:pStyle w:val="af1"/>
              <w:spacing w:line="276" w:lineRule="auto"/>
              <w:ind w:firstLine="567"/>
              <w:rPr>
                <w:rFonts w:ascii="Times New Roman" w:hAnsi="Times New Roman" w:cs="Times New Roman"/>
                <w:sz w:val="22"/>
              </w:rPr>
            </w:pPr>
            <w:bookmarkStart w:id="335" w:name="sub_11278"/>
            <w:r w:rsidRPr="00A61377">
              <w:rPr>
                <w:rFonts w:ascii="Times New Roman" w:hAnsi="Times New Roman" w:cs="Times New Roman"/>
                <w:sz w:val="22"/>
              </w:rPr>
              <w:t>78</w:t>
            </w:r>
            <w:bookmarkEnd w:id="335"/>
          </w:p>
        </w:tc>
        <w:tc>
          <w:tcPr>
            <w:tcW w:w="4754" w:type="dxa"/>
            <w:tcBorders>
              <w:top w:val="single" w:sz="4" w:space="0" w:color="000000"/>
              <w:left w:val="single" w:sz="4" w:space="0" w:color="000000"/>
              <w:bottom w:val="single" w:sz="4" w:space="0" w:color="000000"/>
            </w:tcBorders>
          </w:tcPr>
          <w:p w:rsidR="00691C31" w:rsidRPr="00A61377" w:rsidRDefault="00691C31"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1451" w:type="dxa"/>
            <w:tcBorders>
              <w:top w:val="single" w:sz="4" w:space="0" w:color="000000"/>
              <w:left w:val="single" w:sz="4" w:space="0" w:color="000000"/>
              <w:bottom w:val="single" w:sz="4" w:space="0" w:color="000000"/>
            </w:tcBorders>
          </w:tcPr>
          <w:p w:rsidR="00691C31" w:rsidRPr="00A61377" w:rsidRDefault="00691C31"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c>
          <w:tcPr>
            <w:tcW w:w="1463" w:type="dxa"/>
            <w:tcBorders>
              <w:top w:val="single" w:sz="4" w:space="0" w:color="000000"/>
              <w:left w:val="single" w:sz="4" w:space="0" w:color="000000"/>
              <w:bottom w:val="single" w:sz="4" w:space="0" w:color="000000"/>
            </w:tcBorders>
          </w:tcPr>
          <w:p w:rsidR="00691C31" w:rsidRPr="00A61377" w:rsidRDefault="00691C31"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c>
          <w:tcPr>
            <w:tcW w:w="963" w:type="dxa"/>
            <w:tcBorders>
              <w:top w:val="single" w:sz="4" w:space="0" w:color="000000"/>
              <w:left w:val="single" w:sz="4" w:space="0" w:color="000000"/>
              <w:bottom w:val="single" w:sz="4" w:space="0" w:color="000000"/>
              <w:right w:val="single" w:sz="4" w:space="0" w:color="000000"/>
            </w:tcBorders>
          </w:tcPr>
          <w:p w:rsidR="00691C31" w:rsidRPr="00A61377" w:rsidRDefault="00691C31"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12 месяцев, если у них после перенесенного острого воспалительного заболевания почек сохраняются патологические изменения в моче.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о необходимости предоставления военнослужащим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воспалительных заболеваний женских половых органов (бартолинит, вульвит, кольпит, эндометрит, аднексит) со сроком лечения не более 2 месяцев.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военной службе. Заключение о категории годности к военной службе после перенесенного острого гломерулонефрита или пиелонефрита выносится после повторного обследования в стационарных условиях.</w:t>
      </w:r>
    </w:p>
    <w:p w:rsidR="00912C74" w:rsidRPr="00912C74" w:rsidRDefault="00912C74" w:rsidP="00912C74">
      <w:pPr>
        <w:spacing w:after="0" w:line="276" w:lineRule="auto"/>
        <w:ind w:firstLine="708"/>
        <w:jc w:val="both"/>
        <w:rPr>
          <w:rFonts w:ascii="Times New Roman" w:hAnsi="Times New Roman" w:cs="Times New Roman"/>
          <w:sz w:val="24"/>
          <w:szCs w:val="24"/>
        </w:rPr>
      </w:pPr>
    </w:p>
    <w:p w:rsidR="00912C74" w:rsidRPr="00C6242B" w:rsidRDefault="00912C74" w:rsidP="00A61377">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15. Беременность, роды и послеродовой период</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3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3"/>
        <w:gridCol w:w="4531"/>
        <w:gridCol w:w="1391"/>
        <w:gridCol w:w="1387"/>
        <w:gridCol w:w="1543"/>
      </w:tblGrid>
      <w:tr w:rsidR="00680FE5" w:rsidRPr="00C6242B" w:rsidTr="00680FE5">
        <w:tc>
          <w:tcPr>
            <w:tcW w:w="1383" w:type="dxa"/>
            <w:vMerge w:val="restart"/>
            <w:tcBorders>
              <w:top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Статья расписания болезней</w:t>
            </w:r>
          </w:p>
        </w:tc>
        <w:tc>
          <w:tcPr>
            <w:tcW w:w="4531" w:type="dxa"/>
            <w:vMerge w:val="restart"/>
            <w:tcBorders>
              <w:top w:val="single" w:sz="4" w:space="0" w:color="000000"/>
              <w:left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Наименование болезней, степень нарушения функции</w:t>
            </w:r>
          </w:p>
        </w:tc>
        <w:tc>
          <w:tcPr>
            <w:tcW w:w="4321" w:type="dxa"/>
            <w:gridSpan w:val="3"/>
            <w:tcBorders>
              <w:top w:val="single" w:sz="4" w:space="0" w:color="000000"/>
              <w:left w:val="single" w:sz="4" w:space="0" w:color="000000"/>
              <w:bottom w:val="single" w:sz="4" w:space="0" w:color="000000"/>
              <w:right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Категория годности к военной службе</w:t>
            </w:r>
          </w:p>
        </w:tc>
      </w:tr>
      <w:tr w:rsidR="00680FE5" w:rsidRPr="00C6242B" w:rsidTr="00680FE5">
        <w:tc>
          <w:tcPr>
            <w:tcW w:w="1383" w:type="dxa"/>
            <w:vMerge/>
            <w:tcBorders>
              <w:top w:val="single" w:sz="4" w:space="0" w:color="000000"/>
            </w:tcBorders>
          </w:tcPr>
          <w:p w:rsidR="00680FE5" w:rsidRPr="00C6242B" w:rsidRDefault="00680FE5" w:rsidP="00A61377">
            <w:pPr>
              <w:pStyle w:val="af1"/>
              <w:snapToGrid w:val="0"/>
              <w:spacing w:line="276" w:lineRule="auto"/>
              <w:ind w:firstLine="567"/>
              <w:jc w:val="center"/>
              <w:rPr>
                <w:rFonts w:ascii="Times New Roman" w:hAnsi="Times New Roman" w:cs="Times New Roman"/>
              </w:rPr>
            </w:pPr>
          </w:p>
        </w:tc>
        <w:tc>
          <w:tcPr>
            <w:tcW w:w="4531" w:type="dxa"/>
            <w:vMerge/>
            <w:tcBorders>
              <w:top w:val="single" w:sz="4" w:space="0" w:color="000000"/>
              <w:left w:val="single" w:sz="4" w:space="0" w:color="000000"/>
            </w:tcBorders>
          </w:tcPr>
          <w:p w:rsidR="00680FE5" w:rsidRPr="00C6242B" w:rsidRDefault="00680FE5" w:rsidP="00A61377">
            <w:pPr>
              <w:pStyle w:val="af1"/>
              <w:snapToGrid w:val="0"/>
              <w:spacing w:line="276" w:lineRule="auto"/>
              <w:ind w:firstLine="567"/>
              <w:jc w:val="center"/>
              <w:rPr>
                <w:rFonts w:ascii="Times New Roman" w:hAnsi="Times New Roman" w:cs="Times New Roman"/>
              </w:rPr>
            </w:pPr>
          </w:p>
        </w:tc>
        <w:tc>
          <w:tcPr>
            <w:tcW w:w="1391" w:type="dxa"/>
            <w:tcBorders>
              <w:top w:val="single" w:sz="4" w:space="0" w:color="000000"/>
              <w:left w:val="single" w:sz="4" w:space="0" w:color="000000"/>
              <w:bottom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I</w:t>
            </w:r>
            <w:r w:rsidR="00A61377">
              <w:rPr>
                <w:rFonts w:ascii="Times New Roman" w:hAnsi="Times New Roman" w:cs="Times New Roman"/>
              </w:rPr>
              <w:t xml:space="preserve"> </w:t>
            </w:r>
            <w:r w:rsidRPr="00C6242B">
              <w:rPr>
                <w:rFonts w:ascii="Times New Roman" w:hAnsi="Times New Roman" w:cs="Times New Roman"/>
              </w:rPr>
              <w:t>графа</w:t>
            </w:r>
          </w:p>
        </w:tc>
        <w:tc>
          <w:tcPr>
            <w:tcW w:w="1387" w:type="dxa"/>
            <w:tcBorders>
              <w:top w:val="single" w:sz="4" w:space="0" w:color="000000"/>
              <w:left w:val="single" w:sz="4" w:space="0" w:color="000000"/>
              <w:bottom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II графа</w:t>
            </w:r>
          </w:p>
        </w:tc>
        <w:tc>
          <w:tcPr>
            <w:tcW w:w="1543" w:type="dxa"/>
            <w:tcBorders>
              <w:top w:val="single" w:sz="4" w:space="0" w:color="000000"/>
              <w:left w:val="single" w:sz="4" w:space="0" w:color="000000"/>
              <w:bottom w:val="single" w:sz="4" w:space="0" w:color="000000"/>
              <w:right w:val="single" w:sz="4" w:space="0" w:color="000000"/>
            </w:tcBorders>
          </w:tcPr>
          <w:p w:rsidR="00680FE5" w:rsidRPr="00C6242B" w:rsidRDefault="00680FE5" w:rsidP="00A61377">
            <w:pPr>
              <w:pStyle w:val="af1"/>
              <w:spacing w:line="276" w:lineRule="auto"/>
              <w:jc w:val="center"/>
              <w:rPr>
                <w:rFonts w:ascii="Times New Roman" w:hAnsi="Times New Roman" w:cs="Times New Roman"/>
              </w:rPr>
            </w:pPr>
            <w:r w:rsidRPr="00C6242B">
              <w:rPr>
                <w:rFonts w:ascii="Times New Roman" w:hAnsi="Times New Roman" w:cs="Times New Roman"/>
              </w:rPr>
              <w:t>III графа</w:t>
            </w:r>
          </w:p>
        </w:tc>
      </w:tr>
      <w:tr w:rsidR="00680FE5" w:rsidRPr="00C6242B" w:rsidTr="00680FE5">
        <w:tc>
          <w:tcPr>
            <w:tcW w:w="1383" w:type="dxa"/>
            <w:tcBorders>
              <w:top w:val="single" w:sz="4" w:space="0" w:color="000000"/>
              <w:bottom w:val="single" w:sz="4" w:space="0" w:color="000000"/>
            </w:tcBorders>
          </w:tcPr>
          <w:p w:rsidR="00680FE5" w:rsidRPr="00C6242B" w:rsidRDefault="00680FE5" w:rsidP="00C6242B">
            <w:pPr>
              <w:pStyle w:val="af1"/>
              <w:spacing w:line="276" w:lineRule="auto"/>
              <w:ind w:firstLine="567"/>
              <w:rPr>
                <w:rFonts w:ascii="Times New Roman" w:hAnsi="Times New Roman" w:cs="Times New Roman"/>
              </w:rPr>
            </w:pPr>
            <w:bookmarkStart w:id="336" w:name="sub_11279"/>
            <w:r w:rsidRPr="00C6242B">
              <w:rPr>
                <w:rFonts w:ascii="Times New Roman" w:hAnsi="Times New Roman" w:cs="Times New Roman"/>
              </w:rPr>
              <w:t>79</w:t>
            </w:r>
            <w:bookmarkEnd w:id="336"/>
          </w:p>
        </w:tc>
        <w:tc>
          <w:tcPr>
            <w:tcW w:w="4531" w:type="dxa"/>
            <w:tcBorders>
              <w:top w:val="single" w:sz="4" w:space="0" w:color="000000"/>
              <w:left w:val="single" w:sz="4" w:space="0" w:color="000000"/>
              <w:bottom w:val="single" w:sz="4" w:space="0" w:color="000000"/>
            </w:tcBorders>
          </w:tcPr>
          <w:p w:rsidR="00680FE5" w:rsidRPr="00C6242B" w:rsidRDefault="00680FE5" w:rsidP="00C6242B">
            <w:pPr>
              <w:pStyle w:val="af1"/>
              <w:spacing w:line="276" w:lineRule="auto"/>
              <w:ind w:firstLine="567"/>
              <w:rPr>
                <w:rFonts w:ascii="Times New Roman" w:hAnsi="Times New Roman" w:cs="Times New Roman"/>
              </w:rPr>
            </w:pPr>
            <w:r w:rsidRPr="00C6242B">
              <w:rPr>
                <w:rFonts w:ascii="Times New Roman" w:hAnsi="Times New Roman" w:cs="Times New Roman"/>
              </w:rPr>
              <w:t>Беременность, послеродовой период и их осложнения</w:t>
            </w:r>
          </w:p>
        </w:tc>
        <w:tc>
          <w:tcPr>
            <w:tcW w:w="1391" w:type="dxa"/>
            <w:tcBorders>
              <w:top w:val="single" w:sz="4" w:space="0" w:color="000000"/>
              <w:left w:val="single" w:sz="4" w:space="0" w:color="000000"/>
              <w:bottom w:val="single" w:sz="4" w:space="0" w:color="000000"/>
            </w:tcBorders>
          </w:tcPr>
          <w:p w:rsidR="00680FE5" w:rsidRPr="00C6242B" w:rsidRDefault="00680FE5"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c>
          <w:tcPr>
            <w:tcW w:w="1387" w:type="dxa"/>
            <w:tcBorders>
              <w:top w:val="single" w:sz="4" w:space="0" w:color="000000"/>
              <w:left w:val="single" w:sz="4" w:space="0" w:color="000000"/>
              <w:bottom w:val="single" w:sz="4" w:space="0" w:color="000000"/>
            </w:tcBorders>
          </w:tcPr>
          <w:p w:rsidR="00680FE5" w:rsidRPr="00C6242B" w:rsidRDefault="00680FE5"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c>
          <w:tcPr>
            <w:tcW w:w="1543" w:type="dxa"/>
            <w:tcBorders>
              <w:top w:val="single" w:sz="4" w:space="0" w:color="000000"/>
              <w:left w:val="single" w:sz="4" w:space="0" w:color="000000"/>
              <w:bottom w:val="single" w:sz="4" w:space="0" w:color="000000"/>
              <w:right w:val="single" w:sz="4" w:space="0" w:color="000000"/>
            </w:tcBorders>
          </w:tcPr>
          <w:p w:rsidR="00680FE5" w:rsidRPr="00C6242B" w:rsidRDefault="00680FE5" w:rsidP="00C6242B">
            <w:pPr>
              <w:pStyle w:val="af1"/>
              <w:spacing w:line="276" w:lineRule="auto"/>
              <w:ind w:firstLine="567"/>
              <w:rPr>
                <w:rFonts w:ascii="Times New Roman" w:hAnsi="Times New Roman" w:cs="Times New Roman"/>
              </w:rPr>
            </w:pPr>
            <w:r w:rsidRPr="00C6242B">
              <w:rPr>
                <w:rFonts w:ascii="Times New Roman" w:hAnsi="Times New Roman" w:cs="Times New Roman"/>
              </w:rPr>
              <w:t>Г</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токсикозе беременных легкой и средней степени тяжести выносится заключение о необходимости предоставления освобождения, а при тяжелом течении - о необходимости предоставления отпуска по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угрозе прерывания беременности заключение о необходимости предоставления отпуска по болезни выносится после лечения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A61377">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16. Последствия травм, отравлений и других воздействий внешних факторов</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2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3"/>
        <w:gridCol w:w="4534"/>
        <w:gridCol w:w="1390"/>
        <w:gridCol w:w="1371"/>
        <w:gridCol w:w="1567"/>
      </w:tblGrid>
      <w:tr w:rsidR="007630D0" w:rsidRPr="00A61377" w:rsidTr="00A61377">
        <w:tc>
          <w:tcPr>
            <w:tcW w:w="1383" w:type="dxa"/>
            <w:vMerge w:val="restart"/>
          </w:tcPr>
          <w:p w:rsidR="007630D0" w:rsidRPr="00A61377" w:rsidRDefault="007630D0" w:rsidP="00A61377">
            <w:pPr>
              <w:pStyle w:val="af1"/>
              <w:spacing w:line="276" w:lineRule="auto"/>
              <w:jc w:val="center"/>
              <w:rPr>
                <w:rFonts w:ascii="Times New Roman" w:hAnsi="Times New Roman" w:cs="Times New Roman"/>
                <w:sz w:val="22"/>
              </w:rPr>
            </w:pPr>
            <w:bookmarkStart w:id="337" w:name="sub_1126100"/>
            <w:r w:rsidRPr="00A61377">
              <w:rPr>
                <w:rFonts w:ascii="Times New Roman" w:hAnsi="Times New Roman" w:cs="Times New Roman"/>
                <w:sz w:val="22"/>
              </w:rPr>
              <w:t>Статья расписания болезней</w:t>
            </w:r>
            <w:bookmarkEnd w:id="337"/>
          </w:p>
        </w:tc>
        <w:tc>
          <w:tcPr>
            <w:tcW w:w="4534" w:type="dxa"/>
            <w:vMerge w:val="restart"/>
          </w:tcPr>
          <w:p w:rsidR="007630D0" w:rsidRPr="00A61377" w:rsidRDefault="007630D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328" w:type="dxa"/>
            <w:gridSpan w:val="3"/>
          </w:tcPr>
          <w:p w:rsidR="007630D0" w:rsidRPr="00A61377" w:rsidRDefault="007630D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7630D0" w:rsidRPr="00A61377" w:rsidTr="00A61377">
        <w:tc>
          <w:tcPr>
            <w:tcW w:w="1383" w:type="dxa"/>
            <w:vMerge/>
          </w:tcPr>
          <w:p w:rsidR="007630D0" w:rsidRPr="00A61377" w:rsidRDefault="007630D0" w:rsidP="00A61377">
            <w:pPr>
              <w:pStyle w:val="af1"/>
              <w:snapToGrid w:val="0"/>
              <w:spacing w:line="276" w:lineRule="auto"/>
              <w:ind w:firstLine="567"/>
              <w:jc w:val="center"/>
              <w:rPr>
                <w:rFonts w:ascii="Times New Roman" w:hAnsi="Times New Roman" w:cs="Times New Roman"/>
                <w:sz w:val="22"/>
              </w:rPr>
            </w:pPr>
          </w:p>
        </w:tc>
        <w:tc>
          <w:tcPr>
            <w:tcW w:w="4534" w:type="dxa"/>
            <w:vMerge/>
          </w:tcPr>
          <w:p w:rsidR="007630D0" w:rsidRPr="00A61377" w:rsidRDefault="007630D0" w:rsidP="00A61377">
            <w:pPr>
              <w:pStyle w:val="af1"/>
              <w:snapToGrid w:val="0"/>
              <w:spacing w:line="276" w:lineRule="auto"/>
              <w:ind w:firstLine="567"/>
              <w:jc w:val="center"/>
              <w:rPr>
                <w:rFonts w:ascii="Times New Roman" w:hAnsi="Times New Roman" w:cs="Times New Roman"/>
                <w:sz w:val="22"/>
              </w:rPr>
            </w:pPr>
          </w:p>
        </w:tc>
        <w:tc>
          <w:tcPr>
            <w:tcW w:w="1390" w:type="dxa"/>
          </w:tcPr>
          <w:p w:rsidR="007630D0" w:rsidRPr="00A61377" w:rsidRDefault="007630D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371" w:type="dxa"/>
          </w:tcPr>
          <w:p w:rsidR="007630D0" w:rsidRPr="00A61377" w:rsidRDefault="007630D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567" w:type="dxa"/>
          </w:tcPr>
          <w:p w:rsidR="007630D0" w:rsidRPr="00A61377" w:rsidRDefault="007630D0"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7630D0" w:rsidRPr="00A61377" w:rsidTr="00A61377">
        <w:tc>
          <w:tcPr>
            <w:tcW w:w="1383" w:type="dxa"/>
          </w:tcPr>
          <w:p w:rsidR="007630D0" w:rsidRPr="00A61377" w:rsidRDefault="007630D0" w:rsidP="00C6242B">
            <w:pPr>
              <w:pStyle w:val="af1"/>
              <w:spacing w:line="276" w:lineRule="auto"/>
              <w:ind w:firstLine="567"/>
              <w:rPr>
                <w:rFonts w:ascii="Times New Roman" w:hAnsi="Times New Roman" w:cs="Times New Roman"/>
                <w:sz w:val="22"/>
              </w:rPr>
            </w:pPr>
            <w:bookmarkStart w:id="338" w:name="sub_112080"/>
            <w:r w:rsidRPr="00A61377">
              <w:rPr>
                <w:rFonts w:ascii="Times New Roman" w:hAnsi="Times New Roman" w:cs="Times New Roman"/>
                <w:sz w:val="22"/>
              </w:rPr>
              <w:t>80</w:t>
            </w:r>
            <w:bookmarkEnd w:id="338"/>
          </w:p>
        </w:tc>
        <w:tc>
          <w:tcPr>
            <w:tcW w:w="4534"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Посттравматические и послеоперационные дефекты костей черепа:</w:t>
            </w:r>
          </w:p>
        </w:tc>
        <w:tc>
          <w:tcPr>
            <w:tcW w:w="1390"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c>
          <w:tcPr>
            <w:tcW w:w="1371"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c>
          <w:tcPr>
            <w:tcW w:w="1567"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r>
      <w:tr w:rsidR="007630D0" w:rsidRPr="00A61377" w:rsidTr="00A61377">
        <w:tc>
          <w:tcPr>
            <w:tcW w:w="1383"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c>
          <w:tcPr>
            <w:tcW w:w="4534" w:type="dxa"/>
          </w:tcPr>
          <w:p w:rsidR="007630D0" w:rsidRPr="00A61377" w:rsidRDefault="007630D0" w:rsidP="00C6242B">
            <w:pPr>
              <w:pStyle w:val="af1"/>
              <w:spacing w:line="276" w:lineRule="auto"/>
              <w:ind w:firstLine="567"/>
              <w:rPr>
                <w:rFonts w:ascii="Times New Roman" w:hAnsi="Times New Roman" w:cs="Times New Roman"/>
                <w:sz w:val="22"/>
              </w:rPr>
            </w:pPr>
            <w:bookmarkStart w:id="339" w:name="sub_112801"/>
            <w:r w:rsidRPr="00A61377">
              <w:rPr>
                <w:rFonts w:ascii="Times New Roman" w:hAnsi="Times New Roman" w:cs="Times New Roman"/>
                <w:sz w:val="22"/>
              </w:rPr>
              <w:t>а) с наличием инородного тела в полости черепа, с дефектом костей черепа более 40 кв. см, замещенным пластическим материалом, или более 10 кв. см, не замещенным пластическим материалом</w:t>
            </w:r>
            <w:bookmarkEnd w:id="339"/>
          </w:p>
        </w:tc>
        <w:tc>
          <w:tcPr>
            <w:tcW w:w="1390"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71"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567"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7630D0" w:rsidRPr="00A61377" w:rsidTr="00A61377">
        <w:tc>
          <w:tcPr>
            <w:tcW w:w="1383"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c>
          <w:tcPr>
            <w:tcW w:w="4534" w:type="dxa"/>
          </w:tcPr>
          <w:p w:rsidR="007630D0" w:rsidRPr="00A61377" w:rsidRDefault="007630D0" w:rsidP="00C6242B">
            <w:pPr>
              <w:pStyle w:val="af1"/>
              <w:spacing w:line="276" w:lineRule="auto"/>
              <w:ind w:firstLine="567"/>
              <w:rPr>
                <w:rFonts w:ascii="Times New Roman" w:hAnsi="Times New Roman" w:cs="Times New Roman"/>
                <w:sz w:val="22"/>
              </w:rPr>
            </w:pPr>
            <w:bookmarkStart w:id="340" w:name="sub_112802"/>
            <w:r w:rsidRPr="00A61377">
              <w:rPr>
                <w:rFonts w:ascii="Times New Roman" w:hAnsi="Times New Roman" w:cs="Times New Roman"/>
                <w:sz w:val="22"/>
              </w:rPr>
              <w:t>б) с дефектом костей черепа менее 10 кв. см, не замещенным пластическим материалом, с дефектом менее 40 кв. см, замещенным пластическим материалом</w:t>
            </w:r>
            <w:bookmarkEnd w:id="340"/>
          </w:p>
        </w:tc>
        <w:tc>
          <w:tcPr>
            <w:tcW w:w="1390"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71"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567"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7630D0" w:rsidRPr="00A61377" w:rsidTr="00A61377">
        <w:tc>
          <w:tcPr>
            <w:tcW w:w="1383" w:type="dxa"/>
          </w:tcPr>
          <w:p w:rsidR="007630D0" w:rsidRPr="00A61377" w:rsidRDefault="007630D0" w:rsidP="00C6242B">
            <w:pPr>
              <w:pStyle w:val="af1"/>
              <w:snapToGrid w:val="0"/>
              <w:spacing w:line="276" w:lineRule="auto"/>
              <w:ind w:firstLine="567"/>
              <w:rPr>
                <w:rFonts w:ascii="Times New Roman" w:hAnsi="Times New Roman" w:cs="Times New Roman"/>
                <w:sz w:val="22"/>
              </w:rPr>
            </w:pPr>
          </w:p>
        </w:tc>
        <w:tc>
          <w:tcPr>
            <w:tcW w:w="4534" w:type="dxa"/>
          </w:tcPr>
          <w:p w:rsidR="007630D0" w:rsidRPr="00A61377" w:rsidRDefault="007630D0" w:rsidP="00C6242B">
            <w:pPr>
              <w:pStyle w:val="af1"/>
              <w:spacing w:line="276" w:lineRule="auto"/>
              <w:ind w:firstLine="567"/>
              <w:rPr>
                <w:rFonts w:ascii="Times New Roman" w:hAnsi="Times New Roman" w:cs="Times New Roman"/>
                <w:sz w:val="22"/>
              </w:rPr>
            </w:pPr>
            <w:bookmarkStart w:id="341" w:name="sub_1120803"/>
            <w:r w:rsidRPr="00A61377">
              <w:rPr>
                <w:rFonts w:ascii="Times New Roman" w:hAnsi="Times New Roman" w:cs="Times New Roman"/>
                <w:sz w:val="22"/>
              </w:rPr>
              <w:t xml:space="preserve">в) линейные переломы костей свода и </w:t>
            </w:r>
            <w:r w:rsidRPr="00A61377">
              <w:rPr>
                <w:rFonts w:ascii="Times New Roman" w:hAnsi="Times New Roman" w:cs="Times New Roman"/>
                <w:sz w:val="22"/>
              </w:rPr>
              <w:lastRenderedPageBreak/>
              <w:t>(или) основания черепа без нарушения функций центральной нервной системы</w:t>
            </w:r>
            <w:bookmarkEnd w:id="341"/>
          </w:p>
        </w:tc>
        <w:tc>
          <w:tcPr>
            <w:tcW w:w="1390"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lastRenderedPageBreak/>
              <w:t>Б-3</w:t>
            </w:r>
          </w:p>
        </w:tc>
        <w:tc>
          <w:tcPr>
            <w:tcW w:w="1371"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567" w:type="dxa"/>
          </w:tcPr>
          <w:p w:rsidR="007630D0" w:rsidRPr="00A61377" w:rsidRDefault="007630D0"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7630D0" w:rsidRPr="00C6242B" w:rsidRDefault="007630D0"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также: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дефекты и деформации челюстно-лицевой области после ранений и травм, не замещенные трансплантатами;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анкилозы височно-нижнечелюстных суставов;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Площадь дефекта черепа оценивается по данным компьютерной томографии (в том числе по данным трехмерных реконструкций) или краниографии. Учитывается площадь дефекта костей только свода черепа и чешуи затылочной кости. При дефекте костей черепа более 10 кв. см, не замещенном пластическим материалом, или дефекте более 40 кв. см, замещенном пластическим материалом, инородных телах в веществе мозга без клинических проявлений, когда сохранена способность исполнять обязанности военной службы, освидетельствуемые по графе III расписания болезней могут быть освидетельствованы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Дефект костей черепа после костно-пластической трепанации черепа определяется как дефект, замещенный пластическим материалом (аутокостью, титановой сеткой, костным цементом и др.). Фрезевые отверстия, созданные с диагностической или лечебной целью, суммируются в дефект костей черепа, не замещенный пластическим материалом (замещенный соединительно-тканным рубцом).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линейными переломами костей свода и (или) основания черепа при наличии отдаленных последствий черепно-мозговой травмы с нарушением функций центральной нервной системы освидетельствуются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последствиями повреждений костных стенок глазницы, не указанными в настоящей статье, освидетельствуются по статье 29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последствиями повреждений челюстно-лицевой области, не указанными в этой статье, освидетельствуются по статье 56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24"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289"/>
        <w:gridCol w:w="4157"/>
        <w:gridCol w:w="1345"/>
        <w:gridCol w:w="1296"/>
        <w:gridCol w:w="1837"/>
      </w:tblGrid>
      <w:tr w:rsidR="00A95F2F" w:rsidRPr="00C6242B" w:rsidTr="00EF27A0">
        <w:trPr>
          <w:trHeight w:val="49"/>
        </w:trPr>
        <w:tc>
          <w:tcPr>
            <w:tcW w:w="1289" w:type="dxa"/>
            <w:vMerge w:val="restart"/>
          </w:tcPr>
          <w:p w:rsidR="00A95F2F" w:rsidRPr="00A61377" w:rsidRDefault="00A95F2F" w:rsidP="00A61377">
            <w:pPr>
              <w:pStyle w:val="af1"/>
              <w:spacing w:line="276" w:lineRule="auto"/>
              <w:jc w:val="center"/>
              <w:rPr>
                <w:rFonts w:ascii="Times New Roman" w:hAnsi="Times New Roman" w:cs="Times New Roman"/>
                <w:sz w:val="22"/>
              </w:rPr>
            </w:pPr>
            <w:bookmarkStart w:id="342" w:name="sub_112810"/>
            <w:r w:rsidRPr="00A61377">
              <w:rPr>
                <w:rFonts w:ascii="Times New Roman" w:hAnsi="Times New Roman" w:cs="Times New Roman"/>
                <w:sz w:val="22"/>
              </w:rPr>
              <w:t>Статья расписания болезней</w:t>
            </w:r>
            <w:bookmarkEnd w:id="342"/>
          </w:p>
        </w:tc>
        <w:tc>
          <w:tcPr>
            <w:tcW w:w="4157" w:type="dxa"/>
            <w:vMerge w:val="restart"/>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478" w:type="dxa"/>
            <w:gridSpan w:val="3"/>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C6242B" w:rsidTr="00EF27A0">
        <w:trPr>
          <w:trHeight w:val="23"/>
        </w:trPr>
        <w:tc>
          <w:tcPr>
            <w:tcW w:w="1289" w:type="dxa"/>
            <w:vMerge/>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4157" w:type="dxa"/>
            <w:vMerge/>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1345"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296"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837"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C6242B" w:rsidTr="00EF27A0">
        <w:trPr>
          <w:trHeight w:val="368"/>
        </w:trPr>
        <w:tc>
          <w:tcPr>
            <w:tcW w:w="1289" w:type="dxa"/>
          </w:tcPr>
          <w:p w:rsidR="00A95F2F" w:rsidRPr="00C6242B" w:rsidRDefault="00A95F2F" w:rsidP="00C6242B">
            <w:pPr>
              <w:pStyle w:val="af1"/>
              <w:spacing w:line="276" w:lineRule="auto"/>
              <w:ind w:firstLine="567"/>
              <w:rPr>
                <w:rFonts w:ascii="Times New Roman" w:hAnsi="Times New Roman" w:cs="Times New Roman"/>
              </w:rPr>
            </w:pPr>
            <w:bookmarkStart w:id="343" w:name="sub_11281"/>
            <w:r w:rsidRPr="00C6242B">
              <w:rPr>
                <w:rFonts w:ascii="Times New Roman" w:hAnsi="Times New Roman" w:cs="Times New Roman"/>
              </w:rPr>
              <w:t>81</w:t>
            </w:r>
            <w:bookmarkEnd w:id="343"/>
          </w:p>
        </w:tc>
        <w:tc>
          <w:tcPr>
            <w:tcW w:w="4157"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Последствия переломов позвоночника, костей туловища, верхних и нижних конечностей (переломов костей таза, лопатки, ключицы, грудины, ребер, плечевой, лучевой и локтевой костей, шейки бедра и бедренной кости, большеберцовой и малоберцовой костей, надколенника и других костей):</w:t>
            </w:r>
          </w:p>
        </w:tc>
        <w:tc>
          <w:tcPr>
            <w:tcW w:w="1345"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1296"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1837" w:type="dxa"/>
          </w:tcPr>
          <w:p w:rsidR="00A95F2F" w:rsidRPr="00C6242B" w:rsidRDefault="00A95F2F" w:rsidP="00C6242B">
            <w:pPr>
              <w:pStyle w:val="af1"/>
              <w:snapToGrid w:val="0"/>
              <w:spacing w:line="276" w:lineRule="auto"/>
              <w:ind w:firstLine="567"/>
              <w:rPr>
                <w:rFonts w:ascii="Times New Roman" w:hAnsi="Times New Roman" w:cs="Times New Roman"/>
              </w:rPr>
            </w:pPr>
          </w:p>
        </w:tc>
      </w:tr>
      <w:tr w:rsidR="00A95F2F" w:rsidRPr="00C6242B" w:rsidTr="00EF27A0">
        <w:trPr>
          <w:trHeight w:val="23"/>
        </w:trPr>
        <w:tc>
          <w:tcPr>
            <w:tcW w:w="1289"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4157" w:type="dxa"/>
          </w:tcPr>
          <w:p w:rsidR="00A95F2F" w:rsidRPr="00C6242B" w:rsidRDefault="00A95F2F" w:rsidP="00C6242B">
            <w:pPr>
              <w:pStyle w:val="af1"/>
              <w:spacing w:line="276" w:lineRule="auto"/>
              <w:ind w:firstLine="567"/>
              <w:rPr>
                <w:rFonts w:ascii="Times New Roman" w:hAnsi="Times New Roman" w:cs="Times New Roman"/>
              </w:rPr>
            </w:pPr>
            <w:bookmarkStart w:id="344" w:name="sub_112811"/>
            <w:r w:rsidRPr="00C6242B">
              <w:rPr>
                <w:rFonts w:ascii="Times New Roman" w:hAnsi="Times New Roman" w:cs="Times New Roman"/>
              </w:rPr>
              <w:t>а) со значительным нарушением функций</w:t>
            </w:r>
            <w:bookmarkEnd w:id="344"/>
          </w:p>
        </w:tc>
        <w:tc>
          <w:tcPr>
            <w:tcW w:w="1345"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Д</w:t>
            </w:r>
          </w:p>
        </w:tc>
        <w:tc>
          <w:tcPr>
            <w:tcW w:w="1296"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Д</w:t>
            </w:r>
          </w:p>
        </w:tc>
        <w:tc>
          <w:tcPr>
            <w:tcW w:w="1837"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Д</w:t>
            </w:r>
          </w:p>
        </w:tc>
      </w:tr>
      <w:tr w:rsidR="00A95F2F" w:rsidRPr="00C6242B" w:rsidTr="00EF27A0">
        <w:trPr>
          <w:trHeight w:val="23"/>
        </w:trPr>
        <w:tc>
          <w:tcPr>
            <w:tcW w:w="1289"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4157" w:type="dxa"/>
          </w:tcPr>
          <w:p w:rsidR="00A95F2F" w:rsidRPr="00C6242B" w:rsidRDefault="00A95F2F" w:rsidP="00C6242B">
            <w:pPr>
              <w:pStyle w:val="af1"/>
              <w:spacing w:line="276" w:lineRule="auto"/>
              <w:ind w:firstLine="567"/>
              <w:rPr>
                <w:rFonts w:ascii="Times New Roman" w:hAnsi="Times New Roman" w:cs="Times New Roman"/>
              </w:rPr>
            </w:pPr>
            <w:bookmarkStart w:id="345" w:name="sub_112812"/>
            <w:r w:rsidRPr="00C6242B">
              <w:rPr>
                <w:rFonts w:ascii="Times New Roman" w:hAnsi="Times New Roman" w:cs="Times New Roman"/>
              </w:rPr>
              <w:t>б) с умеренным нарушением функций</w:t>
            </w:r>
            <w:bookmarkEnd w:id="345"/>
          </w:p>
        </w:tc>
        <w:tc>
          <w:tcPr>
            <w:tcW w:w="1345"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В</w:t>
            </w:r>
          </w:p>
        </w:tc>
        <w:tc>
          <w:tcPr>
            <w:tcW w:w="1296"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В</w:t>
            </w:r>
          </w:p>
        </w:tc>
        <w:tc>
          <w:tcPr>
            <w:tcW w:w="1837"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Б</w:t>
            </w:r>
          </w:p>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(В - ИНД)</w:t>
            </w:r>
          </w:p>
        </w:tc>
      </w:tr>
      <w:tr w:rsidR="00A95F2F" w:rsidRPr="00C6242B" w:rsidTr="00EF27A0">
        <w:trPr>
          <w:trHeight w:val="23"/>
        </w:trPr>
        <w:tc>
          <w:tcPr>
            <w:tcW w:w="1289"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4157" w:type="dxa"/>
          </w:tcPr>
          <w:p w:rsidR="00A95F2F" w:rsidRPr="00C6242B" w:rsidRDefault="00A95F2F" w:rsidP="00C6242B">
            <w:pPr>
              <w:pStyle w:val="af1"/>
              <w:spacing w:line="276" w:lineRule="auto"/>
              <w:ind w:firstLine="567"/>
              <w:rPr>
                <w:rFonts w:ascii="Times New Roman" w:hAnsi="Times New Roman" w:cs="Times New Roman"/>
              </w:rPr>
            </w:pPr>
            <w:bookmarkStart w:id="346" w:name="sub_112813"/>
            <w:r w:rsidRPr="00C6242B">
              <w:rPr>
                <w:rFonts w:ascii="Times New Roman" w:hAnsi="Times New Roman" w:cs="Times New Roman"/>
              </w:rPr>
              <w:t>в) с незначительным нарушением функций</w:t>
            </w:r>
            <w:bookmarkEnd w:id="346"/>
          </w:p>
        </w:tc>
        <w:tc>
          <w:tcPr>
            <w:tcW w:w="1345"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В</w:t>
            </w:r>
          </w:p>
        </w:tc>
        <w:tc>
          <w:tcPr>
            <w:tcW w:w="1296"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В</w:t>
            </w:r>
          </w:p>
        </w:tc>
        <w:tc>
          <w:tcPr>
            <w:tcW w:w="1837"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Б</w:t>
            </w:r>
          </w:p>
        </w:tc>
      </w:tr>
      <w:tr w:rsidR="00A95F2F" w:rsidRPr="00C6242B" w:rsidTr="00EF27A0">
        <w:trPr>
          <w:trHeight w:val="106"/>
        </w:trPr>
        <w:tc>
          <w:tcPr>
            <w:tcW w:w="1289" w:type="dxa"/>
          </w:tcPr>
          <w:p w:rsidR="00A95F2F" w:rsidRPr="00C6242B" w:rsidRDefault="00A95F2F" w:rsidP="00C6242B">
            <w:pPr>
              <w:pStyle w:val="af1"/>
              <w:snapToGrid w:val="0"/>
              <w:spacing w:line="276" w:lineRule="auto"/>
              <w:ind w:firstLine="567"/>
              <w:rPr>
                <w:rFonts w:ascii="Times New Roman" w:hAnsi="Times New Roman" w:cs="Times New Roman"/>
              </w:rPr>
            </w:pPr>
          </w:p>
        </w:tc>
        <w:tc>
          <w:tcPr>
            <w:tcW w:w="4157" w:type="dxa"/>
          </w:tcPr>
          <w:p w:rsidR="00A95F2F" w:rsidRPr="00C6242B" w:rsidRDefault="00A95F2F" w:rsidP="00C6242B">
            <w:pPr>
              <w:pStyle w:val="af1"/>
              <w:spacing w:line="276" w:lineRule="auto"/>
              <w:ind w:firstLine="567"/>
              <w:rPr>
                <w:rFonts w:ascii="Times New Roman" w:hAnsi="Times New Roman" w:cs="Times New Roman"/>
              </w:rPr>
            </w:pPr>
            <w:bookmarkStart w:id="347" w:name="sub_112814"/>
            <w:r w:rsidRPr="00C6242B">
              <w:rPr>
                <w:rFonts w:ascii="Times New Roman" w:hAnsi="Times New Roman" w:cs="Times New Roman"/>
              </w:rPr>
              <w:t>г) при наличии объективных данных без нарушения функции</w:t>
            </w:r>
            <w:bookmarkEnd w:id="347"/>
          </w:p>
        </w:tc>
        <w:tc>
          <w:tcPr>
            <w:tcW w:w="1345"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Б-3</w:t>
            </w:r>
          </w:p>
        </w:tc>
        <w:tc>
          <w:tcPr>
            <w:tcW w:w="1296"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Б</w:t>
            </w:r>
          </w:p>
        </w:tc>
        <w:tc>
          <w:tcPr>
            <w:tcW w:w="1837" w:type="dxa"/>
          </w:tcPr>
          <w:p w:rsidR="00A95F2F" w:rsidRPr="00C6242B" w:rsidRDefault="00A95F2F" w:rsidP="00C6242B">
            <w:pPr>
              <w:pStyle w:val="af1"/>
              <w:spacing w:line="276" w:lineRule="auto"/>
              <w:ind w:firstLine="567"/>
              <w:rPr>
                <w:rFonts w:ascii="Times New Roman" w:hAnsi="Times New Roman" w:cs="Times New Roman"/>
              </w:rPr>
            </w:pPr>
            <w:r w:rsidRPr="00C6242B">
              <w:rPr>
                <w:rFonts w:ascii="Times New Roman" w:hAnsi="Times New Roman" w:cs="Times New Roman"/>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проникающих нестабильных переломов тел двух и более позвонков с клиновидной деформацией II - III степени независимо от результатов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переломов, в том числе травматическая спондилопатия (болезнь Кюммеля), вывихов и переломовывихов тел позвонков после хирургического лечения с применением спондило- и корпородеза (категория годности к военной службе освидетельствуемых по графе III расписания болезней определяется после консолидации перелома или формирования переднего костного блока в зависимости от восстановления функций позвоночника по пунктам "а", "б" или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отдаленные последствия множественных переломов позвонков с выраженной деформацией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неправильно сросшиеся вертикальные и (или) другие множественные переломы костей таза с нарушением целости тазового кольца;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осложненные переломы длинных костей со значительным нарушением функции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нестабильного проникающего перелома с клиновидной деформацией тела II - III степени или вывиха позвонка;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отдаленные последствия стабильных компрессионных переломов тел 2 и более позвонков II - III степени без выраженной деформации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односторонних переломов костей таза с нарушением целости тазового кольца при неудовлетворительных результатах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центрального вывиха головки бедренной кости с умеренным нарушением функции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переломов шейки бедра при неудовлетворительных результатах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осложненные переломы длинных костей с умеренным нарушением функции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ложных суставов освидетельствуемым предлагается хирургическое лечение. Заключение о категории годности к военной службе выносится после окончания лечения в зависимости от его результатов. При отказе от операции освидетельствование проводится по пунктам "а", "б" или "в" в зависимости от степени нарушения функции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стабильных переломов тел одного или нескольких позвонков с клиновидной деформацией I степени, незначительным болевым синдромом и кифотической деформацией позвоночника 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последствия переломов шейки бедра с использованием остеосинтеза при незначительном нарушении функции тазобедренного сустава;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перелома дужек и отростков позвонков при наличии незначительного нарушения функций позвоночника после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осложненные переломы длинных костей с незначительным нарушением функции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неудаленные металлические конструкции (после остеосинтеза диафизарных переломов длинных костей, ключицы, надколенника) при отказе от их удаления.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переломов тел позвонков с благоприятным исходом в отношении освидетельствуемых по графе III расписания болезней выносится заключение о необходимости предоставления отпуска по болезни по статье 85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"г"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компрессионных переломов тел позвонков без деформации и нарушения функций позвоночника;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неудаленные металлические конструкции после остеосинтеза переломов костей, не указанных в пункте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Сросшиеся изолированные переломы отдельных костей таза без деформации тазового кольца не являются основанием для применения этой статьи, не препятствуют прохождению военной службы и поступлению в военно-учебные заведения.</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5" w:type="dxa"/>
        <w:tblInd w:w="-147"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47"/>
        <w:gridCol w:w="1357"/>
        <w:gridCol w:w="1383"/>
        <w:gridCol w:w="1396"/>
      </w:tblGrid>
      <w:tr w:rsidR="00A95F2F" w:rsidRPr="00A61377" w:rsidTr="00A95F2F">
        <w:tc>
          <w:tcPr>
            <w:tcW w:w="1382" w:type="dxa"/>
            <w:vMerge w:val="restart"/>
            <w:tcBorders>
              <w:top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bookmarkStart w:id="348" w:name="sub_112820"/>
            <w:r w:rsidRPr="00A61377">
              <w:rPr>
                <w:rFonts w:ascii="Times New Roman" w:hAnsi="Times New Roman" w:cs="Times New Roman"/>
                <w:sz w:val="22"/>
              </w:rPr>
              <w:t>Статья расписания болезней</w:t>
            </w:r>
            <w:bookmarkEnd w:id="348"/>
          </w:p>
        </w:tc>
        <w:tc>
          <w:tcPr>
            <w:tcW w:w="4547" w:type="dxa"/>
            <w:vMerge w:val="restart"/>
            <w:tcBorders>
              <w:top w:val="single" w:sz="4" w:space="0" w:color="000000"/>
              <w:lef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136"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95F2F">
        <w:tc>
          <w:tcPr>
            <w:tcW w:w="1382" w:type="dxa"/>
            <w:vMerge/>
            <w:tcBorders>
              <w:top w:val="single" w:sz="4" w:space="0" w:color="000000"/>
            </w:tcBorders>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4547" w:type="dxa"/>
            <w:vMerge/>
            <w:tcBorders>
              <w:top w:val="single" w:sz="4" w:space="0" w:color="000000"/>
              <w:left w:val="single" w:sz="4" w:space="0" w:color="000000"/>
            </w:tcBorders>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1357" w:type="dxa"/>
            <w:tcBorders>
              <w:top w:val="single" w:sz="4" w:space="0" w:color="000000"/>
              <w:left w:val="single" w:sz="4" w:space="0" w:color="000000"/>
              <w:bottom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383" w:type="dxa"/>
            <w:tcBorders>
              <w:top w:val="single" w:sz="4" w:space="0" w:color="000000"/>
              <w:left w:val="single" w:sz="4" w:space="0" w:color="000000"/>
              <w:bottom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396" w:type="dxa"/>
            <w:tcBorders>
              <w:top w:val="single" w:sz="4" w:space="0" w:color="000000"/>
              <w:left w:val="single" w:sz="4" w:space="0" w:color="000000"/>
              <w:bottom w:val="single" w:sz="4" w:space="0" w:color="000000"/>
              <w:righ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A95F2F">
        <w:tc>
          <w:tcPr>
            <w:tcW w:w="1382" w:type="dxa"/>
            <w:tcBorders>
              <w:top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49" w:name="sub_11282"/>
            <w:r w:rsidRPr="00A61377">
              <w:rPr>
                <w:rFonts w:ascii="Times New Roman" w:hAnsi="Times New Roman" w:cs="Times New Roman"/>
                <w:sz w:val="22"/>
              </w:rPr>
              <w:t>82</w:t>
            </w:r>
            <w:bookmarkEnd w:id="349"/>
          </w:p>
        </w:tc>
        <w:tc>
          <w:tcPr>
            <w:tcW w:w="4547" w:type="dxa"/>
            <w:tcBorders>
              <w:top w:val="single" w:sz="4" w:space="0" w:color="000000"/>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Травмы внутренних органов грудной полости,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последствия операций по поводу заболеваний указанных органов:</w:t>
            </w:r>
          </w:p>
        </w:tc>
        <w:tc>
          <w:tcPr>
            <w:tcW w:w="1357"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383"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396" w:type="dxa"/>
            <w:tcBorders>
              <w:top w:val="single" w:sz="4" w:space="0" w:color="000000"/>
              <w:left w:val="single" w:sz="4" w:space="0" w:color="000000"/>
              <w:righ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4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0" w:name="sub_112821"/>
            <w:r w:rsidRPr="00A61377">
              <w:rPr>
                <w:rFonts w:ascii="Times New Roman" w:hAnsi="Times New Roman" w:cs="Times New Roman"/>
                <w:sz w:val="22"/>
              </w:rPr>
              <w:t>а) со значительным нарушением функций</w:t>
            </w:r>
            <w:bookmarkEnd w:id="350"/>
          </w:p>
        </w:tc>
        <w:tc>
          <w:tcPr>
            <w:tcW w:w="135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83"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96"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4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1" w:name="sub_112822"/>
            <w:r w:rsidRPr="00A61377">
              <w:rPr>
                <w:rFonts w:ascii="Times New Roman" w:hAnsi="Times New Roman" w:cs="Times New Roman"/>
                <w:sz w:val="22"/>
              </w:rPr>
              <w:t>б) с умеренным нарушением функций</w:t>
            </w:r>
            <w:bookmarkEnd w:id="351"/>
          </w:p>
        </w:tc>
        <w:tc>
          <w:tcPr>
            <w:tcW w:w="135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83"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96"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4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2" w:name="sub_112823"/>
            <w:r w:rsidRPr="00A61377">
              <w:rPr>
                <w:rFonts w:ascii="Times New Roman" w:hAnsi="Times New Roman" w:cs="Times New Roman"/>
                <w:sz w:val="22"/>
              </w:rPr>
              <w:t>в) с незначительным нарушением функций</w:t>
            </w:r>
            <w:bookmarkEnd w:id="352"/>
          </w:p>
        </w:tc>
        <w:tc>
          <w:tcPr>
            <w:tcW w:w="1357"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83"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96"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A95F2F" w:rsidRPr="00A61377" w:rsidTr="00A95F2F">
        <w:tc>
          <w:tcPr>
            <w:tcW w:w="1382" w:type="dxa"/>
            <w:tcBorders>
              <w:bottom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47"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3" w:name="sub_112824"/>
            <w:r w:rsidRPr="00A61377">
              <w:rPr>
                <w:rFonts w:ascii="Times New Roman" w:hAnsi="Times New Roman" w:cs="Times New Roman"/>
                <w:sz w:val="22"/>
              </w:rPr>
              <w:t>г) при наличии объективных данных без нарушения функций</w:t>
            </w:r>
            <w:bookmarkEnd w:id="353"/>
          </w:p>
        </w:tc>
        <w:tc>
          <w:tcPr>
            <w:tcW w:w="1357"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Б-4</w:t>
            </w:r>
          </w:p>
        </w:tc>
        <w:tc>
          <w:tcPr>
            <w:tcW w:w="1383"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396" w:type="dxa"/>
            <w:tcBorders>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 последствия ранений, травм и операций: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бронхолегочного аппарата с дыхательной (легочной) недостаточностью III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аневризма сердца или аорты;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резекции пищевода, желудка или наложения желудочно-кишечного соустья, резекции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 др.) или выраженном упадке питания (ИМТ 18,5 - 19,0 и менее);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наложения билиодигестивных анастомозов;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желчные или панкреатические свищи при неудовлетворительных результатах лечения;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почки при нарушении функции оставшейся почки независимо от степени выраженности;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полового члена проксимальнее уровня венечной борозды.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резекции доли печени или части поджелудочной железы по поводу ранения или травмы освидетельствование граждан (за исключением офицеров, прапорщиков) по графам I, II, III расписания болезней проводится по пункту "а". Офицеры и прапорщики освидетельствуются по пунктам "а", "б" или "в" в зависимости от наличия или отсутствия нарушения функций печени.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 удаления легкого, а также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освидетельствование граждан по графам I, II, III расписания болезней проводится по пункту "а". Офицеры и прапорщики при сохраненной способности исполнять обязанности военной службы и отсутствии значительного нарушения функций могут быть освидетельствованы по пункту "б".</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военной службе освидетельствуемых по графе III расписания болезней определяется по статье 42 расписания болезней в зависимости от ФК сердечной недостаточности, при наличии дыхательной (легочной) недостаточности - по пунктам "а", "б" или "в" статьи 51 расписания болезней, а освидетельствуемых по графам I, II расписания болезней - по пунктам "а", "б" или "в" статьи 42 расписания болезней либо "а" или "б" статьи 51 расписания болезней. При этом одновременно применяется статья 82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последствиях политравмы органов двух или более полостей с умеренным нарушением их функций освидетельствование проводится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 последствия ранений, травм и операций: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бронхолегочного аппарата с дыхательной (легочной) недостаточностью II степени;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после резекции желудка, тонкой (не менее 1 м) или толстой (не менее 20 см) кишки, наложения желудочно-кишечного соустья с редкими проявлениями демпинг-синдрома (неустойчивый стул, нарушение питания);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почки при нормальной функции оставшейся почки;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отсутствие полового члена до уровня венечной борозды.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 последствия ранений, травм и операций с незначительными клиническими проявлениями (удаление доли легкого, резекция желудка, почки и других органов, отсутствие селезенки).</w:t>
      </w:r>
    </w:p>
    <w:p w:rsidR="00912C74" w:rsidRPr="00C6242B" w:rsidRDefault="00912C74" w:rsidP="00C6242B">
      <w:pPr>
        <w:spacing w:after="0" w:line="276" w:lineRule="auto"/>
        <w:ind w:firstLine="567"/>
        <w:jc w:val="both"/>
        <w:rPr>
          <w:rFonts w:ascii="Times New Roman" w:hAnsi="Times New Roman" w:cs="Times New Roman"/>
          <w:sz w:val="24"/>
          <w:szCs w:val="24"/>
        </w:rPr>
      </w:pPr>
      <w:proofErr w:type="gramStart"/>
      <w:r w:rsidRPr="00C6242B">
        <w:rPr>
          <w:rFonts w:ascii="Times New Roman" w:hAnsi="Times New Roman" w:cs="Times New Roman"/>
          <w:sz w:val="24"/>
          <w:szCs w:val="24"/>
        </w:rPr>
        <w:t>К пункту "г" относятся состояния (для освидетельствуемых по графе I расписания болезней наступившие не ранее 6 месяцев с момента получения ранения или травмы) после перенесенных атипичных резекций легких без дыхательной (легочной)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roofErr w:type="gramEnd"/>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В отношении военнослужащих после атипичной резекции легкого без дыхательной (легочной) недостаточности по завершении лечения в стационарных условиях выносится заключение о необходимости предоставления отпуска по болезни по статье 53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1" w:type="dxa"/>
        <w:tblInd w:w="-147"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465"/>
        <w:gridCol w:w="1313"/>
        <w:gridCol w:w="1089"/>
      </w:tblGrid>
      <w:tr w:rsidR="00A95F2F" w:rsidRPr="00A61377" w:rsidTr="00A95F2F">
        <w:tc>
          <w:tcPr>
            <w:tcW w:w="1382" w:type="dxa"/>
            <w:vMerge w:val="restart"/>
            <w:tcBorders>
              <w:top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532" w:type="dxa"/>
            <w:vMerge w:val="restart"/>
            <w:tcBorders>
              <w:top w:val="single" w:sz="4" w:space="0" w:color="000000"/>
              <w:lef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3867"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95F2F">
        <w:tc>
          <w:tcPr>
            <w:tcW w:w="1382" w:type="dxa"/>
            <w:vMerge/>
            <w:tcBorders>
              <w:top w:val="single" w:sz="4" w:space="0" w:color="000000"/>
            </w:tcBorders>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1465" w:type="dxa"/>
            <w:tcBorders>
              <w:top w:val="single" w:sz="4" w:space="0" w:color="000000"/>
              <w:left w:val="single" w:sz="4" w:space="0" w:color="000000"/>
              <w:bottom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A61377"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313" w:type="dxa"/>
            <w:tcBorders>
              <w:top w:val="single" w:sz="4" w:space="0" w:color="000000"/>
              <w:left w:val="single" w:sz="4" w:space="0" w:color="000000"/>
              <w:bottom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089" w:type="dxa"/>
            <w:tcBorders>
              <w:top w:val="single" w:sz="4" w:space="0" w:color="000000"/>
              <w:left w:val="single" w:sz="4" w:space="0" w:color="000000"/>
              <w:bottom w:val="single" w:sz="4" w:space="0" w:color="000000"/>
              <w:right w:val="single" w:sz="4" w:space="0" w:color="000000"/>
            </w:tcBorders>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A95F2F">
        <w:tc>
          <w:tcPr>
            <w:tcW w:w="1382" w:type="dxa"/>
            <w:tcBorders>
              <w:top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4" w:name="sub_11283"/>
            <w:r w:rsidRPr="00A61377">
              <w:rPr>
                <w:rFonts w:ascii="Times New Roman" w:hAnsi="Times New Roman" w:cs="Times New Roman"/>
                <w:sz w:val="22"/>
              </w:rPr>
              <w:t>83</w:t>
            </w:r>
            <w:bookmarkEnd w:id="354"/>
          </w:p>
        </w:tc>
        <w:tc>
          <w:tcPr>
            <w:tcW w:w="4532" w:type="dxa"/>
            <w:tcBorders>
              <w:top w:val="single" w:sz="4" w:space="0" w:color="000000"/>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Последствия травм кожи и подкожной клетчатки:</w:t>
            </w:r>
          </w:p>
        </w:tc>
        <w:tc>
          <w:tcPr>
            <w:tcW w:w="1465"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313"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089" w:type="dxa"/>
            <w:tcBorders>
              <w:top w:val="single" w:sz="4" w:space="0" w:color="000000"/>
              <w:left w:val="single" w:sz="4" w:space="0" w:color="000000"/>
              <w:righ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5" w:name="sub_112831"/>
            <w:r w:rsidRPr="00A61377">
              <w:rPr>
                <w:rFonts w:ascii="Times New Roman" w:hAnsi="Times New Roman" w:cs="Times New Roman"/>
                <w:sz w:val="22"/>
              </w:rPr>
              <w:t>а) со значительным нарушением функций</w:t>
            </w:r>
            <w:bookmarkEnd w:id="355"/>
          </w:p>
        </w:tc>
        <w:tc>
          <w:tcPr>
            <w:tcW w:w="1465"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313"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089"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6" w:name="sub_112832"/>
            <w:r w:rsidRPr="00A61377">
              <w:rPr>
                <w:rFonts w:ascii="Times New Roman" w:hAnsi="Times New Roman" w:cs="Times New Roman"/>
                <w:sz w:val="22"/>
              </w:rPr>
              <w:t>б) с умеренным нарушением функций</w:t>
            </w:r>
            <w:bookmarkEnd w:id="356"/>
          </w:p>
        </w:tc>
        <w:tc>
          <w:tcPr>
            <w:tcW w:w="1465"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13"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089"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A95F2F" w:rsidRPr="00A61377" w:rsidTr="00A95F2F">
        <w:tc>
          <w:tcPr>
            <w:tcW w:w="1382" w:type="dxa"/>
            <w:tcBorders>
              <w:bottom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7" w:name="sub_112833"/>
            <w:r w:rsidRPr="00A61377">
              <w:rPr>
                <w:rFonts w:ascii="Times New Roman" w:hAnsi="Times New Roman" w:cs="Times New Roman"/>
                <w:sz w:val="22"/>
              </w:rPr>
              <w:t>в) с незначительным нарушением функций</w:t>
            </w:r>
            <w:bookmarkEnd w:id="357"/>
          </w:p>
        </w:tc>
        <w:tc>
          <w:tcPr>
            <w:tcW w:w="1465"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13"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089" w:type="dxa"/>
            <w:tcBorders>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А</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"а"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значительно ограничивающие движения в суставах или препятствующие ношению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состояния после глубоких ожогов площадью 20 и более процентов поверхности кожи или осложненных амилоидозом почек.</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"б"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умеренно ограничивающие движения в суставах или значительно затрудняющие ношение военной формы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глубоких ожогов 50 и более процентов поверхности кожи нижней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 пункту "в" относятся: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незначительно ограничивающие движения в суставах или незначительно затрудняющие ношение военной формы одежды, обуви или снаряжения эластичные рубцы, неизъязвляющиеся при длительной ходьбе и других физических нагрузках;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последствия глубоких ожогов с пластикой более 70 процентов поверхности кожи верхней конечности.</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оценке амплитуды движений в суставах следует руководствоваться таблицей 4.</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рубцов с явлениями каузалгии после безуспешного хирургического лечения заключение о категории годности выносится по статье 26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 последствиями ожогов и отморожений с повреждением глаз, кистей или стоп освидетельствуются по соответствующим статьям расписания болезней.</w:t>
      </w:r>
    </w:p>
    <w:p w:rsidR="00EF27A0" w:rsidRDefault="00EF27A0">
      <w:pPr>
        <w:rPr>
          <w:rFonts w:ascii="Times New Roman" w:hAnsi="Times New Roman" w:cs="Times New Roman"/>
          <w:sz w:val="24"/>
          <w:szCs w:val="24"/>
        </w:rPr>
      </w:pPr>
      <w:r>
        <w:rPr>
          <w:rFonts w:ascii="Times New Roman" w:hAnsi="Times New Roman" w:cs="Times New Roman"/>
          <w:sz w:val="24"/>
          <w:szCs w:val="24"/>
        </w:rPr>
        <w:br w:type="page"/>
      </w:r>
    </w:p>
    <w:tbl>
      <w:tblPr>
        <w:tblW w:w="9645" w:type="dxa"/>
        <w:tblBorders>
          <w:top w:val="single" w:sz="4" w:space="0" w:color="000000"/>
          <w:left w:val="single" w:sz="4" w:space="0" w:color="000000"/>
        </w:tblBorders>
        <w:tblCellMar>
          <w:left w:w="103" w:type="dxa"/>
        </w:tblCellMar>
        <w:tblLook w:val="0000" w:firstRow="0" w:lastRow="0" w:firstColumn="0" w:lastColumn="0" w:noHBand="0" w:noVBand="0"/>
      </w:tblPr>
      <w:tblGrid>
        <w:gridCol w:w="1475"/>
        <w:gridCol w:w="4142"/>
        <w:gridCol w:w="1398"/>
        <w:gridCol w:w="1415"/>
        <w:gridCol w:w="1215"/>
      </w:tblGrid>
      <w:tr w:rsidR="00A95F2F" w:rsidRPr="00A61377" w:rsidTr="00EF27A0">
        <w:trPr>
          <w:trHeight w:val="441"/>
        </w:trPr>
        <w:tc>
          <w:tcPr>
            <w:tcW w:w="1475" w:type="dxa"/>
            <w:vMerge w:val="restart"/>
            <w:tcBorders>
              <w:top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lastRenderedPageBreak/>
              <w:t>Статья расписания болезней</w:t>
            </w:r>
          </w:p>
        </w:tc>
        <w:tc>
          <w:tcPr>
            <w:tcW w:w="4142" w:type="dxa"/>
            <w:vMerge w:val="restart"/>
            <w:tcBorders>
              <w:top w:val="single" w:sz="4" w:space="0" w:color="000000"/>
              <w:left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028"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EF27A0">
        <w:trPr>
          <w:trHeight w:val="230"/>
        </w:trPr>
        <w:tc>
          <w:tcPr>
            <w:tcW w:w="1475" w:type="dxa"/>
            <w:vMerge/>
            <w:tcBorders>
              <w:top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142" w:type="dxa"/>
            <w:vMerge/>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398"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t>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15"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t>II графа</w:t>
            </w:r>
          </w:p>
        </w:tc>
        <w:tc>
          <w:tcPr>
            <w:tcW w:w="1214" w:type="dxa"/>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EF27A0">
        <w:trPr>
          <w:trHeight w:val="2222"/>
        </w:trPr>
        <w:tc>
          <w:tcPr>
            <w:tcW w:w="1475" w:type="dxa"/>
            <w:tcBorders>
              <w:top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8" w:name="sub_11284"/>
            <w:r w:rsidRPr="00A61377">
              <w:rPr>
                <w:rFonts w:ascii="Times New Roman" w:hAnsi="Times New Roman" w:cs="Times New Roman"/>
                <w:sz w:val="22"/>
              </w:rPr>
              <w:t>84</w:t>
            </w:r>
            <w:bookmarkEnd w:id="358"/>
          </w:p>
        </w:tc>
        <w:tc>
          <w:tcPr>
            <w:tcW w:w="4142" w:type="dxa"/>
            <w:tcBorders>
              <w:top w:val="single" w:sz="4" w:space="0" w:color="000000"/>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(радиации, низких, высоких температур и света, повышенного давления воздуха или воды и других внешних причин):</w:t>
            </w:r>
          </w:p>
        </w:tc>
        <w:tc>
          <w:tcPr>
            <w:tcW w:w="1398"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415"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214" w:type="dxa"/>
            <w:tcBorders>
              <w:top w:val="single" w:sz="4" w:space="0" w:color="000000"/>
              <w:left w:val="single" w:sz="4" w:space="0" w:color="000000"/>
              <w:righ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r>
      <w:tr w:rsidR="00A95F2F" w:rsidRPr="00A61377" w:rsidTr="00EF27A0">
        <w:trPr>
          <w:trHeight w:val="441"/>
        </w:trPr>
        <w:tc>
          <w:tcPr>
            <w:tcW w:w="1475"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142"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59" w:name="sub_112841"/>
            <w:r w:rsidRPr="00A61377">
              <w:rPr>
                <w:rFonts w:ascii="Times New Roman" w:hAnsi="Times New Roman" w:cs="Times New Roman"/>
                <w:sz w:val="22"/>
              </w:rPr>
              <w:t>а) со значительным нарушением функций</w:t>
            </w:r>
            <w:bookmarkEnd w:id="359"/>
          </w:p>
        </w:tc>
        <w:tc>
          <w:tcPr>
            <w:tcW w:w="1398"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415"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c>
          <w:tcPr>
            <w:tcW w:w="1214"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Д</w:t>
            </w:r>
          </w:p>
        </w:tc>
      </w:tr>
      <w:tr w:rsidR="00A95F2F" w:rsidRPr="00A61377" w:rsidTr="00EF27A0">
        <w:trPr>
          <w:trHeight w:val="673"/>
        </w:trPr>
        <w:tc>
          <w:tcPr>
            <w:tcW w:w="1475"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142"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0" w:name="sub_112842"/>
            <w:r w:rsidRPr="00A61377">
              <w:rPr>
                <w:rFonts w:ascii="Times New Roman" w:hAnsi="Times New Roman" w:cs="Times New Roman"/>
                <w:sz w:val="22"/>
              </w:rPr>
              <w:t>б) с умеренным нарушением функций</w:t>
            </w:r>
            <w:bookmarkEnd w:id="360"/>
          </w:p>
        </w:tc>
        <w:tc>
          <w:tcPr>
            <w:tcW w:w="1398"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15"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214"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r w:rsidR="00A95F2F" w:rsidRPr="00A61377" w:rsidTr="00EF27A0">
        <w:trPr>
          <w:trHeight w:val="441"/>
        </w:trPr>
        <w:tc>
          <w:tcPr>
            <w:tcW w:w="1475" w:type="dxa"/>
            <w:tcBorders>
              <w:bottom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142"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1" w:name="sub_112843"/>
            <w:r w:rsidRPr="00A61377">
              <w:rPr>
                <w:rFonts w:ascii="Times New Roman" w:hAnsi="Times New Roman" w:cs="Times New Roman"/>
                <w:sz w:val="22"/>
              </w:rPr>
              <w:t>в) с незначительным нарушением функций</w:t>
            </w:r>
            <w:bookmarkEnd w:id="361"/>
          </w:p>
        </w:tc>
        <w:tc>
          <w:tcPr>
            <w:tcW w:w="1398"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15"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214" w:type="dxa"/>
            <w:tcBorders>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Статья предусматривает последствия отравлений лекарственными средствами, компонентами ракетного топлива, иными высокотоксичными веществами, токсичными химикатами, относящимися к химическому оружию, и другими токсическими веществами, острого или хронического воздействия электромагнитного поля в диапазоне частот от 30 кГц до 300 ГГц, оптических квантовых генераторов, лазерного излучения, ионизирующего излучения, других внешних причин и аллергических реакций.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военнослужащими, проходящими военную службу по призыву, лучевой болезни I степени, а военнослужащими, проходящими военную службу по контракту, лучевой болезни II степени освидетельствование проводится по статье 85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перенесшие острую лучевую болезнь без каких-либо последствий, освидетельствуются по пункту "в".</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Военнослужащие, проходящие военную службу с радиоактивными веществами, источниками ионизирующего излучения и получившие облучение, превышающее годовую предельно допустимую дозу в 5 раз, направляются на обследование в стационарных условиях.</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Лица, страдающие пищевой аллергией с клиническими проявлениями (подтвержденной обследованием в стационарных условиях) на основные продукты питания по нормам довольствия военнослужащих, освидетельствуются по пункту "б". При других аллергических заболеваниях (крапивница, поллиноз, аллергические риниты, дерматиты и др.) освидетельствование проводится по соответствующим статьям расписания болезней в зависимости от состояния функций пораженного органа или системы.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После острых отравлений, токсико-аллергических воздействий, острых аллергических заболеваний (анафилактический шок, сывороточная болезнь, синдром Лайелла, Стивенса - Джонсона) и воздействий других внешних причин категория годности к военной службе определяется в зависимости от исхода заболеваний и функций пораженных органов или систем по соответствующим статьям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640"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3"/>
        <w:gridCol w:w="1420"/>
        <w:gridCol w:w="1461"/>
        <w:gridCol w:w="844"/>
      </w:tblGrid>
      <w:tr w:rsidR="00A95F2F" w:rsidRPr="00A61377" w:rsidTr="00A95F2F">
        <w:tc>
          <w:tcPr>
            <w:tcW w:w="1382" w:type="dxa"/>
            <w:vMerge w:val="restart"/>
            <w:tcBorders>
              <w:top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bookmarkStart w:id="362" w:name="sub_112850"/>
            <w:r w:rsidRPr="00A61377">
              <w:rPr>
                <w:rFonts w:ascii="Times New Roman" w:hAnsi="Times New Roman" w:cs="Times New Roman"/>
                <w:sz w:val="22"/>
              </w:rPr>
              <w:t>Статья расписания болезней</w:t>
            </w:r>
            <w:bookmarkEnd w:id="362"/>
          </w:p>
        </w:tc>
        <w:tc>
          <w:tcPr>
            <w:tcW w:w="4533" w:type="dxa"/>
            <w:vMerge w:val="restart"/>
            <w:tcBorders>
              <w:top w:val="single" w:sz="4" w:space="0" w:color="000000"/>
              <w:lef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3725"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95F2F">
        <w:tc>
          <w:tcPr>
            <w:tcW w:w="1382" w:type="dxa"/>
            <w:vMerge/>
            <w:tcBorders>
              <w:top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4533" w:type="dxa"/>
            <w:vMerge/>
            <w:tcBorders>
              <w:top w:val="single" w:sz="4" w:space="0" w:color="000000"/>
              <w:left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1420"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61"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844" w:type="dxa"/>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A95F2F">
        <w:tc>
          <w:tcPr>
            <w:tcW w:w="1382" w:type="dxa"/>
            <w:tcBorders>
              <w:top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3" w:name="sub_11285"/>
            <w:r w:rsidRPr="00A61377">
              <w:rPr>
                <w:rFonts w:ascii="Times New Roman" w:hAnsi="Times New Roman" w:cs="Times New Roman"/>
                <w:sz w:val="22"/>
              </w:rPr>
              <w:t>85</w:t>
            </w:r>
            <w:bookmarkEnd w:id="363"/>
          </w:p>
        </w:tc>
        <w:tc>
          <w:tcPr>
            <w:tcW w:w="4533"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1420"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c>
          <w:tcPr>
            <w:tcW w:w="1461"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c>
          <w:tcPr>
            <w:tcW w:w="844" w:type="dxa"/>
            <w:tcBorders>
              <w:top w:val="single" w:sz="4" w:space="0" w:color="000000"/>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r>
    </w:tbl>
    <w:p w:rsidR="00D673F6" w:rsidRDefault="00D673F6"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Освидетельствуемые по графе I расписания болезней, перенесшие острые воспалительные заболевания суставов, признаются временно не 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о необходимости предоставления военнослужащим отпуска по болезни выносится в случаях, когда после завершения лечения в стационарных условиях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военной службы требуется 30 суток и более.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Заключение о необходимости предоставления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30 суток и более. При стойких неудовлетворительных результатах лечения последствий переломов длинных костей заключение о необходимости предоставления военнослужащим отпуска по болезни не выносится, а выносится заключение о категории годности к военной службе по пунктам "а", "б" или "в" статьи 81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переломах мелких костей кисти, стопы, а также лодыжек в отношении освидетельствуемых по графе II расписания болезней заключение о необходимости предоставления военнослужащим отпуска по болезни не выносится. В этих случаях после окончания лечения выносится заключение о необходимости предоставления освобождения с указанием необходимых лечебных мероприятий. В отношении освидетельствуемых по графе I расписания болезней для проведения операции по удалению штифта (пластины), оставшегося в длинной кости после сращения перелома, выносится заключение о временной негодности к военной службе на 6 месяцев. При отказе от операции освидетельствование проводится по статье 81 расписания болезней.</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После переломов поперечных, остистых отростков позвонков, удаления штифта, пластины или других конструкций в отношении военнослужащих выносится заключение о необходимости предоставления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неосложненных закрытых переломах мелких костей, не требующих лечения в стационарных условиях, военнослужащих, проходящих военную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неосложненных закрытых переломах длинных или других костей, требующих только иммобилизации гипсовой повязкой, освидетельствуемые по графе III расписания болезней могут быть выписаны из медицинской организации для лечения в амбулаторных условиях до снятия гипсовой повязки с вынесением заключения о необходимости предоставления военнослужащим отпуска по болезни или освобождения.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Курсантов военно-учебных заведений для продолжения лечения целесообразно помещать в медицинские и военно-медицинские подразделения военно-учебных заведений (военно-медицинские организации), а военнослужащих, проходящих военную службу по призыву, - в медицинские и военно-медицинские подразделения воинских частей (организаций, учреждений) при наличии там необходимых условий для пребывания этих пациентов с обязательным осмотром их врачом-хирургом (врачом-травматологом-ортопедом) военно-медицинской организации не реже 1 раза в месяц. Освидетельствование этих лиц для определения необходимости предоставления отпуска по болезни проводится после завершения лечения в медицинском и военно-медицинском подразделении воинской части (организации, учреждения). При необходимости военнослужащие могут быть госпитализированы повторно.</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Основанием для вынесения заключения о необходимости предоставления военнослужащим отпуска по болезни при последствиях травм челюстей и мягких тканей лица являются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оценке амплитуды движений в суставах следует руководствоваться таблицей 4.</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остаточных явлениях после острых экзогенных воздействий и интоксикаций освидетельствуемые по графе I расписания болезней признаются временно не годными к военной службе на 6 месяцев. В дальнейшем категория годности их к военной службе определяется по статье 84 расписания болезней в зависимости от степени восстановления функций органов и систем.</w:t>
      </w:r>
    </w:p>
    <w:p w:rsidR="00A95F2F" w:rsidRPr="00C6242B" w:rsidRDefault="00A95F2F" w:rsidP="00C6242B">
      <w:pPr>
        <w:spacing w:after="0" w:line="276" w:lineRule="auto"/>
        <w:ind w:firstLine="567"/>
        <w:jc w:val="both"/>
        <w:rPr>
          <w:rFonts w:ascii="Times New Roman" w:hAnsi="Times New Roman" w:cs="Times New Roman"/>
          <w:sz w:val="24"/>
          <w:szCs w:val="24"/>
        </w:rPr>
      </w:pPr>
    </w:p>
    <w:p w:rsidR="00912C74" w:rsidRPr="00C6242B" w:rsidRDefault="00912C74" w:rsidP="00D673F6">
      <w:pPr>
        <w:spacing w:after="0" w:line="276" w:lineRule="auto"/>
        <w:ind w:firstLine="567"/>
        <w:jc w:val="center"/>
        <w:rPr>
          <w:rFonts w:ascii="Times New Roman" w:hAnsi="Times New Roman" w:cs="Times New Roman"/>
          <w:sz w:val="24"/>
          <w:szCs w:val="24"/>
        </w:rPr>
      </w:pPr>
      <w:r w:rsidRPr="00C6242B">
        <w:rPr>
          <w:rFonts w:ascii="Times New Roman" w:hAnsi="Times New Roman" w:cs="Times New Roman"/>
          <w:sz w:val="24"/>
          <w:szCs w:val="24"/>
        </w:rPr>
        <w:t>17. Прочие болезни</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10065" w:type="dxa"/>
        <w:tblInd w:w="-431"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346"/>
        <w:gridCol w:w="1491"/>
        <w:gridCol w:w="1314"/>
      </w:tblGrid>
      <w:tr w:rsidR="00A95F2F" w:rsidRPr="00A61377" w:rsidTr="00A95F2F">
        <w:tc>
          <w:tcPr>
            <w:tcW w:w="1382" w:type="dxa"/>
            <w:vMerge w:val="restart"/>
            <w:tcBorders>
              <w:top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bookmarkStart w:id="364" w:name="sub_112860"/>
            <w:r w:rsidRPr="00A61377">
              <w:rPr>
                <w:rFonts w:ascii="Times New Roman" w:hAnsi="Times New Roman" w:cs="Times New Roman"/>
                <w:sz w:val="22"/>
              </w:rPr>
              <w:t>Статья расписания болезней</w:t>
            </w:r>
            <w:bookmarkEnd w:id="364"/>
          </w:p>
        </w:tc>
        <w:tc>
          <w:tcPr>
            <w:tcW w:w="4532" w:type="dxa"/>
            <w:vMerge w:val="restart"/>
            <w:tcBorders>
              <w:top w:val="single" w:sz="4" w:space="0" w:color="000000"/>
              <w:lef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151"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95F2F">
        <w:tc>
          <w:tcPr>
            <w:tcW w:w="1382" w:type="dxa"/>
            <w:vMerge/>
            <w:tcBorders>
              <w:top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1346"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91"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314" w:type="dxa"/>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A95F2F">
        <w:tc>
          <w:tcPr>
            <w:tcW w:w="1382" w:type="dxa"/>
            <w:tcBorders>
              <w:top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5" w:name="sub_11286"/>
            <w:r w:rsidRPr="00A61377">
              <w:rPr>
                <w:rFonts w:ascii="Times New Roman" w:hAnsi="Times New Roman" w:cs="Times New Roman"/>
                <w:sz w:val="22"/>
              </w:rPr>
              <w:t>86</w:t>
            </w:r>
            <w:bookmarkEnd w:id="365"/>
          </w:p>
        </w:tc>
        <w:tc>
          <w:tcPr>
            <w:tcW w:w="4532" w:type="dxa"/>
            <w:tcBorders>
              <w:top w:val="single" w:sz="4" w:space="0" w:color="000000"/>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Недостаточное физическое развитие:</w:t>
            </w:r>
          </w:p>
        </w:tc>
        <w:tc>
          <w:tcPr>
            <w:tcW w:w="1346"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491" w:type="dxa"/>
            <w:tcBorders>
              <w:top w:val="single" w:sz="4" w:space="0" w:color="000000"/>
              <w:lef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314" w:type="dxa"/>
            <w:tcBorders>
              <w:top w:val="single" w:sz="4" w:space="0" w:color="000000"/>
              <w:left w:val="single" w:sz="4" w:space="0" w:color="000000"/>
              <w:right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r>
      <w:tr w:rsidR="00A95F2F" w:rsidRPr="00A61377" w:rsidTr="00A95F2F">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6" w:name="sub_112861"/>
            <w:r w:rsidRPr="00A61377">
              <w:rPr>
                <w:rFonts w:ascii="Times New Roman" w:hAnsi="Times New Roman" w:cs="Times New Roman"/>
                <w:sz w:val="22"/>
              </w:rPr>
              <w:t>а) масса тела менее 45 кг, рост менее 150 см</w:t>
            </w:r>
            <w:bookmarkEnd w:id="366"/>
          </w:p>
        </w:tc>
        <w:tc>
          <w:tcPr>
            <w:tcW w:w="1346"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91" w:type="dxa"/>
            <w:tcBorders>
              <w:lef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314" w:type="dxa"/>
            <w:tcBorders>
              <w:left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r>
      <w:tr w:rsidR="00A95F2F" w:rsidRPr="00A61377" w:rsidTr="00A95F2F">
        <w:tc>
          <w:tcPr>
            <w:tcW w:w="1382" w:type="dxa"/>
            <w:tcBorders>
              <w:bottom w:val="single" w:sz="4" w:space="0" w:color="000000"/>
            </w:tcBorders>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7" w:name="sub_112862"/>
            <w:r w:rsidRPr="00A61377">
              <w:rPr>
                <w:rFonts w:ascii="Times New Roman" w:hAnsi="Times New Roman" w:cs="Times New Roman"/>
                <w:sz w:val="22"/>
              </w:rPr>
              <w:t>б) то же, впервые выявленное при первоначальной постановке на воинский учет или при призыве на военную службу</w:t>
            </w:r>
            <w:bookmarkEnd w:id="367"/>
          </w:p>
        </w:tc>
        <w:tc>
          <w:tcPr>
            <w:tcW w:w="1346"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Г</w:t>
            </w:r>
          </w:p>
        </w:tc>
        <w:tc>
          <w:tcPr>
            <w:tcW w:w="1491" w:type="dxa"/>
            <w:tcBorders>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w:t>
            </w:r>
          </w:p>
        </w:tc>
        <w:tc>
          <w:tcPr>
            <w:tcW w:w="1314" w:type="dxa"/>
            <w:tcBorders>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w:t>
            </w:r>
          </w:p>
        </w:tc>
      </w:tr>
    </w:tbl>
    <w:p w:rsidR="00A95F2F" w:rsidRPr="00C6242B" w:rsidRDefault="00A95F2F"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lastRenderedPageBreak/>
        <w:t>Освидетельствуемые по графам I, II расписания болезней с хорошим физическим развитием пропорциональным телосложением, массой тела не менее 45 кг и ростом не менее 150 см признаются годными к военной службе.</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Освидетельствуемые по графе I расписания болезней с массой тела менее 45 кг и (или) ростом менее 150 см подлежат обследованию врачом-эндокринологом. На основании пункта "б" указанные лица признаются временно не годными к военной службе на 12 месяцев. При сохраняющемся недостаточном физическом развитии освидетельствование проводится по пункту "а".</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923" w:type="dxa"/>
        <w:tblInd w:w="-572" w:type="dxa"/>
        <w:tblBorders>
          <w:top w:val="single" w:sz="4" w:space="0" w:color="000000"/>
          <w:left w:val="single" w:sz="4" w:space="0" w:color="000000"/>
        </w:tblBorders>
        <w:tblCellMar>
          <w:left w:w="103" w:type="dxa"/>
        </w:tblCellMar>
        <w:tblLook w:val="0000" w:firstRow="0" w:lastRow="0" w:firstColumn="0" w:lastColumn="0" w:noHBand="0" w:noVBand="0"/>
      </w:tblPr>
      <w:tblGrid>
        <w:gridCol w:w="1382"/>
        <w:gridCol w:w="4532"/>
        <w:gridCol w:w="1361"/>
        <w:gridCol w:w="1476"/>
        <w:gridCol w:w="1172"/>
      </w:tblGrid>
      <w:tr w:rsidR="00A95F2F" w:rsidRPr="00A61377" w:rsidTr="00A95F2F">
        <w:tc>
          <w:tcPr>
            <w:tcW w:w="1382" w:type="dxa"/>
            <w:vMerge w:val="restart"/>
            <w:tcBorders>
              <w:top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532" w:type="dxa"/>
            <w:vMerge w:val="restart"/>
            <w:tcBorders>
              <w:top w:val="single" w:sz="4" w:space="0" w:color="000000"/>
              <w:lef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4009" w:type="dxa"/>
            <w:gridSpan w:val="3"/>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95F2F">
        <w:tc>
          <w:tcPr>
            <w:tcW w:w="1382" w:type="dxa"/>
            <w:vMerge/>
            <w:tcBorders>
              <w:top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4532" w:type="dxa"/>
            <w:vMerge/>
            <w:tcBorders>
              <w:top w:val="single" w:sz="4" w:space="0" w:color="000000"/>
              <w:left w:val="single" w:sz="4" w:space="0" w:color="000000"/>
            </w:tcBorders>
          </w:tcPr>
          <w:p w:rsidR="00A95F2F" w:rsidRPr="00A61377" w:rsidRDefault="00A95F2F" w:rsidP="00D673F6">
            <w:pPr>
              <w:pStyle w:val="af1"/>
              <w:snapToGrid w:val="0"/>
              <w:spacing w:line="276" w:lineRule="auto"/>
              <w:ind w:firstLine="567"/>
              <w:jc w:val="center"/>
              <w:rPr>
                <w:rFonts w:ascii="Times New Roman" w:hAnsi="Times New Roman" w:cs="Times New Roman"/>
                <w:sz w:val="22"/>
              </w:rPr>
            </w:pPr>
          </w:p>
        </w:tc>
        <w:tc>
          <w:tcPr>
            <w:tcW w:w="1361"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76" w:type="dxa"/>
            <w:tcBorders>
              <w:top w:val="single" w:sz="4" w:space="0" w:color="000000"/>
              <w:left w:val="single" w:sz="4" w:space="0" w:color="000000"/>
              <w:bottom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172" w:type="dxa"/>
            <w:tcBorders>
              <w:top w:val="single" w:sz="4" w:space="0" w:color="000000"/>
              <w:left w:val="single" w:sz="4" w:space="0" w:color="000000"/>
              <w:bottom w:val="single" w:sz="4" w:space="0" w:color="000000"/>
              <w:right w:val="single" w:sz="4" w:space="0" w:color="000000"/>
            </w:tcBorders>
          </w:tcPr>
          <w:p w:rsidR="00A95F2F" w:rsidRPr="00A61377" w:rsidRDefault="00A95F2F" w:rsidP="00D673F6">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 графа</w:t>
            </w:r>
          </w:p>
        </w:tc>
      </w:tr>
      <w:tr w:rsidR="00A95F2F" w:rsidRPr="00A61377" w:rsidTr="00A95F2F">
        <w:tc>
          <w:tcPr>
            <w:tcW w:w="1382" w:type="dxa"/>
            <w:tcBorders>
              <w:top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bookmarkStart w:id="368" w:name="sub_11287"/>
            <w:r w:rsidRPr="00A61377">
              <w:rPr>
                <w:rFonts w:ascii="Times New Roman" w:hAnsi="Times New Roman" w:cs="Times New Roman"/>
                <w:sz w:val="22"/>
              </w:rPr>
              <w:t>87</w:t>
            </w:r>
            <w:bookmarkEnd w:id="368"/>
          </w:p>
        </w:tc>
        <w:tc>
          <w:tcPr>
            <w:tcW w:w="4532"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Энурез</w:t>
            </w:r>
          </w:p>
        </w:tc>
        <w:tc>
          <w:tcPr>
            <w:tcW w:w="1361"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76" w:type="dxa"/>
            <w:tcBorders>
              <w:top w:val="single" w:sz="4" w:space="0" w:color="000000"/>
              <w:left w:val="single" w:sz="4" w:space="0" w:color="000000"/>
              <w:bottom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172" w:type="dxa"/>
            <w:tcBorders>
              <w:top w:val="single" w:sz="4" w:space="0" w:color="000000"/>
              <w:left w:val="single" w:sz="4" w:space="0" w:color="000000"/>
              <w:bottom w:val="single" w:sz="4" w:space="0" w:color="000000"/>
              <w:right w:val="single" w:sz="4" w:space="0" w:color="000000"/>
            </w:tcBorders>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 - ИНД)</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Обследование и лечение граждан при первоначальной постановке на воинский учет и призыве на военную службу, а также военнослужащих, страдающих ночным недержанием мочи, проводится в стационарных условиях с участием врача-уролога, врача-невролога, врача-дерматовенеролога и в случае необходимости - врача-психиатра.</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Освидетельствование проводится в случаях, когда наблюдение и результаты обследования, а также данные, полученные из военного комиссариата, воинской части, подтверждают наличие ночного недержания мочи и эффект от лечения отсутствует.</w:t>
      </w:r>
    </w:p>
    <w:p w:rsidR="00912C74" w:rsidRPr="00C6242B" w:rsidRDefault="00912C74" w:rsidP="00C6242B">
      <w:pPr>
        <w:spacing w:after="0" w:line="276" w:lineRule="auto"/>
        <w:ind w:firstLine="567"/>
        <w:jc w:val="both"/>
        <w:rPr>
          <w:rFonts w:ascii="Times New Roman" w:eastAsia="Calibri" w:hAnsi="Times New Roman" w:cs="Times New Roman"/>
          <w:sz w:val="24"/>
          <w:szCs w:val="24"/>
        </w:rPr>
      </w:pPr>
      <w:r w:rsidRPr="00C6242B">
        <w:rPr>
          <w:rFonts w:ascii="Times New Roman" w:eastAsia="Calibri" w:hAnsi="Times New Roman" w:cs="Times New Roman"/>
          <w:sz w:val="24"/>
          <w:szCs w:val="24"/>
        </w:rPr>
        <w:t>Если ночное недержание мочи является одним из симптомов другого заболевания, заключение выносится по статье расписания болезней, предусматривающей основное заболевание.</w:t>
      </w:r>
    </w:p>
    <w:p w:rsidR="00912C74" w:rsidRPr="00C6242B" w:rsidRDefault="00912C74" w:rsidP="00C6242B">
      <w:pPr>
        <w:spacing w:after="0" w:line="276" w:lineRule="auto"/>
        <w:ind w:firstLine="567"/>
        <w:jc w:val="both"/>
        <w:rPr>
          <w:rFonts w:ascii="Times New Roman" w:hAnsi="Times New Roman" w:cs="Times New Roman"/>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382"/>
        <w:gridCol w:w="4532"/>
        <w:gridCol w:w="1406"/>
        <w:gridCol w:w="1402"/>
        <w:gridCol w:w="1060"/>
      </w:tblGrid>
      <w:tr w:rsidR="00A95F2F" w:rsidRPr="00A61377" w:rsidTr="00A61377">
        <w:tc>
          <w:tcPr>
            <w:tcW w:w="1382" w:type="dxa"/>
            <w:vMerge w:val="restart"/>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Статья расписания болезней</w:t>
            </w:r>
          </w:p>
        </w:tc>
        <w:tc>
          <w:tcPr>
            <w:tcW w:w="4532" w:type="dxa"/>
            <w:vMerge w:val="restart"/>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Наименование болезней, степень нарушения функции</w:t>
            </w:r>
          </w:p>
        </w:tc>
        <w:tc>
          <w:tcPr>
            <w:tcW w:w="3868" w:type="dxa"/>
            <w:gridSpan w:val="3"/>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Категория годности к военной службе</w:t>
            </w:r>
          </w:p>
        </w:tc>
      </w:tr>
      <w:tr w:rsidR="00A95F2F" w:rsidRPr="00A61377" w:rsidTr="00A61377">
        <w:tc>
          <w:tcPr>
            <w:tcW w:w="1382" w:type="dxa"/>
            <w:vMerge/>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4532" w:type="dxa"/>
            <w:vMerge/>
          </w:tcPr>
          <w:p w:rsidR="00A95F2F" w:rsidRPr="00A61377" w:rsidRDefault="00A95F2F" w:rsidP="00A61377">
            <w:pPr>
              <w:pStyle w:val="af1"/>
              <w:snapToGrid w:val="0"/>
              <w:spacing w:line="276" w:lineRule="auto"/>
              <w:ind w:firstLine="567"/>
              <w:jc w:val="center"/>
              <w:rPr>
                <w:rFonts w:ascii="Times New Roman" w:hAnsi="Times New Roman" w:cs="Times New Roman"/>
                <w:sz w:val="22"/>
              </w:rPr>
            </w:pPr>
          </w:p>
        </w:tc>
        <w:tc>
          <w:tcPr>
            <w:tcW w:w="1406"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c>
          <w:tcPr>
            <w:tcW w:w="1402"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 графа</w:t>
            </w:r>
          </w:p>
        </w:tc>
        <w:tc>
          <w:tcPr>
            <w:tcW w:w="1060" w:type="dxa"/>
          </w:tcPr>
          <w:p w:rsidR="00A95F2F" w:rsidRPr="00A61377" w:rsidRDefault="00A95F2F" w:rsidP="00A61377">
            <w:pPr>
              <w:pStyle w:val="af1"/>
              <w:spacing w:line="276" w:lineRule="auto"/>
              <w:jc w:val="center"/>
              <w:rPr>
                <w:rFonts w:ascii="Times New Roman" w:hAnsi="Times New Roman" w:cs="Times New Roman"/>
                <w:sz w:val="22"/>
              </w:rPr>
            </w:pPr>
            <w:r w:rsidRPr="00A61377">
              <w:rPr>
                <w:rFonts w:ascii="Times New Roman" w:hAnsi="Times New Roman" w:cs="Times New Roman"/>
                <w:sz w:val="22"/>
              </w:rPr>
              <w:t>III</w:t>
            </w:r>
            <w:r w:rsidR="00D673F6" w:rsidRPr="00A61377">
              <w:rPr>
                <w:rFonts w:ascii="Times New Roman" w:hAnsi="Times New Roman" w:cs="Times New Roman"/>
                <w:sz w:val="22"/>
              </w:rPr>
              <w:t xml:space="preserve"> </w:t>
            </w:r>
            <w:r w:rsidRPr="00A61377">
              <w:rPr>
                <w:rFonts w:ascii="Times New Roman" w:hAnsi="Times New Roman" w:cs="Times New Roman"/>
                <w:sz w:val="22"/>
              </w:rPr>
              <w:t>графа</w:t>
            </w:r>
          </w:p>
        </w:tc>
      </w:tr>
      <w:tr w:rsidR="00A95F2F" w:rsidRPr="00A61377" w:rsidTr="00A61377">
        <w:tc>
          <w:tcPr>
            <w:tcW w:w="1382" w:type="dxa"/>
          </w:tcPr>
          <w:p w:rsidR="00A95F2F" w:rsidRPr="00A61377" w:rsidRDefault="00A95F2F" w:rsidP="00C6242B">
            <w:pPr>
              <w:pStyle w:val="af1"/>
              <w:spacing w:line="276" w:lineRule="auto"/>
              <w:ind w:firstLine="567"/>
              <w:rPr>
                <w:rFonts w:ascii="Times New Roman" w:hAnsi="Times New Roman" w:cs="Times New Roman"/>
                <w:sz w:val="22"/>
              </w:rPr>
            </w:pPr>
            <w:bookmarkStart w:id="369" w:name="sub_11288"/>
            <w:r w:rsidRPr="00A61377">
              <w:rPr>
                <w:rFonts w:ascii="Times New Roman" w:hAnsi="Times New Roman" w:cs="Times New Roman"/>
                <w:sz w:val="22"/>
              </w:rPr>
              <w:t>88</w:t>
            </w:r>
            <w:bookmarkEnd w:id="369"/>
          </w:p>
        </w:tc>
        <w:tc>
          <w:tcPr>
            <w:tcW w:w="4532"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Нарушения речи:</w:t>
            </w:r>
          </w:p>
        </w:tc>
        <w:tc>
          <w:tcPr>
            <w:tcW w:w="1406"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40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1060"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r>
      <w:tr w:rsidR="00A95F2F" w:rsidRPr="00A61377" w:rsidTr="00A61377">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Pr>
          <w:p w:rsidR="00A95F2F" w:rsidRPr="00A61377" w:rsidRDefault="00A95F2F" w:rsidP="00C6242B">
            <w:pPr>
              <w:pStyle w:val="af1"/>
              <w:spacing w:line="276" w:lineRule="auto"/>
              <w:ind w:firstLine="567"/>
              <w:rPr>
                <w:rFonts w:ascii="Times New Roman" w:hAnsi="Times New Roman" w:cs="Times New Roman"/>
                <w:sz w:val="22"/>
              </w:rPr>
            </w:pPr>
            <w:bookmarkStart w:id="370" w:name="sub_112881"/>
            <w:r w:rsidRPr="00A61377">
              <w:rPr>
                <w:rFonts w:ascii="Times New Roman" w:hAnsi="Times New Roman" w:cs="Times New Roman"/>
                <w:sz w:val="22"/>
              </w:rPr>
              <w:t>а)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bookmarkEnd w:id="370"/>
          </w:p>
        </w:tc>
        <w:tc>
          <w:tcPr>
            <w:tcW w:w="1406"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402"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c>
          <w:tcPr>
            <w:tcW w:w="1060"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В</w:t>
            </w:r>
          </w:p>
        </w:tc>
      </w:tr>
      <w:tr w:rsidR="00A95F2F" w:rsidRPr="00A61377" w:rsidTr="00A61377">
        <w:tc>
          <w:tcPr>
            <w:tcW w:w="1382" w:type="dxa"/>
          </w:tcPr>
          <w:p w:rsidR="00A95F2F" w:rsidRPr="00A61377" w:rsidRDefault="00A95F2F" w:rsidP="00C6242B">
            <w:pPr>
              <w:pStyle w:val="af1"/>
              <w:snapToGrid w:val="0"/>
              <w:spacing w:line="276" w:lineRule="auto"/>
              <w:ind w:firstLine="567"/>
              <w:rPr>
                <w:rFonts w:ascii="Times New Roman" w:hAnsi="Times New Roman" w:cs="Times New Roman"/>
                <w:sz w:val="22"/>
              </w:rPr>
            </w:pPr>
          </w:p>
        </w:tc>
        <w:tc>
          <w:tcPr>
            <w:tcW w:w="4532" w:type="dxa"/>
          </w:tcPr>
          <w:p w:rsidR="00A95F2F" w:rsidRPr="00A61377" w:rsidRDefault="00A95F2F" w:rsidP="00C6242B">
            <w:pPr>
              <w:pStyle w:val="af1"/>
              <w:spacing w:line="276" w:lineRule="auto"/>
              <w:ind w:firstLine="567"/>
              <w:rPr>
                <w:rFonts w:ascii="Times New Roman" w:hAnsi="Times New Roman" w:cs="Times New Roman"/>
                <w:sz w:val="22"/>
              </w:rPr>
            </w:pPr>
            <w:bookmarkStart w:id="371" w:name="sub_112882"/>
            <w:r w:rsidRPr="00A61377">
              <w:rPr>
                <w:rFonts w:ascii="Times New Roman" w:hAnsi="Times New Roman" w:cs="Times New Roman"/>
                <w:sz w:val="22"/>
              </w:rPr>
              <w:t>б) умеренное заикание и другие нарушения речи, делающие ее недостаточно внятной</w:t>
            </w:r>
            <w:bookmarkEnd w:id="371"/>
          </w:p>
        </w:tc>
        <w:tc>
          <w:tcPr>
            <w:tcW w:w="1406"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Б-4</w:t>
            </w:r>
          </w:p>
        </w:tc>
        <w:tc>
          <w:tcPr>
            <w:tcW w:w="1402"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c>
          <w:tcPr>
            <w:tcW w:w="1060" w:type="dxa"/>
          </w:tcPr>
          <w:p w:rsidR="00A95F2F" w:rsidRPr="00A61377" w:rsidRDefault="00A95F2F" w:rsidP="00C6242B">
            <w:pPr>
              <w:pStyle w:val="af1"/>
              <w:spacing w:line="276" w:lineRule="auto"/>
              <w:ind w:firstLine="567"/>
              <w:rPr>
                <w:rFonts w:ascii="Times New Roman" w:hAnsi="Times New Roman" w:cs="Times New Roman"/>
                <w:sz w:val="22"/>
              </w:rPr>
            </w:pPr>
            <w:r w:rsidRPr="00A61377">
              <w:rPr>
                <w:rFonts w:ascii="Times New Roman" w:hAnsi="Times New Roman" w:cs="Times New Roman"/>
                <w:sz w:val="22"/>
              </w:rPr>
              <w:t>Б</w:t>
            </w:r>
          </w:p>
        </w:tc>
      </w:tr>
    </w:tbl>
    <w:p w:rsidR="00912C74" w:rsidRPr="00C6242B" w:rsidRDefault="00912C74" w:rsidP="00C6242B">
      <w:pPr>
        <w:spacing w:after="0" w:line="276" w:lineRule="auto"/>
        <w:ind w:firstLine="567"/>
        <w:jc w:val="both"/>
        <w:rPr>
          <w:rFonts w:ascii="Times New Roman" w:hAnsi="Times New Roman" w:cs="Times New Roman"/>
          <w:sz w:val="24"/>
          <w:szCs w:val="24"/>
        </w:rPr>
      </w:pP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При наличии нарушений речи освидетельствуемый подвергается углубленному обследованию врачом-оториноларингологом, врачом-психиатром, врачом-неврологом, а при возможности - логопедом. Заключение о категории годности к военной службе выносится на основании данных обследования и изучения документов, полученных из воинской части, военного комиссариата, с места учебы или работы до поступления на военную службу и характеризующих его состояние здоровья.</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 xml:space="preserve">Степень выраженности заикания определяется путем динамического наблюдения за состоянием речевой функции в различных условиях и оценивается по ее состоянию в </w:t>
      </w:r>
      <w:r w:rsidRPr="00C6242B">
        <w:rPr>
          <w:rFonts w:ascii="Times New Roman" w:hAnsi="Times New Roman" w:cs="Times New Roman"/>
          <w:sz w:val="24"/>
          <w:szCs w:val="24"/>
        </w:rPr>
        <w:lastRenderedPageBreak/>
        <w:t>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военной службы.</w:t>
      </w:r>
    </w:p>
    <w:p w:rsidR="00912C74" w:rsidRPr="00C6242B" w:rsidRDefault="00912C74" w:rsidP="00C6242B">
      <w:pPr>
        <w:spacing w:after="0" w:line="276" w:lineRule="auto"/>
        <w:ind w:firstLine="567"/>
        <w:jc w:val="both"/>
        <w:rPr>
          <w:rFonts w:ascii="Times New Roman" w:hAnsi="Times New Roman" w:cs="Times New Roman"/>
          <w:sz w:val="24"/>
          <w:szCs w:val="24"/>
        </w:rPr>
      </w:pPr>
      <w:r w:rsidRPr="00C6242B">
        <w:rPr>
          <w:rFonts w:ascii="Times New Roman" w:hAnsi="Times New Roman" w:cs="Times New Roman"/>
          <w:sz w:val="24"/>
          <w:szCs w:val="24"/>
        </w:rPr>
        <w:t>Умеренным заиканием, не препятствующим прохождению военной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w:t>
      </w:r>
    </w:p>
    <w:p w:rsidR="00912C74" w:rsidRPr="00912C74" w:rsidRDefault="00912C74" w:rsidP="00912C74">
      <w:pPr>
        <w:spacing w:after="0" w:line="276" w:lineRule="auto"/>
        <w:ind w:firstLine="708"/>
        <w:jc w:val="both"/>
        <w:rPr>
          <w:rFonts w:ascii="Times New Roman" w:hAnsi="Times New Roman" w:cs="Times New Roman"/>
          <w:sz w:val="24"/>
          <w:szCs w:val="24"/>
        </w:rPr>
      </w:pPr>
    </w:p>
    <w:p w:rsidR="00912C74" w:rsidRPr="00912C74" w:rsidRDefault="00912C74" w:rsidP="00912C74">
      <w:pPr>
        <w:spacing w:after="0" w:line="276" w:lineRule="auto"/>
        <w:ind w:firstLine="708"/>
        <w:jc w:val="both"/>
        <w:rPr>
          <w:rFonts w:ascii="Times New Roman" w:hAnsi="Times New Roman" w:cs="Times New Roman"/>
          <w:sz w:val="24"/>
          <w:szCs w:val="24"/>
        </w:rPr>
      </w:pPr>
      <w:r w:rsidRPr="00912C74">
        <w:rPr>
          <w:rFonts w:ascii="Times New Roman" w:hAnsi="Times New Roman" w:cs="Times New Roman"/>
          <w:sz w:val="24"/>
          <w:szCs w:val="24"/>
        </w:rPr>
        <w:t>______________________________</w:t>
      </w:r>
      <w:r w:rsidR="00EF27A0">
        <w:rPr>
          <w:rFonts w:ascii="Times New Roman" w:hAnsi="Times New Roman" w:cs="Times New Roman"/>
          <w:sz w:val="24"/>
          <w:szCs w:val="24"/>
        </w:rPr>
        <w:t>______________</w:t>
      </w:r>
    </w:p>
    <w:p w:rsidR="00912C74" w:rsidRPr="00EF27A0" w:rsidRDefault="00912C74" w:rsidP="00912C74">
      <w:pPr>
        <w:spacing w:after="0" w:line="276" w:lineRule="auto"/>
        <w:ind w:firstLine="708"/>
        <w:jc w:val="both"/>
        <w:rPr>
          <w:rFonts w:ascii="Times New Roman" w:hAnsi="Times New Roman" w:cs="Times New Roman"/>
          <w:szCs w:val="24"/>
        </w:rPr>
      </w:pPr>
      <w:r w:rsidRPr="00EF27A0">
        <w:rPr>
          <w:rFonts w:ascii="Times New Roman" w:hAnsi="Times New Roman" w:cs="Times New Roman"/>
          <w:szCs w:val="24"/>
        </w:rPr>
        <w:t>* Если иное не оговорено в соответствующей статье расписания болезней.</w:t>
      </w:r>
    </w:p>
    <w:p w:rsidR="00C6242B" w:rsidRPr="00EF27A0" w:rsidRDefault="00912C74" w:rsidP="00912C74">
      <w:pPr>
        <w:spacing w:after="0" w:line="276" w:lineRule="auto"/>
        <w:ind w:firstLine="708"/>
        <w:jc w:val="both"/>
        <w:rPr>
          <w:rFonts w:ascii="Times New Roman" w:hAnsi="Times New Roman" w:cs="Times New Roman"/>
          <w:szCs w:val="24"/>
        </w:rPr>
      </w:pPr>
      <w:r w:rsidRPr="00EF27A0">
        <w:rPr>
          <w:rFonts w:ascii="Times New Roman" w:hAnsi="Times New Roman" w:cs="Times New Roman"/>
          <w:szCs w:val="24"/>
        </w:rPr>
        <w:t>** По 6-балльной шкале оценки мышечной силы (L.McPeak, 1996; М.Вейсс, 1986)</w:t>
      </w:r>
    </w:p>
    <w:p w:rsidR="00C6242B" w:rsidRDefault="00C6242B">
      <w:pPr>
        <w:rPr>
          <w:rFonts w:ascii="Times New Roman" w:hAnsi="Times New Roman" w:cs="Times New Roman"/>
          <w:sz w:val="24"/>
          <w:szCs w:val="24"/>
        </w:rPr>
      </w:pPr>
      <w:r>
        <w:rPr>
          <w:rFonts w:ascii="Times New Roman" w:hAnsi="Times New Roman" w:cs="Times New Roman"/>
          <w:sz w:val="24"/>
          <w:szCs w:val="24"/>
        </w:rPr>
        <w:br w:type="page"/>
      </w:r>
    </w:p>
    <w:p w:rsidR="00D673F6" w:rsidRDefault="00D673F6" w:rsidP="00D673F6">
      <w:pPr>
        <w:pStyle w:val="1"/>
        <w:rPr>
          <w:color w:val="auto"/>
        </w:rPr>
        <w:sectPr w:rsidR="00D673F6" w:rsidSect="00D22BB1">
          <w:headerReference w:type="even" r:id="rId9"/>
          <w:headerReference w:type="default" r:id="rId10"/>
          <w:footerReference w:type="even" r:id="rId11"/>
          <w:footerReference w:type="default" r:id="rId12"/>
          <w:headerReference w:type="first" r:id="rId13"/>
          <w:footerReference w:type="first" r:id="rId14"/>
          <w:pgSz w:w="11906" w:h="16838"/>
          <w:pgMar w:top="0" w:right="851" w:bottom="0" w:left="1701" w:header="709" w:footer="709" w:gutter="0"/>
          <w:cols w:space="708"/>
          <w:titlePg/>
          <w:docGrid w:linePitch="360"/>
        </w:sectPr>
      </w:pPr>
    </w:p>
    <w:p w:rsidR="00D673F6" w:rsidRPr="00D673F6" w:rsidRDefault="00D673F6" w:rsidP="00D673F6">
      <w:pPr>
        <w:pStyle w:val="1"/>
        <w:jc w:val="right"/>
        <w:rPr>
          <w:b w:val="0"/>
          <w:color w:val="auto"/>
        </w:rPr>
      </w:pPr>
      <w:r>
        <w:rPr>
          <w:b w:val="0"/>
          <w:color w:val="auto"/>
        </w:rPr>
        <w:lastRenderedPageBreak/>
        <w:t>Т</w:t>
      </w:r>
      <w:r w:rsidRPr="00D673F6">
        <w:rPr>
          <w:b w:val="0"/>
          <w:color w:val="auto"/>
        </w:rPr>
        <w:t>аблица 1</w:t>
      </w:r>
    </w:p>
    <w:p w:rsidR="00D673F6" w:rsidRPr="00D673F6" w:rsidRDefault="00D673F6" w:rsidP="00D673F6">
      <w:pPr>
        <w:pStyle w:val="1"/>
        <w:rPr>
          <w:b w:val="0"/>
          <w:color w:val="auto"/>
        </w:rPr>
      </w:pPr>
      <w:r w:rsidRPr="00D673F6">
        <w:rPr>
          <w:b w:val="0"/>
          <w:color w:val="auto"/>
        </w:rPr>
        <w:t>Соотношение роста и массы тела в норме и при нарушениях питания</w:t>
      </w:r>
    </w:p>
    <w:p w:rsidR="00D673F6" w:rsidRPr="00D673F6" w:rsidRDefault="00D673F6" w:rsidP="00D673F6"/>
    <w:p w:rsidR="00D673F6" w:rsidRPr="00D673F6" w:rsidRDefault="00D673F6" w:rsidP="00D673F6">
      <w:pPr>
        <w:pStyle w:val="1"/>
        <w:rPr>
          <w:b w:val="0"/>
          <w:color w:val="auto"/>
        </w:rPr>
      </w:pPr>
      <w:r w:rsidRPr="00D673F6">
        <w:rPr>
          <w:b w:val="0"/>
          <w:color w:val="auto"/>
        </w:rPr>
        <w:t>а) у лиц в возрасте 18 - 25 лет</w:t>
      </w:r>
    </w:p>
    <w:tbl>
      <w:tblPr>
        <w:tblW w:w="1556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966"/>
        <w:gridCol w:w="1776"/>
        <w:gridCol w:w="1105"/>
        <w:gridCol w:w="1319"/>
        <w:gridCol w:w="1504"/>
        <w:gridCol w:w="1761"/>
        <w:gridCol w:w="1775"/>
        <w:gridCol w:w="1269"/>
        <w:gridCol w:w="1741"/>
        <w:gridCol w:w="1352"/>
      </w:tblGrid>
      <w:tr w:rsidR="00D673F6" w:rsidRPr="00D46768" w:rsidTr="00D673F6">
        <w:trPr>
          <w:trHeight w:val="541"/>
        </w:trPr>
        <w:tc>
          <w:tcPr>
            <w:tcW w:w="1966" w:type="dxa"/>
            <w:vMerge w:val="restart"/>
          </w:tcPr>
          <w:p w:rsidR="00D673F6" w:rsidRPr="00D46768" w:rsidRDefault="00D673F6" w:rsidP="00D673F6">
            <w:pPr>
              <w:pStyle w:val="af1"/>
              <w:jc w:val="center"/>
            </w:pPr>
            <w:bookmarkStart w:id="372" w:name="sub_1121721"/>
            <w:bookmarkEnd w:id="372"/>
            <w:r w:rsidRPr="00D46768">
              <w:t>Недостаточность питания (ИМТ - менее 18,5)</w:t>
            </w:r>
          </w:p>
        </w:tc>
        <w:tc>
          <w:tcPr>
            <w:tcW w:w="1776" w:type="dxa"/>
            <w:vMerge w:val="restart"/>
          </w:tcPr>
          <w:p w:rsidR="00D673F6" w:rsidRPr="00D46768" w:rsidRDefault="00D673F6" w:rsidP="00D673F6">
            <w:pPr>
              <w:pStyle w:val="af1"/>
              <w:jc w:val="center"/>
            </w:pPr>
            <w:r w:rsidRPr="00D46768">
              <w:t>Пониженное питание (ИМТ -18,5 - 19,4)</w:t>
            </w:r>
          </w:p>
        </w:tc>
        <w:tc>
          <w:tcPr>
            <w:tcW w:w="3928" w:type="dxa"/>
            <w:gridSpan w:val="3"/>
          </w:tcPr>
          <w:p w:rsidR="00D673F6" w:rsidRPr="00D46768" w:rsidRDefault="00D673F6" w:rsidP="00D673F6">
            <w:pPr>
              <w:pStyle w:val="af1"/>
              <w:jc w:val="center"/>
            </w:pPr>
            <w:r w:rsidRPr="00D46768">
              <w:t>Нормальное соотношение роста и массы тела</w:t>
            </w:r>
          </w:p>
          <w:p w:rsidR="00D673F6" w:rsidRPr="00D46768" w:rsidRDefault="00D673F6" w:rsidP="00D673F6">
            <w:pPr>
              <w:pStyle w:val="af1"/>
              <w:jc w:val="center"/>
            </w:pPr>
            <w:r w:rsidRPr="00D46768">
              <w:t>(ИМТ - 19,5 - 22,9)</w:t>
            </w:r>
          </w:p>
        </w:tc>
        <w:tc>
          <w:tcPr>
            <w:tcW w:w="1761" w:type="dxa"/>
            <w:vMerge w:val="restart"/>
          </w:tcPr>
          <w:p w:rsidR="00D673F6" w:rsidRPr="00D46768" w:rsidRDefault="00D673F6" w:rsidP="00D673F6">
            <w:pPr>
              <w:pStyle w:val="af1"/>
              <w:jc w:val="center"/>
            </w:pPr>
            <w:r w:rsidRPr="00D46768">
              <w:t>Повышенное питание (ИМТ -23,0 - 27,4)</w:t>
            </w:r>
          </w:p>
        </w:tc>
        <w:tc>
          <w:tcPr>
            <w:tcW w:w="1775" w:type="dxa"/>
            <w:vMerge w:val="restart"/>
          </w:tcPr>
          <w:p w:rsidR="00D673F6" w:rsidRPr="00D46768" w:rsidRDefault="00D673F6" w:rsidP="00D673F6">
            <w:pPr>
              <w:pStyle w:val="af1"/>
              <w:jc w:val="center"/>
            </w:pPr>
            <w:r w:rsidRPr="00D46768">
              <w:t>Ожирение I степени (ИМТ -27,5 - 29,9)</w:t>
            </w:r>
          </w:p>
        </w:tc>
        <w:tc>
          <w:tcPr>
            <w:tcW w:w="1269" w:type="dxa"/>
            <w:vMerge w:val="restart"/>
          </w:tcPr>
          <w:p w:rsidR="00D673F6" w:rsidRPr="00D46768" w:rsidRDefault="00D673F6" w:rsidP="00D673F6">
            <w:pPr>
              <w:pStyle w:val="af1"/>
              <w:jc w:val="center"/>
            </w:pPr>
            <w:r w:rsidRPr="00D46768">
              <w:t>Ожирение II степени</w:t>
            </w:r>
          </w:p>
          <w:p w:rsidR="00D673F6" w:rsidRPr="00D46768" w:rsidRDefault="00D673F6" w:rsidP="00D673F6">
            <w:pPr>
              <w:pStyle w:val="af1"/>
              <w:jc w:val="center"/>
            </w:pPr>
            <w:r w:rsidRPr="00D46768">
              <w:t>(ИМТ -30,0 - 34,9)</w:t>
            </w:r>
          </w:p>
        </w:tc>
        <w:tc>
          <w:tcPr>
            <w:tcW w:w="1741" w:type="dxa"/>
            <w:vMerge w:val="restart"/>
          </w:tcPr>
          <w:p w:rsidR="00D673F6" w:rsidRPr="00D46768" w:rsidRDefault="00D673F6" w:rsidP="00D673F6">
            <w:pPr>
              <w:pStyle w:val="af1"/>
              <w:jc w:val="center"/>
            </w:pPr>
            <w:r w:rsidRPr="00D46768">
              <w:t>Ожирение III степени</w:t>
            </w:r>
          </w:p>
          <w:p w:rsidR="00D673F6" w:rsidRPr="00D46768" w:rsidRDefault="00D673F6" w:rsidP="00D673F6">
            <w:pPr>
              <w:pStyle w:val="af1"/>
              <w:jc w:val="center"/>
            </w:pPr>
            <w:r w:rsidRPr="00D46768">
              <w:t>(ИМТ -35,0 - 39,9)</w:t>
            </w:r>
          </w:p>
        </w:tc>
        <w:tc>
          <w:tcPr>
            <w:tcW w:w="1352" w:type="dxa"/>
            <w:vMerge w:val="restart"/>
          </w:tcPr>
          <w:p w:rsidR="00D673F6" w:rsidRPr="00D46768" w:rsidRDefault="00D673F6" w:rsidP="00D673F6">
            <w:pPr>
              <w:pStyle w:val="af1"/>
              <w:jc w:val="center"/>
            </w:pPr>
            <w:r w:rsidRPr="00D46768">
              <w:t>Ожирение IV степени (ИМТ - 40,0 и более)</w:t>
            </w:r>
          </w:p>
        </w:tc>
      </w:tr>
      <w:tr w:rsidR="00D673F6" w:rsidRPr="00D46768" w:rsidTr="00D673F6">
        <w:trPr>
          <w:trHeight w:val="144"/>
        </w:trPr>
        <w:tc>
          <w:tcPr>
            <w:tcW w:w="1966" w:type="dxa"/>
            <w:vMerge/>
          </w:tcPr>
          <w:p w:rsidR="00D673F6" w:rsidRPr="00D46768" w:rsidRDefault="00D673F6" w:rsidP="00D673F6">
            <w:pPr>
              <w:pStyle w:val="af1"/>
              <w:snapToGrid w:val="0"/>
            </w:pPr>
          </w:p>
        </w:tc>
        <w:tc>
          <w:tcPr>
            <w:tcW w:w="1776" w:type="dxa"/>
            <w:vMerge/>
          </w:tcPr>
          <w:p w:rsidR="00D673F6" w:rsidRPr="00D46768" w:rsidRDefault="00D673F6" w:rsidP="00D673F6">
            <w:pPr>
              <w:pStyle w:val="af1"/>
              <w:snapToGrid w:val="0"/>
            </w:pPr>
          </w:p>
        </w:tc>
        <w:tc>
          <w:tcPr>
            <w:tcW w:w="1105" w:type="dxa"/>
          </w:tcPr>
          <w:p w:rsidR="00D673F6" w:rsidRPr="00D46768" w:rsidRDefault="00D673F6" w:rsidP="00D673F6">
            <w:pPr>
              <w:pStyle w:val="af1"/>
              <w:jc w:val="center"/>
            </w:pPr>
            <w:r w:rsidRPr="00D46768">
              <w:t>рост (см)</w:t>
            </w:r>
          </w:p>
        </w:tc>
        <w:tc>
          <w:tcPr>
            <w:tcW w:w="1319" w:type="dxa"/>
          </w:tcPr>
          <w:p w:rsidR="00D673F6" w:rsidRPr="00D46768" w:rsidRDefault="00D673F6" w:rsidP="00D673F6">
            <w:pPr>
              <w:pStyle w:val="af1"/>
              <w:jc w:val="center"/>
            </w:pPr>
            <w:r w:rsidRPr="00D46768">
              <w:t xml:space="preserve">квадрат величины роста </w:t>
            </w:r>
            <w:r>
              <w:rPr>
                <w:noProof/>
                <w:lang w:eastAsia="ru-RU"/>
              </w:rPr>
              <w:drawing>
                <wp:inline distT="0" distB="0" distL="0" distR="0" wp14:anchorId="3C6BD572" wp14:editId="0FE844F1">
                  <wp:extent cx="341630" cy="278130"/>
                  <wp:effectExtent l="0" t="0" r="0" b="762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pic:cNvPicPr>
                            <a:picLocks noChangeAspect="1" noChangeArrowheads="1"/>
                          </pic:cNvPicPr>
                        </pic:nvPicPr>
                        <pic:blipFill>
                          <a:blip r:embed="rId15">
                            <a:extLst>
                              <a:ext uri="{28A0092B-C50C-407E-A947-70E740481C1C}">
                                <a14:useLocalDpi xmlns:a14="http://schemas.microsoft.com/office/drawing/2010/main" val="0"/>
                              </a:ext>
                            </a:extLst>
                          </a:blip>
                          <a:srcRect l="-182" t="-235" r="-182" b="-235"/>
                          <a:stretch>
                            <a:fillRect/>
                          </a:stretch>
                        </pic:blipFill>
                        <pic:spPr bwMode="auto">
                          <a:xfrm>
                            <a:off x="0" y="0"/>
                            <a:ext cx="341630" cy="278130"/>
                          </a:xfrm>
                          <a:prstGeom prst="rect">
                            <a:avLst/>
                          </a:prstGeom>
                          <a:noFill/>
                          <a:ln>
                            <a:noFill/>
                          </a:ln>
                        </pic:spPr>
                      </pic:pic>
                    </a:graphicData>
                  </a:graphic>
                </wp:inline>
              </w:drawing>
            </w:r>
          </w:p>
        </w:tc>
        <w:tc>
          <w:tcPr>
            <w:tcW w:w="1504" w:type="dxa"/>
          </w:tcPr>
          <w:p w:rsidR="00D673F6" w:rsidRPr="00D46768" w:rsidRDefault="00D673F6" w:rsidP="00D673F6">
            <w:pPr>
              <w:pStyle w:val="af1"/>
              <w:jc w:val="center"/>
            </w:pPr>
            <w:r w:rsidRPr="00D46768">
              <w:t>масса тела (кг)</w:t>
            </w:r>
          </w:p>
        </w:tc>
        <w:tc>
          <w:tcPr>
            <w:tcW w:w="1761" w:type="dxa"/>
            <w:vMerge/>
          </w:tcPr>
          <w:p w:rsidR="00D673F6" w:rsidRPr="00D46768" w:rsidRDefault="00D673F6" w:rsidP="00D673F6">
            <w:pPr>
              <w:pStyle w:val="af1"/>
              <w:snapToGrid w:val="0"/>
            </w:pPr>
          </w:p>
        </w:tc>
        <w:tc>
          <w:tcPr>
            <w:tcW w:w="1775" w:type="dxa"/>
            <w:vMerge/>
          </w:tcPr>
          <w:p w:rsidR="00D673F6" w:rsidRPr="00D46768" w:rsidRDefault="00D673F6" w:rsidP="00D673F6">
            <w:pPr>
              <w:pStyle w:val="af1"/>
              <w:snapToGrid w:val="0"/>
            </w:pPr>
          </w:p>
        </w:tc>
        <w:tc>
          <w:tcPr>
            <w:tcW w:w="1269" w:type="dxa"/>
            <w:vMerge/>
          </w:tcPr>
          <w:p w:rsidR="00D673F6" w:rsidRPr="00D46768" w:rsidRDefault="00D673F6" w:rsidP="00D673F6">
            <w:pPr>
              <w:pStyle w:val="af1"/>
              <w:snapToGrid w:val="0"/>
            </w:pPr>
          </w:p>
        </w:tc>
        <w:tc>
          <w:tcPr>
            <w:tcW w:w="1741" w:type="dxa"/>
            <w:vMerge/>
          </w:tcPr>
          <w:p w:rsidR="00D673F6" w:rsidRPr="00D46768" w:rsidRDefault="00D673F6" w:rsidP="00D673F6">
            <w:pPr>
              <w:pStyle w:val="af1"/>
              <w:snapToGrid w:val="0"/>
            </w:pPr>
          </w:p>
        </w:tc>
        <w:tc>
          <w:tcPr>
            <w:tcW w:w="1352" w:type="dxa"/>
            <w:vMerge/>
          </w:tcPr>
          <w:p w:rsidR="00D673F6" w:rsidRPr="00D46768" w:rsidRDefault="00D673F6" w:rsidP="00D673F6">
            <w:pPr>
              <w:pStyle w:val="af1"/>
              <w:snapToGrid w:val="0"/>
            </w:pPr>
          </w:p>
        </w:tc>
      </w:tr>
      <w:tr w:rsidR="00D673F6" w:rsidRPr="00D46768" w:rsidTr="00D673F6">
        <w:trPr>
          <w:trHeight w:val="270"/>
        </w:trPr>
        <w:tc>
          <w:tcPr>
            <w:tcW w:w="1966" w:type="dxa"/>
          </w:tcPr>
          <w:p w:rsidR="00D673F6" w:rsidRPr="00D46768" w:rsidRDefault="00D673F6" w:rsidP="00D673F6">
            <w:pPr>
              <w:pStyle w:val="af1"/>
              <w:jc w:val="center"/>
            </w:pPr>
            <w:r w:rsidRPr="00D46768">
              <w:t>41,6</w:t>
            </w:r>
          </w:p>
        </w:tc>
        <w:tc>
          <w:tcPr>
            <w:tcW w:w="1776" w:type="dxa"/>
          </w:tcPr>
          <w:p w:rsidR="00D673F6" w:rsidRPr="00D46768" w:rsidRDefault="00D673F6" w:rsidP="00D673F6">
            <w:pPr>
              <w:pStyle w:val="af1"/>
              <w:jc w:val="center"/>
            </w:pPr>
            <w:r w:rsidRPr="00D46768">
              <w:t>41,7 - 43,7</w:t>
            </w:r>
          </w:p>
        </w:tc>
        <w:tc>
          <w:tcPr>
            <w:tcW w:w="1105" w:type="dxa"/>
          </w:tcPr>
          <w:p w:rsidR="00D673F6" w:rsidRPr="00D46768" w:rsidRDefault="00D673F6" w:rsidP="00D673F6">
            <w:pPr>
              <w:pStyle w:val="af1"/>
              <w:jc w:val="center"/>
            </w:pPr>
            <w:r w:rsidRPr="00D46768">
              <w:t>150</w:t>
            </w:r>
          </w:p>
        </w:tc>
        <w:tc>
          <w:tcPr>
            <w:tcW w:w="1319" w:type="dxa"/>
          </w:tcPr>
          <w:p w:rsidR="00D673F6" w:rsidRPr="00D46768" w:rsidRDefault="00D673F6" w:rsidP="00D673F6">
            <w:pPr>
              <w:pStyle w:val="af1"/>
              <w:jc w:val="center"/>
            </w:pPr>
            <w:r w:rsidRPr="00D46768">
              <w:t>2,25</w:t>
            </w:r>
          </w:p>
        </w:tc>
        <w:tc>
          <w:tcPr>
            <w:tcW w:w="1504" w:type="dxa"/>
          </w:tcPr>
          <w:p w:rsidR="00D673F6" w:rsidRPr="00D46768" w:rsidRDefault="00D673F6" w:rsidP="00D673F6">
            <w:pPr>
              <w:pStyle w:val="af1"/>
              <w:jc w:val="center"/>
            </w:pPr>
            <w:r w:rsidRPr="00D46768">
              <w:t>43,8 - 51,7</w:t>
            </w:r>
          </w:p>
        </w:tc>
        <w:tc>
          <w:tcPr>
            <w:tcW w:w="1761" w:type="dxa"/>
          </w:tcPr>
          <w:p w:rsidR="00D673F6" w:rsidRPr="00D46768" w:rsidRDefault="00D673F6" w:rsidP="00D673F6">
            <w:pPr>
              <w:pStyle w:val="af1"/>
              <w:jc w:val="center"/>
            </w:pPr>
            <w:r w:rsidRPr="00D46768">
              <w:t>51,8 - 61,7</w:t>
            </w:r>
          </w:p>
        </w:tc>
        <w:tc>
          <w:tcPr>
            <w:tcW w:w="1775" w:type="dxa"/>
          </w:tcPr>
          <w:p w:rsidR="00D673F6" w:rsidRPr="00D46768" w:rsidRDefault="00D673F6" w:rsidP="00D673F6">
            <w:pPr>
              <w:pStyle w:val="af1"/>
              <w:jc w:val="center"/>
            </w:pPr>
            <w:r w:rsidRPr="00D46768">
              <w:t>61,8 - 67,4</w:t>
            </w:r>
          </w:p>
        </w:tc>
        <w:tc>
          <w:tcPr>
            <w:tcW w:w="1269" w:type="dxa"/>
          </w:tcPr>
          <w:p w:rsidR="00D673F6" w:rsidRPr="00D46768" w:rsidRDefault="00D673F6" w:rsidP="00D673F6">
            <w:pPr>
              <w:pStyle w:val="af1"/>
              <w:jc w:val="center"/>
            </w:pPr>
            <w:r w:rsidRPr="00D46768">
              <w:t>67,5 - 78,7</w:t>
            </w:r>
          </w:p>
        </w:tc>
        <w:tc>
          <w:tcPr>
            <w:tcW w:w="1741" w:type="dxa"/>
          </w:tcPr>
          <w:p w:rsidR="00D673F6" w:rsidRPr="00D46768" w:rsidRDefault="00D673F6" w:rsidP="00D673F6">
            <w:pPr>
              <w:pStyle w:val="af1"/>
              <w:jc w:val="center"/>
            </w:pPr>
            <w:r w:rsidRPr="00D46768">
              <w:t>78,8 - 89,9</w:t>
            </w:r>
          </w:p>
        </w:tc>
        <w:tc>
          <w:tcPr>
            <w:tcW w:w="1352" w:type="dxa"/>
          </w:tcPr>
          <w:p w:rsidR="00D673F6" w:rsidRPr="00D46768" w:rsidRDefault="00D673F6" w:rsidP="00D673F6">
            <w:pPr>
              <w:pStyle w:val="af1"/>
              <w:jc w:val="center"/>
            </w:pPr>
            <w:r w:rsidRPr="00D46768">
              <w:t>90,0</w:t>
            </w:r>
          </w:p>
        </w:tc>
      </w:tr>
      <w:tr w:rsidR="00D673F6" w:rsidRPr="00D46768" w:rsidTr="00D673F6">
        <w:trPr>
          <w:trHeight w:val="285"/>
        </w:trPr>
        <w:tc>
          <w:tcPr>
            <w:tcW w:w="1966" w:type="dxa"/>
          </w:tcPr>
          <w:p w:rsidR="00D673F6" w:rsidRPr="00D46768" w:rsidRDefault="00D673F6" w:rsidP="00D673F6">
            <w:pPr>
              <w:pStyle w:val="af1"/>
              <w:jc w:val="center"/>
            </w:pPr>
            <w:r w:rsidRPr="00D46768">
              <w:t>42,1</w:t>
            </w:r>
          </w:p>
        </w:tc>
        <w:tc>
          <w:tcPr>
            <w:tcW w:w="1776" w:type="dxa"/>
          </w:tcPr>
          <w:p w:rsidR="00D673F6" w:rsidRPr="00D46768" w:rsidRDefault="00D673F6" w:rsidP="00D673F6">
            <w:pPr>
              <w:pStyle w:val="af1"/>
              <w:jc w:val="center"/>
            </w:pPr>
            <w:r w:rsidRPr="00D46768">
              <w:t>42,2 - 44,4</w:t>
            </w:r>
          </w:p>
        </w:tc>
        <w:tc>
          <w:tcPr>
            <w:tcW w:w="1105" w:type="dxa"/>
          </w:tcPr>
          <w:p w:rsidR="00D673F6" w:rsidRPr="00D46768" w:rsidRDefault="00D673F6" w:rsidP="00D673F6">
            <w:pPr>
              <w:pStyle w:val="af1"/>
              <w:jc w:val="center"/>
            </w:pPr>
            <w:r w:rsidRPr="00D46768">
              <w:t>151</w:t>
            </w:r>
          </w:p>
        </w:tc>
        <w:tc>
          <w:tcPr>
            <w:tcW w:w="1319" w:type="dxa"/>
          </w:tcPr>
          <w:p w:rsidR="00D673F6" w:rsidRPr="00D46768" w:rsidRDefault="00D673F6" w:rsidP="00D673F6">
            <w:pPr>
              <w:pStyle w:val="af1"/>
              <w:jc w:val="center"/>
            </w:pPr>
            <w:r w:rsidRPr="00D46768">
              <w:t>2,28</w:t>
            </w:r>
          </w:p>
        </w:tc>
        <w:tc>
          <w:tcPr>
            <w:tcW w:w="1504" w:type="dxa"/>
          </w:tcPr>
          <w:p w:rsidR="00D673F6" w:rsidRPr="00D46768" w:rsidRDefault="00D673F6" w:rsidP="00D673F6">
            <w:pPr>
              <w:pStyle w:val="af1"/>
              <w:jc w:val="center"/>
            </w:pPr>
            <w:r w:rsidRPr="00D46768">
              <w:t>44,5 - 52,3</w:t>
            </w:r>
          </w:p>
        </w:tc>
        <w:tc>
          <w:tcPr>
            <w:tcW w:w="1761" w:type="dxa"/>
          </w:tcPr>
          <w:p w:rsidR="00D673F6" w:rsidRPr="00D46768" w:rsidRDefault="00D673F6" w:rsidP="00D673F6">
            <w:pPr>
              <w:pStyle w:val="af1"/>
              <w:jc w:val="center"/>
            </w:pPr>
            <w:r w:rsidRPr="00D46768">
              <w:t>52,4 - 62,6</w:t>
            </w:r>
          </w:p>
        </w:tc>
        <w:tc>
          <w:tcPr>
            <w:tcW w:w="1775" w:type="dxa"/>
          </w:tcPr>
          <w:p w:rsidR="00D673F6" w:rsidRPr="00D46768" w:rsidRDefault="00D673F6" w:rsidP="00D673F6">
            <w:pPr>
              <w:pStyle w:val="af1"/>
              <w:jc w:val="center"/>
            </w:pPr>
            <w:r w:rsidRPr="00D46768">
              <w:t>62,7 - 68,3</w:t>
            </w:r>
          </w:p>
        </w:tc>
        <w:tc>
          <w:tcPr>
            <w:tcW w:w="1269" w:type="dxa"/>
          </w:tcPr>
          <w:p w:rsidR="00D673F6" w:rsidRPr="00D46768" w:rsidRDefault="00D673F6" w:rsidP="00D673F6">
            <w:pPr>
              <w:pStyle w:val="af1"/>
              <w:jc w:val="center"/>
            </w:pPr>
            <w:r w:rsidRPr="00D46768">
              <w:t>68,4 - 79,7</w:t>
            </w:r>
          </w:p>
        </w:tc>
        <w:tc>
          <w:tcPr>
            <w:tcW w:w="1741" w:type="dxa"/>
          </w:tcPr>
          <w:p w:rsidR="00D673F6" w:rsidRPr="00D46768" w:rsidRDefault="00D673F6" w:rsidP="00D673F6">
            <w:pPr>
              <w:pStyle w:val="af1"/>
              <w:jc w:val="center"/>
            </w:pPr>
            <w:r w:rsidRPr="00D46768">
              <w:t>79,8 - 91,1</w:t>
            </w:r>
          </w:p>
        </w:tc>
        <w:tc>
          <w:tcPr>
            <w:tcW w:w="1352" w:type="dxa"/>
          </w:tcPr>
          <w:p w:rsidR="00D673F6" w:rsidRPr="00D46768" w:rsidRDefault="00D673F6" w:rsidP="00D673F6">
            <w:pPr>
              <w:pStyle w:val="af1"/>
              <w:jc w:val="center"/>
            </w:pPr>
            <w:r w:rsidRPr="00D46768">
              <w:t>91,2</w:t>
            </w:r>
          </w:p>
        </w:tc>
      </w:tr>
      <w:tr w:rsidR="00D673F6" w:rsidRPr="00D46768" w:rsidTr="00D673F6">
        <w:trPr>
          <w:trHeight w:val="270"/>
        </w:trPr>
        <w:tc>
          <w:tcPr>
            <w:tcW w:w="1966" w:type="dxa"/>
          </w:tcPr>
          <w:p w:rsidR="00D673F6" w:rsidRPr="00D46768" w:rsidRDefault="00D673F6" w:rsidP="00D673F6">
            <w:pPr>
              <w:pStyle w:val="af1"/>
              <w:jc w:val="center"/>
            </w:pPr>
            <w:r w:rsidRPr="00D46768">
              <w:t>42,7</w:t>
            </w:r>
          </w:p>
        </w:tc>
        <w:tc>
          <w:tcPr>
            <w:tcW w:w="1776" w:type="dxa"/>
          </w:tcPr>
          <w:p w:rsidR="00D673F6" w:rsidRPr="00D46768" w:rsidRDefault="00D673F6" w:rsidP="00D673F6">
            <w:pPr>
              <w:pStyle w:val="af1"/>
              <w:jc w:val="center"/>
            </w:pPr>
            <w:r w:rsidRPr="00D46768">
              <w:t>42,8 - 44,9</w:t>
            </w:r>
          </w:p>
        </w:tc>
        <w:tc>
          <w:tcPr>
            <w:tcW w:w="1105" w:type="dxa"/>
          </w:tcPr>
          <w:p w:rsidR="00D673F6" w:rsidRPr="00D46768" w:rsidRDefault="00D673F6" w:rsidP="00D673F6">
            <w:pPr>
              <w:pStyle w:val="af1"/>
              <w:jc w:val="center"/>
            </w:pPr>
            <w:r w:rsidRPr="00D46768">
              <w:t>152</w:t>
            </w:r>
          </w:p>
        </w:tc>
        <w:tc>
          <w:tcPr>
            <w:tcW w:w="1319" w:type="dxa"/>
          </w:tcPr>
          <w:p w:rsidR="00D673F6" w:rsidRPr="00D46768" w:rsidRDefault="00D673F6" w:rsidP="00D673F6">
            <w:pPr>
              <w:pStyle w:val="af1"/>
              <w:jc w:val="center"/>
            </w:pPr>
            <w:r w:rsidRPr="00D46768">
              <w:t>2,31</w:t>
            </w:r>
          </w:p>
        </w:tc>
        <w:tc>
          <w:tcPr>
            <w:tcW w:w="1504" w:type="dxa"/>
          </w:tcPr>
          <w:p w:rsidR="00D673F6" w:rsidRPr="00D46768" w:rsidRDefault="00D673F6" w:rsidP="00D673F6">
            <w:pPr>
              <w:pStyle w:val="af1"/>
              <w:jc w:val="center"/>
            </w:pPr>
            <w:r w:rsidRPr="00D46768">
              <w:t>45,0 - 53,0</w:t>
            </w:r>
          </w:p>
        </w:tc>
        <w:tc>
          <w:tcPr>
            <w:tcW w:w="1761" w:type="dxa"/>
          </w:tcPr>
          <w:p w:rsidR="00D673F6" w:rsidRPr="00D46768" w:rsidRDefault="00D673F6" w:rsidP="00D673F6">
            <w:pPr>
              <w:pStyle w:val="af1"/>
              <w:jc w:val="center"/>
            </w:pPr>
            <w:r w:rsidRPr="00D46768">
              <w:t>53,1 - 63,4</w:t>
            </w:r>
          </w:p>
        </w:tc>
        <w:tc>
          <w:tcPr>
            <w:tcW w:w="1775" w:type="dxa"/>
          </w:tcPr>
          <w:p w:rsidR="00D673F6" w:rsidRPr="00D46768" w:rsidRDefault="00D673F6" w:rsidP="00D673F6">
            <w:pPr>
              <w:pStyle w:val="af1"/>
              <w:jc w:val="center"/>
            </w:pPr>
            <w:r w:rsidRPr="00D46768">
              <w:t>63,5 - 69,2</w:t>
            </w:r>
          </w:p>
        </w:tc>
        <w:tc>
          <w:tcPr>
            <w:tcW w:w="1269" w:type="dxa"/>
          </w:tcPr>
          <w:p w:rsidR="00D673F6" w:rsidRPr="00D46768" w:rsidRDefault="00D673F6" w:rsidP="00D673F6">
            <w:pPr>
              <w:pStyle w:val="af1"/>
              <w:jc w:val="center"/>
            </w:pPr>
            <w:r w:rsidRPr="00D46768">
              <w:t>69,3 - 80,8</w:t>
            </w:r>
          </w:p>
        </w:tc>
        <w:tc>
          <w:tcPr>
            <w:tcW w:w="1741" w:type="dxa"/>
          </w:tcPr>
          <w:p w:rsidR="00D673F6" w:rsidRPr="00D46768" w:rsidRDefault="00D673F6" w:rsidP="00D673F6">
            <w:pPr>
              <w:pStyle w:val="af1"/>
              <w:jc w:val="center"/>
            </w:pPr>
            <w:r w:rsidRPr="00D46768">
              <w:t>80,9 - 92,3</w:t>
            </w:r>
          </w:p>
        </w:tc>
        <w:tc>
          <w:tcPr>
            <w:tcW w:w="1352" w:type="dxa"/>
          </w:tcPr>
          <w:p w:rsidR="00D673F6" w:rsidRPr="00D46768" w:rsidRDefault="00D673F6" w:rsidP="00D673F6">
            <w:pPr>
              <w:pStyle w:val="af1"/>
              <w:jc w:val="center"/>
            </w:pPr>
            <w:r w:rsidRPr="00D46768">
              <w:t>92,4</w:t>
            </w:r>
          </w:p>
        </w:tc>
      </w:tr>
      <w:tr w:rsidR="00D673F6" w:rsidRPr="00D46768" w:rsidTr="00D673F6">
        <w:trPr>
          <w:trHeight w:val="285"/>
        </w:trPr>
        <w:tc>
          <w:tcPr>
            <w:tcW w:w="1966" w:type="dxa"/>
          </w:tcPr>
          <w:p w:rsidR="00D673F6" w:rsidRPr="00D46768" w:rsidRDefault="00D673F6" w:rsidP="00D673F6">
            <w:pPr>
              <w:pStyle w:val="af1"/>
              <w:jc w:val="center"/>
            </w:pPr>
            <w:r w:rsidRPr="00D46768">
              <w:t>43,3</w:t>
            </w:r>
          </w:p>
        </w:tc>
        <w:tc>
          <w:tcPr>
            <w:tcW w:w="1776" w:type="dxa"/>
          </w:tcPr>
          <w:p w:rsidR="00D673F6" w:rsidRPr="00D46768" w:rsidRDefault="00D673F6" w:rsidP="00D673F6">
            <w:pPr>
              <w:pStyle w:val="af1"/>
              <w:jc w:val="center"/>
            </w:pPr>
            <w:r w:rsidRPr="00D46768">
              <w:t>43,4 - 45,5</w:t>
            </w:r>
          </w:p>
        </w:tc>
        <w:tc>
          <w:tcPr>
            <w:tcW w:w="1105" w:type="dxa"/>
          </w:tcPr>
          <w:p w:rsidR="00D673F6" w:rsidRPr="00D46768" w:rsidRDefault="00D673F6" w:rsidP="00D673F6">
            <w:pPr>
              <w:pStyle w:val="af1"/>
              <w:jc w:val="center"/>
            </w:pPr>
            <w:r w:rsidRPr="00D46768">
              <w:t>153</w:t>
            </w:r>
          </w:p>
        </w:tc>
        <w:tc>
          <w:tcPr>
            <w:tcW w:w="1319" w:type="dxa"/>
          </w:tcPr>
          <w:p w:rsidR="00D673F6" w:rsidRPr="00D46768" w:rsidRDefault="00D673F6" w:rsidP="00D673F6">
            <w:pPr>
              <w:pStyle w:val="af1"/>
              <w:jc w:val="center"/>
            </w:pPr>
            <w:r w:rsidRPr="00D46768">
              <w:t>2,34</w:t>
            </w:r>
          </w:p>
        </w:tc>
        <w:tc>
          <w:tcPr>
            <w:tcW w:w="1504" w:type="dxa"/>
          </w:tcPr>
          <w:p w:rsidR="00D673F6" w:rsidRPr="00D46768" w:rsidRDefault="00D673F6" w:rsidP="00D673F6">
            <w:pPr>
              <w:pStyle w:val="af1"/>
              <w:jc w:val="center"/>
            </w:pPr>
            <w:r w:rsidRPr="00D46768">
              <w:t>45,6 - 53,7</w:t>
            </w:r>
          </w:p>
        </w:tc>
        <w:tc>
          <w:tcPr>
            <w:tcW w:w="1761" w:type="dxa"/>
          </w:tcPr>
          <w:p w:rsidR="00D673F6" w:rsidRPr="00D46768" w:rsidRDefault="00D673F6" w:rsidP="00D673F6">
            <w:pPr>
              <w:pStyle w:val="af1"/>
              <w:jc w:val="center"/>
            </w:pPr>
            <w:r w:rsidRPr="00D46768">
              <w:t>53,8 - 64,2</w:t>
            </w:r>
          </w:p>
        </w:tc>
        <w:tc>
          <w:tcPr>
            <w:tcW w:w="1775" w:type="dxa"/>
          </w:tcPr>
          <w:p w:rsidR="00D673F6" w:rsidRPr="00D46768" w:rsidRDefault="00D673F6" w:rsidP="00D673F6">
            <w:pPr>
              <w:pStyle w:val="af1"/>
              <w:jc w:val="center"/>
            </w:pPr>
            <w:r w:rsidRPr="00D46768">
              <w:t>64,3 - 70,1</w:t>
            </w:r>
          </w:p>
        </w:tc>
        <w:tc>
          <w:tcPr>
            <w:tcW w:w="1269" w:type="dxa"/>
          </w:tcPr>
          <w:p w:rsidR="00D673F6" w:rsidRPr="00D46768" w:rsidRDefault="00D673F6" w:rsidP="00D673F6">
            <w:pPr>
              <w:pStyle w:val="af1"/>
              <w:jc w:val="center"/>
            </w:pPr>
            <w:r w:rsidRPr="00D46768">
              <w:t>70,2 - 81,8</w:t>
            </w:r>
          </w:p>
        </w:tc>
        <w:tc>
          <w:tcPr>
            <w:tcW w:w="1741" w:type="dxa"/>
          </w:tcPr>
          <w:p w:rsidR="00D673F6" w:rsidRPr="00D46768" w:rsidRDefault="00D673F6" w:rsidP="00D673F6">
            <w:pPr>
              <w:pStyle w:val="af1"/>
              <w:jc w:val="center"/>
            </w:pPr>
            <w:r w:rsidRPr="00D46768">
              <w:t>81,9 - 93,5</w:t>
            </w:r>
          </w:p>
        </w:tc>
        <w:tc>
          <w:tcPr>
            <w:tcW w:w="1352" w:type="dxa"/>
          </w:tcPr>
          <w:p w:rsidR="00D673F6" w:rsidRPr="00D46768" w:rsidRDefault="00D673F6" w:rsidP="00D673F6">
            <w:pPr>
              <w:pStyle w:val="af1"/>
              <w:jc w:val="center"/>
            </w:pPr>
            <w:r w:rsidRPr="00D46768">
              <w:t>93,6</w:t>
            </w:r>
          </w:p>
        </w:tc>
      </w:tr>
      <w:tr w:rsidR="00D673F6" w:rsidRPr="00D46768" w:rsidTr="00D673F6">
        <w:trPr>
          <w:trHeight w:val="270"/>
        </w:trPr>
        <w:tc>
          <w:tcPr>
            <w:tcW w:w="1966" w:type="dxa"/>
          </w:tcPr>
          <w:p w:rsidR="00D673F6" w:rsidRPr="00D46768" w:rsidRDefault="00D673F6" w:rsidP="00D673F6">
            <w:pPr>
              <w:pStyle w:val="af1"/>
              <w:jc w:val="center"/>
            </w:pPr>
            <w:r w:rsidRPr="00D46768">
              <w:t>43,8</w:t>
            </w:r>
          </w:p>
        </w:tc>
        <w:tc>
          <w:tcPr>
            <w:tcW w:w="1776" w:type="dxa"/>
          </w:tcPr>
          <w:p w:rsidR="00D673F6" w:rsidRPr="00D46768" w:rsidRDefault="00D673F6" w:rsidP="00D673F6">
            <w:pPr>
              <w:pStyle w:val="af1"/>
              <w:jc w:val="center"/>
            </w:pPr>
            <w:r w:rsidRPr="00D46768">
              <w:t>43,9 - 46,1</w:t>
            </w:r>
          </w:p>
        </w:tc>
        <w:tc>
          <w:tcPr>
            <w:tcW w:w="1105" w:type="dxa"/>
          </w:tcPr>
          <w:p w:rsidR="00D673F6" w:rsidRPr="00D46768" w:rsidRDefault="00D673F6" w:rsidP="00D673F6">
            <w:pPr>
              <w:pStyle w:val="af1"/>
              <w:jc w:val="center"/>
            </w:pPr>
            <w:r w:rsidRPr="00D46768">
              <w:t>154</w:t>
            </w:r>
          </w:p>
        </w:tc>
        <w:tc>
          <w:tcPr>
            <w:tcW w:w="1319" w:type="dxa"/>
          </w:tcPr>
          <w:p w:rsidR="00D673F6" w:rsidRPr="00D46768" w:rsidRDefault="00D673F6" w:rsidP="00D673F6">
            <w:pPr>
              <w:pStyle w:val="af1"/>
              <w:jc w:val="center"/>
            </w:pPr>
            <w:r w:rsidRPr="00D46768">
              <w:t>2,37</w:t>
            </w:r>
          </w:p>
        </w:tc>
        <w:tc>
          <w:tcPr>
            <w:tcW w:w="1504" w:type="dxa"/>
          </w:tcPr>
          <w:p w:rsidR="00D673F6" w:rsidRPr="00D46768" w:rsidRDefault="00D673F6" w:rsidP="00D673F6">
            <w:pPr>
              <w:pStyle w:val="af1"/>
              <w:jc w:val="center"/>
            </w:pPr>
            <w:r w:rsidRPr="00D46768">
              <w:t>46,2 - 54,3</w:t>
            </w:r>
          </w:p>
        </w:tc>
        <w:tc>
          <w:tcPr>
            <w:tcW w:w="1761" w:type="dxa"/>
          </w:tcPr>
          <w:p w:rsidR="00D673F6" w:rsidRPr="00D46768" w:rsidRDefault="00D673F6" w:rsidP="00D673F6">
            <w:pPr>
              <w:pStyle w:val="af1"/>
              <w:jc w:val="center"/>
            </w:pPr>
            <w:r w:rsidRPr="00D46768">
              <w:t>54,5 - 65,1</w:t>
            </w:r>
          </w:p>
        </w:tc>
        <w:tc>
          <w:tcPr>
            <w:tcW w:w="1775" w:type="dxa"/>
          </w:tcPr>
          <w:p w:rsidR="00D673F6" w:rsidRPr="00D46768" w:rsidRDefault="00D673F6" w:rsidP="00D673F6">
            <w:pPr>
              <w:pStyle w:val="af1"/>
              <w:jc w:val="center"/>
            </w:pPr>
            <w:r w:rsidRPr="00D46768">
              <w:t>65,2 - 71,0</w:t>
            </w:r>
          </w:p>
        </w:tc>
        <w:tc>
          <w:tcPr>
            <w:tcW w:w="1269" w:type="dxa"/>
          </w:tcPr>
          <w:p w:rsidR="00D673F6" w:rsidRPr="00D46768" w:rsidRDefault="00D673F6" w:rsidP="00D673F6">
            <w:pPr>
              <w:pStyle w:val="af1"/>
              <w:jc w:val="center"/>
            </w:pPr>
            <w:r w:rsidRPr="00D46768">
              <w:t>71,1 - 82,9</w:t>
            </w:r>
          </w:p>
        </w:tc>
        <w:tc>
          <w:tcPr>
            <w:tcW w:w="1741" w:type="dxa"/>
          </w:tcPr>
          <w:p w:rsidR="00D673F6" w:rsidRPr="00D46768" w:rsidRDefault="00D673F6" w:rsidP="00D673F6">
            <w:pPr>
              <w:pStyle w:val="af1"/>
              <w:jc w:val="center"/>
            </w:pPr>
            <w:r w:rsidRPr="00D46768">
              <w:t>83,0 - 94,7</w:t>
            </w:r>
          </w:p>
        </w:tc>
        <w:tc>
          <w:tcPr>
            <w:tcW w:w="1352" w:type="dxa"/>
          </w:tcPr>
          <w:p w:rsidR="00D673F6" w:rsidRPr="00D46768" w:rsidRDefault="00D673F6" w:rsidP="00D673F6">
            <w:pPr>
              <w:pStyle w:val="af1"/>
              <w:jc w:val="center"/>
            </w:pPr>
            <w:r w:rsidRPr="00D46768">
              <w:t>94,8</w:t>
            </w:r>
          </w:p>
        </w:tc>
      </w:tr>
      <w:tr w:rsidR="00D673F6" w:rsidRPr="00D46768" w:rsidTr="00D673F6">
        <w:trPr>
          <w:trHeight w:val="270"/>
        </w:trPr>
        <w:tc>
          <w:tcPr>
            <w:tcW w:w="1966" w:type="dxa"/>
          </w:tcPr>
          <w:p w:rsidR="00D673F6" w:rsidRPr="00D46768" w:rsidRDefault="00D673F6" w:rsidP="00D673F6">
            <w:pPr>
              <w:pStyle w:val="af1"/>
              <w:jc w:val="center"/>
            </w:pPr>
            <w:r w:rsidRPr="00D46768">
              <w:t>44,4</w:t>
            </w:r>
          </w:p>
        </w:tc>
        <w:tc>
          <w:tcPr>
            <w:tcW w:w="1776" w:type="dxa"/>
          </w:tcPr>
          <w:p w:rsidR="00D673F6" w:rsidRPr="00D46768" w:rsidRDefault="00D673F6" w:rsidP="00D673F6">
            <w:pPr>
              <w:pStyle w:val="af1"/>
              <w:jc w:val="center"/>
            </w:pPr>
            <w:r w:rsidRPr="00D46768">
              <w:t>44,5 - 46,7</w:t>
            </w:r>
          </w:p>
        </w:tc>
        <w:tc>
          <w:tcPr>
            <w:tcW w:w="1105" w:type="dxa"/>
          </w:tcPr>
          <w:p w:rsidR="00D673F6" w:rsidRPr="00D46768" w:rsidRDefault="00D673F6" w:rsidP="00D673F6">
            <w:pPr>
              <w:pStyle w:val="af1"/>
              <w:jc w:val="center"/>
            </w:pPr>
            <w:r w:rsidRPr="00D46768">
              <w:t>155</w:t>
            </w:r>
          </w:p>
        </w:tc>
        <w:tc>
          <w:tcPr>
            <w:tcW w:w="1319" w:type="dxa"/>
          </w:tcPr>
          <w:p w:rsidR="00D673F6" w:rsidRPr="00D46768" w:rsidRDefault="00D673F6" w:rsidP="00D673F6">
            <w:pPr>
              <w:pStyle w:val="af1"/>
              <w:jc w:val="center"/>
            </w:pPr>
            <w:r w:rsidRPr="00D46768">
              <w:t>2,40</w:t>
            </w:r>
          </w:p>
        </w:tc>
        <w:tc>
          <w:tcPr>
            <w:tcW w:w="1504" w:type="dxa"/>
          </w:tcPr>
          <w:p w:rsidR="00D673F6" w:rsidRPr="00D46768" w:rsidRDefault="00D673F6" w:rsidP="00D673F6">
            <w:pPr>
              <w:pStyle w:val="af1"/>
              <w:jc w:val="center"/>
            </w:pPr>
            <w:r w:rsidRPr="00D46768">
              <w:t>46,8 - 55,1</w:t>
            </w:r>
          </w:p>
        </w:tc>
        <w:tc>
          <w:tcPr>
            <w:tcW w:w="1761" w:type="dxa"/>
          </w:tcPr>
          <w:p w:rsidR="00D673F6" w:rsidRPr="00D46768" w:rsidRDefault="00D673F6" w:rsidP="00D673F6">
            <w:pPr>
              <w:pStyle w:val="af1"/>
              <w:jc w:val="center"/>
            </w:pPr>
            <w:r w:rsidRPr="00D46768">
              <w:t>55,2 - 65,9</w:t>
            </w:r>
          </w:p>
        </w:tc>
        <w:tc>
          <w:tcPr>
            <w:tcW w:w="1775" w:type="dxa"/>
          </w:tcPr>
          <w:p w:rsidR="00D673F6" w:rsidRPr="00D46768" w:rsidRDefault="00D673F6" w:rsidP="00D673F6">
            <w:pPr>
              <w:pStyle w:val="af1"/>
              <w:jc w:val="center"/>
            </w:pPr>
            <w:r w:rsidRPr="00D46768">
              <w:t>66,0 - 71,9</w:t>
            </w:r>
          </w:p>
        </w:tc>
        <w:tc>
          <w:tcPr>
            <w:tcW w:w="1269" w:type="dxa"/>
          </w:tcPr>
          <w:p w:rsidR="00D673F6" w:rsidRPr="00D46768" w:rsidRDefault="00D673F6" w:rsidP="00D673F6">
            <w:pPr>
              <w:pStyle w:val="af1"/>
              <w:jc w:val="center"/>
            </w:pPr>
            <w:r w:rsidRPr="00D46768">
              <w:t>72,0 - 83,9</w:t>
            </w:r>
          </w:p>
        </w:tc>
        <w:tc>
          <w:tcPr>
            <w:tcW w:w="1741" w:type="dxa"/>
          </w:tcPr>
          <w:p w:rsidR="00D673F6" w:rsidRPr="00D46768" w:rsidRDefault="00D673F6" w:rsidP="00D673F6">
            <w:pPr>
              <w:pStyle w:val="af1"/>
              <w:jc w:val="center"/>
            </w:pPr>
            <w:r w:rsidRPr="00D46768">
              <w:t>84,0 - 95,9</w:t>
            </w:r>
          </w:p>
        </w:tc>
        <w:tc>
          <w:tcPr>
            <w:tcW w:w="1352" w:type="dxa"/>
          </w:tcPr>
          <w:p w:rsidR="00D673F6" w:rsidRPr="00D46768" w:rsidRDefault="00D673F6" w:rsidP="00D673F6">
            <w:pPr>
              <w:pStyle w:val="af1"/>
              <w:jc w:val="center"/>
            </w:pPr>
            <w:r w:rsidRPr="00D46768">
              <w:t>96,0</w:t>
            </w:r>
          </w:p>
        </w:tc>
      </w:tr>
      <w:tr w:rsidR="00D673F6" w:rsidRPr="00D46768" w:rsidTr="00D673F6">
        <w:trPr>
          <w:trHeight w:val="285"/>
        </w:trPr>
        <w:tc>
          <w:tcPr>
            <w:tcW w:w="1966" w:type="dxa"/>
          </w:tcPr>
          <w:p w:rsidR="00D673F6" w:rsidRPr="00D46768" w:rsidRDefault="00D673F6" w:rsidP="00D673F6">
            <w:pPr>
              <w:pStyle w:val="af1"/>
              <w:jc w:val="center"/>
            </w:pPr>
            <w:r w:rsidRPr="00D46768">
              <w:t>44,9</w:t>
            </w:r>
          </w:p>
        </w:tc>
        <w:tc>
          <w:tcPr>
            <w:tcW w:w="1776" w:type="dxa"/>
          </w:tcPr>
          <w:p w:rsidR="00D673F6" w:rsidRPr="00D46768" w:rsidRDefault="00D673F6" w:rsidP="00D673F6">
            <w:pPr>
              <w:pStyle w:val="af1"/>
              <w:jc w:val="center"/>
            </w:pPr>
            <w:r w:rsidRPr="00D46768">
              <w:t>45,0 - 47,3</w:t>
            </w:r>
          </w:p>
        </w:tc>
        <w:tc>
          <w:tcPr>
            <w:tcW w:w="1105" w:type="dxa"/>
          </w:tcPr>
          <w:p w:rsidR="00D673F6" w:rsidRPr="00D46768" w:rsidRDefault="00D673F6" w:rsidP="00D673F6">
            <w:pPr>
              <w:pStyle w:val="af1"/>
              <w:jc w:val="center"/>
            </w:pPr>
            <w:r w:rsidRPr="00D46768">
              <w:t>156</w:t>
            </w:r>
          </w:p>
        </w:tc>
        <w:tc>
          <w:tcPr>
            <w:tcW w:w="1319" w:type="dxa"/>
          </w:tcPr>
          <w:p w:rsidR="00D673F6" w:rsidRPr="00D46768" w:rsidRDefault="00D673F6" w:rsidP="00D673F6">
            <w:pPr>
              <w:pStyle w:val="af1"/>
              <w:jc w:val="center"/>
            </w:pPr>
            <w:r w:rsidRPr="00D46768">
              <w:t>2,43</w:t>
            </w:r>
          </w:p>
        </w:tc>
        <w:tc>
          <w:tcPr>
            <w:tcW w:w="1504" w:type="dxa"/>
          </w:tcPr>
          <w:p w:rsidR="00D673F6" w:rsidRPr="00D46768" w:rsidRDefault="00D673F6" w:rsidP="00D673F6">
            <w:pPr>
              <w:pStyle w:val="af1"/>
              <w:jc w:val="center"/>
            </w:pPr>
            <w:r w:rsidRPr="00D46768">
              <w:t>47,4 - 55,8</w:t>
            </w:r>
          </w:p>
        </w:tc>
        <w:tc>
          <w:tcPr>
            <w:tcW w:w="1761" w:type="dxa"/>
          </w:tcPr>
          <w:p w:rsidR="00D673F6" w:rsidRPr="00D46768" w:rsidRDefault="00D673F6" w:rsidP="00D673F6">
            <w:pPr>
              <w:pStyle w:val="af1"/>
              <w:jc w:val="center"/>
            </w:pPr>
            <w:r w:rsidRPr="00D46768">
              <w:t>55,9 - 66,7</w:t>
            </w:r>
          </w:p>
        </w:tc>
        <w:tc>
          <w:tcPr>
            <w:tcW w:w="1775" w:type="dxa"/>
          </w:tcPr>
          <w:p w:rsidR="00D673F6" w:rsidRPr="00D46768" w:rsidRDefault="00D673F6" w:rsidP="00D673F6">
            <w:pPr>
              <w:pStyle w:val="af1"/>
              <w:jc w:val="center"/>
            </w:pPr>
            <w:r w:rsidRPr="00D46768">
              <w:t>66,8 - 72,8</w:t>
            </w:r>
          </w:p>
        </w:tc>
        <w:tc>
          <w:tcPr>
            <w:tcW w:w="1269" w:type="dxa"/>
          </w:tcPr>
          <w:p w:rsidR="00D673F6" w:rsidRPr="00D46768" w:rsidRDefault="00D673F6" w:rsidP="00D673F6">
            <w:pPr>
              <w:pStyle w:val="af1"/>
              <w:jc w:val="center"/>
            </w:pPr>
            <w:r w:rsidRPr="00D46768">
              <w:t>72,9 - 84,9</w:t>
            </w:r>
          </w:p>
        </w:tc>
        <w:tc>
          <w:tcPr>
            <w:tcW w:w="1741" w:type="dxa"/>
          </w:tcPr>
          <w:p w:rsidR="00D673F6" w:rsidRPr="00D46768" w:rsidRDefault="00D673F6" w:rsidP="00D673F6">
            <w:pPr>
              <w:pStyle w:val="af1"/>
              <w:jc w:val="center"/>
            </w:pPr>
            <w:r w:rsidRPr="00D46768">
              <w:t>85,0 - 97,1</w:t>
            </w:r>
          </w:p>
        </w:tc>
        <w:tc>
          <w:tcPr>
            <w:tcW w:w="1352" w:type="dxa"/>
          </w:tcPr>
          <w:p w:rsidR="00D673F6" w:rsidRPr="00D46768" w:rsidRDefault="00D673F6" w:rsidP="00D673F6">
            <w:pPr>
              <w:pStyle w:val="af1"/>
              <w:jc w:val="center"/>
            </w:pPr>
            <w:r w:rsidRPr="00D46768">
              <w:t>97,2</w:t>
            </w:r>
          </w:p>
        </w:tc>
      </w:tr>
      <w:tr w:rsidR="00D673F6" w:rsidRPr="00D46768" w:rsidTr="00D673F6">
        <w:trPr>
          <w:trHeight w:val="270"/>
        </w:trPr>
        <w:tc>
          <w:tcPr>
            <w:tcW w:w="1966" w:type="dxa"/>
          </w:tcPr>
          <w:p w:rsidR="00D673F6" w:rsidRPr="00D46768" w:rsidRDefault="00D673F6" w:rsidP="00D673F6">
            <w:pPr>
              <w:pStyle w:val="af1"/>
              <w:jc w:val="center"/>
            </w:pPr>
            <w:r w:rsidRPr="00D46768">
              <w:t>45,5</w:t>
            </w:r>
          </w:p>
        </w:tc>
        <w:tc>
          <w:tcPr>
            <w:tcW w:w="1776" w:type="dxa"/>
          </w:tcPr>
          <w:p w:rsidR="00D673F6" w:rsidRPr="00D46768" w:rsidRDefault="00D673F6" w:rsidP="00D673F6">
            <w:pPr>
              <w:pStyle w:val="af1"/>
              <w:jc w:val="center"/>
            </w:pPr>
            <w:r w:rsidRPr="00D46768">
              <w:t>45,6 - 47,9</w:t>
            </w:r>
          </w:p>
        </w:tc>
        <w:tc>
          <w:tcPr>
            <w:tcW w:w="1105" w:type="dxa"/>
          </w:tcPr>
          <w:p w:rsidR="00D673F6" w:rsidRPr="00D46768" w:rsidRDefault="00D673F6" w:rsidP="00D673F6">
            <w:pPr>
              <w:pStyle w:val="af1"/>
              <w:jc w:val="center"/>
            </w:pPr>
            <w:r w:rsidRPr="00D46768">
              <w:t>157</w:t>
            </w:r>
          </w:p>
        </w:tc>
        <w:tc>
          <w:tcPr>
            <w:tcW w:w="1319" w:type="dxa"/>
          </w:tcPr>
          <w:p w:rsidR="00D673F6" w:rsidRPr="00D46768" w:rsidRDefault="00D673F6" w:rsidP="00D673F6">
            <w:pPr>
              <w:pStyle w:val="af1"/>
              <w:jc w:val="center"/>
            </w:pPr>
            <w:r w:rsidRPr="00D46768">
              <w:t>2,46</w:t>
            </w:r>
          </w:p>
        </w:tc>
        <w:tc>
          <w:tcPr>
            <w:tcW w:w="1504" w:type="dxa"/>
          </w:tcPr>
          <w:p w:rsidR="00D673F6" w:rsidRPr="00D46768" w:rsidRDefault="00D673F6" w:rsidP="00D673F6">
            <w:pPr>
              <w:pStyle w:val="af1"/>
              <w:jc w:val="center"/>
            </w:pPr>
            <w:r w:rsidRPr="00D46768">
              <w:t>48,0 - 56,5</w:t>
            </w:r>
          </w:p>
        </w:tc>
        <w:tc>
          <w:tcPr>
            <w:tcW w:w="1761" w:type="dxa"/>
          </w:tcPr>
          <w:p w:rsidR="00D673F6" w:rsidRPr="00D46768" w:rsidRDefault="00D673F6" w:rsidP="00D673F6">
            <w:pPr>
              <w:pStyle w:val="af1"/>
              <w:jc w:val="center"/>
            </w:pPr>
            <w:r w:rsidRPr="00D46768">
              <w:t>56,6 - 67,6</w:t>
            </w:r>
          </w:p>
        </w:tc>
        <w:tc>
          <w:tcPr>
            <w:tcW w:w="1775" w:type="dxa"/>
          </w:tcPr>
          <w:p w:rsidR="00D673F6" w:rsidRPr="00D46768" w:rsidRDefault="00D673F6" w:rsidP="00D673F6">
            <w:pPr>
              <w:pStyle w:val="af1"/>
              <w:jc w:val="center"/>
            </w:pPr>
            <w:r w:rsidRPr="00D46768">
              <w:t>67,7 - 73,7</w:t>
            </w:r>
          </w:p>
        </w:tc>
        <w:tc>
          <w:tcPr>
            <w:tcW w:w="1269" w:type="dxa"/>
          </w:tcPr>
          <w:p w:rsidR="00D673F6" w:rsidRPr="00D46768" w:rsidRDefault="00D673F6" w:rsidP="00D673F6">
            <w:pPr>
              <w:pStyle w:val="af1"/>
              <w:jc w:val="center"/>
            </w:pPr>
            <w:r w:rsidRPr="00D46768">
              <w:t>73,8 - 86,0</w:t>
            </w:r>
          </w:p>
        </w:tc>
        <w:tc>
          <w:tcPr>
            <w:tcW w:w="1741" w:type="dxa"/>
          </w:tcPr>
          <w:p w:rsidR="00D673F6" w:rsidRPr="00D46768" w:rsidRDefault="00D673F6" w:rsidP="00D673F6">
            <w:pPr>
              <w:pStyle w:val="af1"/>
              <w:jc w:val="center"/>
            </w:pPr>
            <w:r w:rsidRPr="00D46768">
              <w:t>86,1 - 98,3</w:t>
            </w:r>
          </w:p>
        </w:tc>
        <w:tc>
          <w:tcPr>
            <w:tcW w:w="1352" w:type="dxa"/>
          </w:tcPr>
          <w:p w:rsidR="00D673F6" w:rsidRPr="00D46768" w:rsidRDefault="00D673F6" w:rsidP="00D673F6">
            <w:pPr>
              <w:pStyle w:val="af1"/>
              <w:jc w:val="center"/>
            </w:pPr>
            <w:r w:rsidRPr="00D46768">
              <w:t>98,4</w:t>
            </w:r>
          </w:p>
        </w:tc>
      </w:tr>
      <w:tr w:rsidR="00D673F6" w:rsidRPr="00D46768" w:rsidTr="00D673F6">
        <w:trPr>
          <w:trHeight w:val="285"/>
        </w:trPr>
        <w:tc>
          <w:tcPr>
            <w:tcW w:w="1966" w:type="dxa"/>
          </w:tcPr>
          <w:p w:rsidR="00D673F6" w:rsidRPr="00D46768" w:rsidRDefault="00D673F6" w:rsidP="00D673F6">
            <w:pPr>
              <w:pStyle w:val="af1"/>
              <w:jc w:val="center"/>
            </w:pPr>
            <w:r w:rsidRPr="00D46768">
              <w:t>46,1</w:t>
            </w:r>
          </w:p>
        </w:tc>
        <w:tc>
          <w:tcPr>
            <w:tcW w:w="1776" w:type="dxa"/>
          </w:tcPr>
          <w:p w:rsidR="00D673F6" w:rsidRPr="00D46768" w:rsidRDefault="00D673F6" w:rsidP="00D673F6">
            <w:pPr>
              <w:pStyle w:val="af1"/>
              <w:jc w:val="center"/>
            </w:pPr>
            <w:r w:rsidRPr="00D46768">
              <w:t>46,2 - 48,4</w:t>
            </w:r>
          </w:p>
        </w:tc>
        <w:tc>
          <w:tcPr>
            <w:tcW w:w="1105" w:type="dxa"/>
          </w:tcPr>
          <w:p w:rsidR="00D673F6" w:rsidRPr="00D46768" w:rsidRDefault="00D673F6" w:rsidP="00D673F6">
            <w:pPr>
              <w:pStyle w:val="af1"/>
              <w:jc w:val="center"/>
            </w:pPr>
            <w:r w:rsidRPr="00D46768">
              <w:t>158</w:t>
            </w:r>
          </w:p>
        </w:tc>
        <w:tc>
          <w:tcPr>
            <w:tcW w:w="1319" w:type="dxa"/>
          </w:tcPr>
          <w:p w:rsidR="00D673F6" w:rsidRPr="00D46768" w:rsidRDefault="00D673F6" w:rsidP="00D673F6">
            <w:pPr>
              <w:pStyle w:val="af1"/>
              <w:jc w:val="center"/>
            </w:pPr>
            <w:r w:rsidRPr="00D46768">
              <w:t>2,49</w:t>
            </w:r>
          </w:p>
        </w:tc>
        <w:tc>
          <w:tcPr>
            <w:tcW w:w="1504" w:type="dxa"/>
          </w:tcPr>
          <w:p w:rsidR="00D673F6" w:rsidRPr="00D46768" w:rsidRDefault="00D673F6" w:rsidP="00D673F6">
            <w:pPr>
              <w:pStyle w:val="af1"/>
              <w:jc w:val="center"/>
            </w:pPr>
            <w:r w:rsidRPr="00D46768">
              <w:t>48,5 - 57,2</w:t>
            </w:r>
          </w:p>
        </w:tc>
        <w:tc>
          <w:tcPr>
            <w:tcW w:w="1761" w:type="dxa"/>
          </w:tcPr>
          <w:p w:rsidR="00D673F6" w:rsidRPr="00D46768" w:rsidRDefault="00D673F6" w:rsidP="00D673F6">
            <w:pPr>
              <w:pStyle w:val="af1"/>
              <w:jc w:val="center"/>
            </w:pPr>
            <w:r w:rsidRPr="00D46768">
              <w:t>57,3 - 68,4</w:t>
            </w:r>
          </w:p>
        </w:tc>
        <w:tc>
          <w:tcPr>
            <w:tcW w:w="1775" w:type="dxa"/>
          </w:tcPr>
          <w:p w:rsidR="00D673F6" w:rsidRPr="00D46768" w:rsidRDefault="00D673F6" w:rsidP="00D673F6">
            <w:pPr>
              <w:pStyle w:val="af1"/>
              <w:jc w:val="center"/>
            </w:pPr>
            <w:r w:rsidRPr="00D46768">
              <w:t>68,5 - 74,6</w:t>
            </w:r>
          </w:p>
        </w:tc>
        <w:tc>
          <w:tcPr>
            <w:tcW w:w="1269" w:type="dxa"/>
          </w:tcPr>
          <w:p w:rsidR="00D673F6" w:rsidRPr="00D46768" w:rsidRDefault="00D673F6" w:rsidP="00D673F6">
            <w:pPr>
              <w:pStyle w:val="af1"/>
              <w:jc w:val="center"/>
            </w:pPr>
            <w:r w:rsidRPr="00D46768">
              <w:t>74,7 - 87,1</w:t>
            </w:r>
          </w:p>
        </w:tc>
        <w:tc>
          <w:tcPr>
            <w:tcW w:w="1741" w:type="dxa"/>
          </w:tcPr>
          <w:p w:rsidR="00D673F6" w:rsidRPr="00D46768" w:rsidRDefault="00D673F6" w:rsidP="00D673F6">
            <w:pPr>
              <w:pStyle w:val="af1"/>
              <w:jc w:val="center"/>
            </w:pPr>
            <w:r w:rsidRPr="00D46768">
              <w:t>87,2 - 99,5</w:t>
            </w:r>
          </w:p>
        </w:tc>
        <w:tc>
          <w:tcPr>
            <w:tcW w:w="1352" w:type="dxa"/>
          </w:tcPr>
          <w:p w:rsidR="00D673F6" w:rsidRPr="00D46768" w:rsidRDefault="00D673F6" w:rsidP="00D673F6">
            <w:pPr>
              <w:pStyle w:val="af1"/>
              <w:jc w:val="center"/>
            </w:pPr>
            <w:r w:rsidRPr="00D46768">
              <w:t>99,6</w:t>
            </w:r>
          </w:p>
        </w:tc>
      </w:tr>
      <w:tr w:rsidR="00D673F6" w:rsidRPr="00D46768" w:rsidTr="00D673F6">
        <w:trPr>
          <w:trHeight w:val="270"/>
        </w:trPr>
        <w:tc>
          <w:tcPr>
            <w:tcW w:w="1966" w:type="dxa"/>
          </w:tcPr>
          <w:p w:rsidR="00D673F6" w:rsidRPr="00D46768" w:rsidRDefault="00D673F6" w:rsidP="00D673F6">
            <w:pPr>
              <w:pStyle w:val="af1"/>
              <w:jc w:val="center"/>
            </w:pPr>
            <w:r w:rsidRPr="00D46768">
              <w:t>46,6</w:t>
            </w:r>
          </w:p>
        </w:tc>
        <w:tc>
          <w:tcPr>
            <w:tcW w:w="1776" w:type="dxa"/>
          </w:tcPr>
          <w:p w:rsidR="00D673F6" w:rsidRPr="00D46768" w:rsidRDefault="00D673F6" w:rsidP="00D673F6">
            <w:pPr>
              <w:pStyle w:val="af1"/>
              <w:jc w:val="center"/>
            </w:pPr>
            <w:r w:rsidRPr="00D46768">
              <w:t>46,7 - 49,0</w:t>
            </w:r>
          </w:p>
        </w:tc>
        <w:tc>
          <w:tcPr>
            <w:tcW w:w="1105" w:type="dxa"/>
          </w:tcPr>
          <w:p w:rsidR="00D673F6" w:rsidRPr="00D46768" w:rsidRDefault="00D673F6" w:rsidP="00D673F6">
            <w:pPr>
              <w:pStyle w:val="af1"/>
              <w:jc w:val="center"/>
            </w:pPr>
            <w:r w:rsidRPr="00D46768">
              <w:t>159</w:t>
            </w:r>
          </w:p>
        </w:tc>
        <w:tc>
          <w:tcPr>
            <w:tcW w:w="1319" w:type="dxa"/>
          </w:tcPr>
          <w:p w:rsidR="00D673F6" w:rsidRPr="00D46768" w:rsidRDefault="00D673F6" w:rsidP="00D673F6">
            <w:pPr>
              <w:pStyle w:val="af1"/>
              <w:jc w:val="center"/>
            </w:pPr>
            <w:r w:rsidRPr="00D46768">
              <w:t>2,52</w:t>
            </w:r>
          </w:p>
        </w:tc>
        <w:tc>
          <w:tcPr>
            <w:tcW w:w="1504" w:type="dxa"/>
          </w:tcPr>
          <w:p w:rsidR="00D673F6" w:rsidRPr="00D46768" w:rsidRDefault="00D673F6" w:rsidP="00D673F6">
            <w:pPr>
              <w:pStyle w:val="af1"/>
              <w:jc w:val="center"/>
            </w:pPr>
            <w:r w:rsidRPr="00D46768">
              <w:t>49,1 - 57,9</w:t>
            </w:r>
          </w:p>
        </w:tc>
        <w:tc>
          <w:tcPr>
            <w:tcW w:w="1761" w:type="dxa"/>
          </w:tcPr>
          <w:p w:rsidR="00D673F6" w:rsidRPr="00D46768" w:rsidRDefault="00D673F6" w:rsidP="00D673F6">
            <w:pPr>
              <w:pStyle w:val="af1"/>
              <w:jc w:val="center"/>
            </w:pPr>
            <w:r w:rsidRPr="00D46768">
              <w:t>58,0 - 69,2</w:t>
            </w:r>
          </w:p>
        </w:tc>
        <w:tc>
          <w:tcPr>
            <w:tcW w:w="1775" w:type="dxa"/>
          </w:tcPr>
          <w:p w:rsidR="00D673F6" w:rsidRPr="00D46768" w:rsidRDefault="00D673F6" w:rsidP="00D673F6">
            <w:pPr>
              <w:pStyle w:val="af1"/>
              <w:jc w:val="center"/>
            </w:pPr>
            <w:r w:rsidRPr="00D46768">
              <w:t>69,3 - 75,5</w:t>
            </w:r>
          </w:p>
        </w:tc>
        <w:tc>
          <w:tcPr>
            <w:tcW w:w="1269" w:type="dxa"/>
          </w:tcPr>
          <w:p w:rsidR="00D673F6" w:rsidRPr="00D46768" w:rsidRDefault="00D673F6" w:rsidP="00D673F6">
            <w:pPr>
              <w:pStyle w:val="af1"/>
              <w:jc w:val="center"/>
            </w:pPr>
            <w:r w:rsidRPr="00D46768">
              <w:t>75,6 - 88,1</w:t>
            </w:r>
          </w:p>
        </w:tc>
        <w:tc>
          <w:tcPr>
            <w:tcW w:w="1741" w:type="dxa"/>
          </w:tcPr>
          <w:p w:rsidR="00D673F6" w:rsidRPr="00D46768" w:rsidRDefault="00D673F6" w:rsidP="00D673F6">
            <w:pPr>
              <w:pStyle w:val="af1"/>
              <w:jc w:val="center"/>
            </w:pPr>
            <w:r w:rsidRPr="00D46768">
              <w:t>88,2 - 100,7</w:t>
            </w:r>
          </w:p>
        </w:tc>
        <w:tc>
          <w:tcPr>
            <w:tcW w:w="1352" w:type="dxa"/>
          </w:tcPr>
          <w:p w:rsidR="00D673F6" w:rsidRPr="00D46768" w:rsidRDefault="00D673F6" w:rsidP="00D673F6">
            <w:pPr>
              <w:pStyle w:val="af1"/>
              <w:jc w:val="center"/>
            </w:pPr>
            <w:r w:rsidRPr="00D46768">
              <w:t>100,8</w:t>
            </w:r>
          </w:p>
        </w:tc>
      </w:tr>
      <w:tr w:rsidR="00D673F6" w:rsidRPr="00D46768" w:rsidTr="00D673F6">
        <w:trPr>
          <w:trHeight w:val="270"/>
        </w:trPr>
        <w:tc>
          <w:tcPr>
            <w:tcW w:w="1966" w:type="dxa"/>
          </w:tcPr>
          <w:p w:rsidR="00D673F6" w:rsidRPr="00D46768" w:rsidRDefault="00D673F6" w:rsidP="00D673F6">
            <w:pPr>
              <w:pStyle w:val="af1"/>
              <w:jc w:val="center"/>
            </w:pPr>
            <w:r w:rsidRPr="00D46768">
              <w:t>47,3</w:t>
            </w:r>
          </w:p>
        </w:tc>
        <w:tc>
          <w:tcPr>
            <w:tcW w:w="1776" w:type="dxa"/>
          </w:tcPr>
          <w:p w:rsidR="00D673F6" w:rsidRPr="00D46768" w:rsidRDefault="00D673F6" w:rsidP="00D673F6">
            <w:pPr>
              <w:pStyle w:val="af1"/>
              <w:jc w:val="center"/>
            </w:pPr>
            <w:r w:rsidRPr="00D46768">
              <w:t>47,4 - 49,8</w:t>
            </w:r>
          </w:p>
        </w:tc>
        <w:tc>
          <w:tcPr>
            <w:tcW w:w="1105" w:type="dxa"/>
          </w:tcPr>
          <w:p w:rsidR="00D673F6" w:rsidRPr="00D46768" w:rsidRDefault="00D673F6" w:rsidP="00D673F6">
            <w:pPr>
              <w:pStyle w:val="af1"/>
              <w:jc w:val="center"/>
            </w:pPr>
            <w:r w:rsidRPr="00D46768">
              <w:t>160</w:t>
            </w:r>
          </w:p>
        </w:tc>
        <w:tc>
          <w:tcPr>
            <w:tcW w:w="1319" w:type="dxa"/>
          </w:tcPr>
          <w:p w:rsidR="00D673F6" w:rsidRPr="00D46768" w:rsidRDefault="00D673F6" w:rsidP="00D673F6">
            <w:pPr>
              <w:pStyle w:val="af1"/>
              <w:jc w:val="center"/>
            </w:pPr>
            <w:r w:rsidRPr="00D46768">
              <w:t>2,56</w:t>
            </w:r>
          </w:p>
        </w:tc>
        <w:tc>
          <w:tcPr>
            <w:tcW w:w="1504" w:type="dxa"/>
          </w:tcPr>
          <w:p w:rsidR="00D673F6" w:rsidRPr="00D46768" w:rsidRDefault="00D673F6" w:rsidP="00D673F6">
            <w:pPr>
              <w:pStyle w:val="af1"/>
              <w:jc w:val="center"/>
            </w:pPr>
            <w:r w:rsidRPr="00D46768">
              <w:t>49,9 - 58,8</w:t>
            </w:r>
          </w:p>
        </w:tc>
        <w:tc>
          <w:tcPr>
            <w:tcW w:w="1761" w:type="dxa"/>
          </w:tcPr>
          <w:p w:rsidR="00D673F6" w:rsidRPr="00D46768" w:rsidRDefault="00D673F6" w:rsidP="00D673F6">
            <w:pPr>
              <w:pStyle w:val="af1"/>
              <w:jc w:val="center"/>
            </w:pPr>
            <w:r w:rsidRPr="00D46768">
              <w:t>58,9 - 70,3</w:t>
            </w:r>
          </w:p>
        </w:tc>
        <w:tc>
          <w:tcPr>
            <w:tcW w:w="1775" w:type="dxa"/>
          </w:tcPr>
          <w:p w:rsidR="00D673F6" w:rsidRPr="00D46768" w:rsidRDefault="00D673F6" w:rsidP="00D673F6">
            <w:pPr>
              <w:pStyle w:val="af1"/>
              <w:jc w:val="center"/>
            </w:pPr>
            <w:r w:rsidRPr="00D46768">
              <w:t>70,4 - 76,7</w:t>
            </w:r>
          </w:p>
        </w:tc>
        <w:tc>
          <w:tcPr>
            <w:tcW w:w="1269" w:type="dxa"/>
          </w:tcPr>
          <w:p w:rsidR="00D673F6" w:rsidRPr="00D46768" w:rsidRDefault="00D673F6" w:rsidP="00D673F6">
            <w:pPr>
              <w:pStyle w:val="af1"/>
              <w:jc w:val="center"/>
            </w:pPr>
            <w:r w:rsidRPr="00D46768">
              <w:t>76,8 - 89,5</w:t>
            </w:r>
          </w:p>
        </w:tc>
        <w:tc>
          <w:tcPr>
            <w:tcW w:w="1741" w:type="dxa"/>
          </w:tcPr>
          <w:p w:rsidR="00D673F6" w:rsidRPr="00D46768" w:rsidRDefault="00D673F6" w:rsidP="00D673F6">
            <w:pPr>
              <w:pStyle w:val="af1"/>
              <w:jc w:val="center"/>
            </w:pPr>
            <w:r w:rsidRPr="00D46768">
              <w:t>89,6 - 102,3</w:t>
            </w:r>
          </w:p>
        </w:tc>
        <w:tc>
          <w:tcPr>
            <w:tcW w:w="1352" w:type="dxa"/>
          </w:tcPr>
          <w:p w:rsidR="00D673F6" w:rsidRPr="00D46768" w:rsidRDefault="00D673F6" w:rsidP="00D673F6">
            <w:pPr>
              <w:pStyle w:val="af1"/>
              <w:jc w:val="center"/>
            </w:pPr>
            <w:r w:rsidRPr="00D46768">
              <w:t>102,4</w:t>
            </w:r>
          </w:p>
        </w:tc>
      </w:tr>
      <w:tr w:rsidR="00D673F6" w:rsidRPr="00D46768" w:rsidTr="00D673F6">
        <w:trPr>
          <w:trHeight w:val="285"/>
        </w:trPr>
        <w:tc>
          <w:tcPr>
            <w:tcW w:w="1966" w:type="dxa"/>
          </w:tcPr>
          <w:p w:rsidR="00D673F6" w:rsidRPr="00D46768" w:rsidRDefault="00D673F6" w:rsidP="00D673F6">
            <w:pPr>
              <w:pStyle w:val="af1"/>
              <w:jc w:val="center"/>
            </w:pPr>
            <w:r w:rsidRPr="00D46768">
              <w:t>47,9</w:t>
            </w:r>
          </w:p>
        </w:tc>
        <w:tc>
          <w:tcPr>
            <w:tcW w:w="1776" w:type="dxa"/>
          </w:tcPr>
          <w:p w:rsidR="00D673F6" w:rsidRPr="00D46768" w:rsidRDefault="00D673F6" w:rsidP="00D673F6">
            <w:pPr>
              <w:pStyle w:val="af1"/>
              <w:jc w:val="center"/>
            </w:pPr>
            <w:r w:rsidRPr="00D46768">
              <w:t>48,0 - 50,4</w:t>
            </w:r>
          </w:p>
        </w:tc>
        <w:tc>
          <w:tcPr>
            <w:tcW w:w="1105" w:type="dxa"/>
          </w:tcPr>
          <w:p w:rsidR="00D673F6" w:rsidRPr="00D46768" w:rsidRDefault="00D673F6" w:rsidP="00D673F6">
            <w:pPr>
              <w:pStyle w:val="af1"/>
              <w:jc w:val="center"/>
            </w:pPr>
            <w:r w:rsidRPr="00D46768">
              <w:t>161</w:t>
            </w:r>
          </w:p>
        </w:tc>
        <w:tc>
          <w:tcPr>
            <w:tcW w:w="1319" w:type="dxa"/>
          </w:tcPr>
          <w:p w:rsidR="00D673F6" w:rsidRPr="00D46768" w:rsidRDefault="00D673F6" w:rsidP="00D673F6">
            <w:pPr>
              <w:pStyle w:val="af1"/>
              <w:jc w:val="center"/>
            </w:pPr>
            <w:r w:rsidRPr="00D46768">
              <w:t>2,59</w:t>
            </w:r>
          </w:p>
        </w:tc>
        <w:tc>
          <w:tcPr>
            <w:tcW w:w="1504" w:type="dxa"/>
          </w:tcPr>
          <w:p w:rsidR="00D673F6" w:rsidRPr="00D46768" w:rsidRDefault="00D673F6" w:rsidP="00D673F6">
            <w:pPr>
              <w:pStyle w:val="af1"/>
              <w:jc w:val="center"/>
            </w:pPr>
            <w:r w:rsidRPr="00D46768">
              <w:t>50,5 - 59,5</w:t>
            </w:r>
          </w:p>
        </w:tc>
        <w:tc>
          <w:tcPr>
            <w:tcW w:w="1761" w:type="dxa"/>
          </w:tcPr>
          <w:p w:rsidR="00D673F6" w:rsidRPr="00D46768" w:rsidRDefault="00D673F6" w:rsidP="00D673F6">
            <w:pPr>
              <w:pStyle w:val="af1"/>
              <w:jc w:val="center"/>
            </w:pPr>
            <w:r w:rsidRPr="00D46768">
              <w:t>59,6 - 71,1</w:t>
            </w:r>
          </w:p>
        </w:tc>
        <w:tc>
          <w:tcPr>
            <w:tcW w:w="1775" w:type="dxa"/>
          </w:tcPr>
          <w:p w:rsidR="00D673F6" w:rsidRPr="00D46768" w:rsidRDefault="00D673F6" w:rsidP="00D673F6">
            <w:pPr>
              <w:pStyle w:val="af1"/>
              <w:jc w:val="center"/>
            </w:pPr>
            <w:r w:rsidRPr="00D46768">
              <w:t>71,2 - 77,6</w:t>
            </w:r>
          </w:p>
        </w:tc>
        <w:tc>
          <w:tcPr>
            <w:tcW w:w="1269" w:type="dxa"/>
          </w:tcPr>
          <w:p w:rsidR="00D673F6" w:rsidRPr="00D46768" w:rsidRDefault="00D673F6" w:rsidP="00D673F6">
            <w:pPr>
              <w:pStyle w:val="af1"/>
              <w:jc w:val="center"/>
            </w:pPr>
            <w:r w:rsidRPr="00D46768">
              <w:t>77,7 - 90,6</w:t>
            </w:r>
          </w:p>
        </w:tc>
        <w:tc>
          <w:tcPr>
            <w:tcW w:w="1741" w:type="dxa"/>
          </w:tcPr>
          <w:p w:rsidR="00D673F6" w:rsidRPr="00D46768" w:rsidRDefault="00D673F6" w:rsidP="00D673F6">
            <w:pPr>
              <w:pStyle w:val="af1"/>
              <w:jc w:val="center"/>
            </w:pPr>
            <w:r w:rsidRPr="00D46768">
              <w:t>90,7 - 103,5</w:t>
            </w:r>
          </w:p>
        </w:tc>
        <w:tc>
          <w:tcPr>
            <w:tcW w:w="1352" w:type="dxa"/>
          </w:tcPr>
          <w:p w:rsidR="00D673F6" w:rsidRPr="00D46768" w:rsidRDefault="00D673F6" w:rsidP="00D673F6">
            <w:pPr>
              <w:pStyle w:val="af1"/>
              <w:jc w:val="center"/>
            </w:pPr>
            <w:r w:rsidRPr="00D46768">
              <w:t>103,6</w:t>
            </w:r>
          </w:p>
        </w:tc>
      </w:tr>
      <w:tr w:rsidR="00D673F6" w:rsidRPr="00D46768" w:rsidTr="00D673F6">
        <w:trPr>
          <w:trHeight w:val="270"/>
        </w:trPr>
        <w:tc>
          <w:tcPr>
            <w:tcW w:w="1966" w:type="dxa"/>
          </w:tcPr>
          <w:p w:rsidR="00D673F6" w:rsidRPr="00D46768" w:rsidRDefault="00D673F6" w:rsidP="00D673F6">
            <w:pPr>
              <w:pStyle w:val="af1"/>
              <w:jc w:val="center"/>
            </w:pPr>
            <w:r w:rsidRPr="00D46768">
              <w:t>48,5</w:t>
            </w:r>
          </w:p>
        </w:tc>
        <w:tc>
          <w:tcPr>
            <w:tcW w:w="1776" w:type="dxa"/>
          </w:tcPr>
          <w:p w:rsidR="00D673F6" w:rsidRPr="00D46768" w:rsidRDefault="00D673F6" w:rsidP="00D673F6">
            <w:pPr>
              <w:pStyle w:val="af1"/>
              <w:jc w:val="center"/>
            </w:pPr>
            <w:r w:rsidRPr="00D46768">
              <w:t>48,6 - 51,0</w:t>
            </w:r>
          </w:p>
        </w:tc>
        <w:tc>
          <w:tcPr>
            <w:tcW w:w="1105" w:type="dxa"/>
          </w:tcPr>
          <w:p w:rsidR="00D673F6" w:rsidRPr="00D46768" w:rsidRDefault="00D673F6" w:rsidP="00D673F6">
            <w:pPr>
              <w:pStyle w:val="af1"/>
              <w:jc w:val="center"/>
            </w:pPr>
            <w:r w:rsidRPr="00D46768">
              <w:t>162</w:t>
            </w:r>
          </w:p>
        </w:tc>
        <w:tc>
          <w:tcPr>
            <w:tcW w:w="1319" w:type="dxa"/>
          </w:tcPr>
          <w:p w:rsidR="00D673F6" w:rsidRPr="00D46768" w:rsidRDefault="00D673F6" w:rsidP="00D673F6">
            <w:pPr>
              <w:pStyle w:val="af1"/>
              <w:jc w:val="center"/>
            </w:pPr>
            <w:r w:rsidRPr="00D46768">
              <w:t>2,62</w:t>
            </w:r>
          </w:p>
        </w:tc>
        <w:tc>
          <w:tcPr>
            <w:tcW w:w="1504" w:type="dxa"/>
          </w:tcPr>
          <w:p w:rsidR="00D673F6" w:rsidRPr="00D46768" w:rsidRDefault="00D673F6" w:rsidP="00D673F6">
            <w:pPr>
              <w:pStyle w:val="af1"/>
              <w:jc w:val="center"/>
            </w:pPr>
            <w:r w:rsidRPr="00D46768">
              <w:t>51,1 - 60,2</w:t>
            </w:r>
          </w:p>
        </w:tc>
        <w:tc>
          <w:tcPr>
            <w:tcW w:w="1761" w:type="dxa"/>
          </w:tcPr>
          <w:p w:rsidR="00D673F6" w:rsidRPr="00D46768" w:rsidRDefault="00D673F6" w:rsidP="00D673F6">
            <w:pPr>
              <w:pStyle w:val="af1"/>
              <w:jc w:val="center"/>
            </w:pPr>
            <w:r w:rsidRPr="00D46768">
              <w:t>60,3 - 72,0</w:t>
            </w:r>
          </w:p>
        </w:tc>
        <w:tc>
          <w:tcPr>
            <w:tcW w:w="1775" w:type="dxa"/>
          </w:tcPr>
          <w:p w:rsidR="00D673F6" w:rsidRPr="00D46768" w:rsidRDefault="00D673F6" w:rsidP="00D673F6">
            <w:pPr>
              <w:pStyle w:val="af1"/>
              <w:jc w:val="center"/>
            </w:pPr>
            <w:r w:rsidRPr="00D46768">
              <w:t>72,1 - 78,5</w:t>
            </w:r>
          </w:p>
        </w:tc>
        <w:tc>
          <w:tcPr>
            <w:tcW w:w="1269" w:type="dxa"/>
          </w:tcPr>
          <w:p w:rsidR="00D673F6" w:rsidRPr="00D46768" w:rsidRDefault="00D673F6" w:rsidP="00D673F6">
            <w:pPr>
              <w:pStyle w:val="af1"/>
              <w:jc w:val="center"/>
            </w:pPr>
            <w:r w:rsidRPr="00D46768">
              <w:t>78,6 - 91,6</w:t>
            </w:r>
          </w:p>
        </w:tc>
        <w:tc>
          <w:tcPr>
            <w:tcW w:w="1741" w:type="dxa"/>
          </w:tcPr>
          <w:p w:rsidR="00D673F6" w:rsidRPr="00D46768" w:rsidRDefault="00D673F6" w:rsidP="00D673F6">
            <w:pPr>
              <w:pStyle w:val="af1"/>
              <w:jc w:val="center"/>
            </w:pPr>
            <w:r w:rsidRPr="00D46768">
              <w:t>91,7 - 104,7</w:t>
            </w:r>
          </w:p>
        </w:tc>
        <w:tc>
          <w:tcPr>
            <w:tcW w:w="1352" w:type="dxa"/>
          </w:tcPr>
          <w:p w:rsidR="00D673F6" w:rsidRPr="00D46768" w:rsidRDefault="00D673F6" w:rsidP="00D673F6">
            <w:pPr>
              <w:pStyle w:val="af1"/>
              <w:jc w:val="center"/>
            </w:pPr>
            <w:r w:rsidRPr="00D46768">
              <w:t>104,8</w:t>
            </w:r>
          </w:p>
        </w:tc>
      </w:tr>
      <w:tr w:rsidR="00D673F6" w:rsidRPr="00D46768" w:rsidTr="00D673F6">
        <w:trPr>
          <w:trHeight w:val="285"/>
        </w:trPr>
        <w:tc>
          <w:tcPr>
            <w:tcW w:w="1966" w:type="dxa"/>
          </w:tcPr>
          <w:p w:rsidR="00D673F6" w:rsidRPr="00D46768" w:rsidRDefault="00D673F6" w:rsidP="00D673F6">
            <w:pPr>
              <w:pStyle w:val="af1"/>
              <w:jc w:val="center"/>
            </w:pPr>
            <w:r w:rsidRPr="00D46768">
              <w:t>49,0</w:t>
            </w:r>
          </w:p>
        </w:tc>
        <w:tc>
          <w:tcPr>
            <w:tcW w:w="1776" w:type="dxa"/>
          </w:tcPr>
          <w:p w:rsidR="00D673F6" w:rsidRPr="00D46768" w:rsidRDefault="00D673F6" w:rsidP="00D673F6">
            <w:pPr>
              <w:pStyle w:val="af1"/>
              <w:jc w:val="center"/>
            </w:pPr>
            <w:r w:rsidRPr="00D46768">
              <w:t>49,1 - 51,5</w:t>
            </w:r>
          </w:p>
        </w:tc>
        <w:tc>
          <w:tcPr>
            <w:tcW w:w="1105" w:type="dxa"/>
          </w:tcPr>
          <w:p w:rsidR="00D673F6" w:rsidRPr="00D46768" w:rsidRDefault="00D673F6" w:rsidP="00D673F6">
            <w:pPr>
              <w:pStyle w:val="af1"/>
              <w:jc w:val="center"/>
            </w:pPr>
            <w:r w:rsidRPr="00D46768">
              <w:t>163</w:t>
            </w:r>
          </w:p>
        </w:tc>
        <w:tc>
          <w:tcPr>
            <w:tcW w:w="1319" w:type="dxa"/>
          </w:tcPr>
          <w:p w:rsidR="00D673F6" w:rsidRPr="00D46768" w:rsidRDefault="00D673F6" w:rsidP="00D673F6">
            <w:pPr>
              <w:pStyle w:val="af1"/>
              <w:jc w:val="center"/>
            </w:pPr>
            <w:r w:rsidRPr="00D46768">
              <w:t>2,65</w:t>
            </w:r>
          </w:p>
        </w:tc>
        <w:tc>
          <w:tcPr>
            <w:tcW w:w="1504" w:type="dxa"/>
          </w:tcPr>
          <w:p w:rsidR="00D673F6" w:rsidRPr="00D46768" w:rsidRDefault="00D673F6" w:rsidP="00D673F6">
            <w:pPr>
              <w:pStyle w:val="af1"/>
              <w:jc w:val="center"/>
            </w:pPr>
            <w:r w:rsidRPr="00D46768">
              <w:t>51,6 - 60,9</w:t>
            </w:r>
          </w:p>
        </w:tc>
        <w:tc>
          <w:tcPr>
            <w:tcW w:w="1761" w:type="dxa"/>
          </w:tcPr>
          <w:p w:rsidR="00D673F6" w:rsidRPr="00D46768" w:rsidRDefault="00D673F6" w:rsidP="00D673F6">
            <w:pPr>
              <w:pStyle w:val="af1"/>
              <w:jc w:val="center"/>
            </w:pPr>
            <w:r w:rsidRPr="00D46768">
              <w:t>61,0 - 72,8</w:t>
            </w:r>
          </w:p>
        </w:tc>
        <w:tc>
          <w:tcPr>
            <w:tcW w:w="1775" w:type="dxa"/>
          </w:tcPr>
          <w:p w:rsidR="00D673F6" w:rsidRPr="00D46768" w:rsidRDefault="00D673F6" w:rsidP="00D673F6">
            <w:pPr>
              <w:pStyle w:val="af1"/>
              <w:jc w:val="center"/>
            </w:pPr>
            <w:r w:rsidRPr="00D46768">
              <w:t>72,9 - 79,4</w:t>
            </w:r>
          </w:p>
        </w:tc>
        <w:tc>
          <w:tcPr>
            <w:tcW w:w="1269" w:type="dxa"/>
          </w:tcPr>
          <w:p w:rsidR="00D673F6" w:rsidRPr="00D46768" w:rsidRDefault="00D673F6" w:rsidP="00D673F6">
            <w:pPr>
              <w:pStyle w:val="af1"/>
              <w:jc w:val="center"/>
            </w:pPr>
            <w:r w:rsidRPr="00D46768">
              <w:t>79,5 - 92,7</w:t>
            </w:r>
          </w:p>
        </w:tc>
        <w:tc>
          <w:tcPr>
            <w:tcW w:w="1741" w:type="dxa"/>
          </w:tcPr>
          <w:p w:rsidR="00D673F6" w:rsidRPr="00D46768" w:rsidRDefault="00D673F6" w:rsidP="00D673F6">
            <w:pPr>
              <w:pStyle w:val="af1"/>
              <w:jc w:val="center"/>
            </w:pPr>
            <w:r w:rsidRPr="00D46768">
              <w:t>92,8 - 105,9</w:t>
            </w:r>
          </w:p>
        </w:tc>
        <w:tc>
          <w:tcPr>
            <w:tcW w:w="1352" w:type="dxa"/>
          </w:tcPr>
          <w:p w:rsidR="00D673F6" w:rsidRPr="00D46768" w:rsidRDefault="00D673F6" w:rsidP="00D673F6">
            <w:pPr>
              <w:pStyle w:val="af1"/>
              <w:jc w:val="center"/>
            </w:pPr>
            <w:r w:rsidRPr="00D46768">
              <w:t>106,0</w:t>
            </w:r>
          </w:p>
        </w:tc>
      </w:tr>
      <w:tr w:rsidR="00D673F6" w:rsidRPr="00D46768" w:rsidTr="00D673F6">
        <w:trPr>
          <w:trHeight w:val="270"/>
        </w:trPr>
        <w:tc>
          <w:tcPr>
            <w:tcW w:w="1966" w:type="dxa"/>
          </w:tcPr>
          <w:p w:rsidR="00D673F6" w:rsidRPr="00D46768" w:rsidRDefault="00D673F6" w:rsidP="00D673F6">
            <w:pPr>
              <w:pStyle w:val="af1"/>
              <w:jc w:val="center"/>
            </w:pPr>
            <w:r w:rsidRPr="00D46768">
              <w:t>49,6</w:t>
            </w:r>
          </w:p>
        </w:tc>
        <w:tc>
          <w:tcPr>
            <w:tcW w:w="1776" w:type="dxa"/>
          </w:tcPr>
          <w:p w:rsidR="00D673F6" w:rsidRPr="00D46768" w:rsidRDefault="00D673F6" w:rsidP="00D673F6">
            <w:pPr>
              <w:pStyle w:val="af1"/>
              <w:jc w:val="center"/>
            </w:pPr>
            <w:r w:rsidRPr="00D46768">
              <w:t>49,7 - 52,2</w:t>
            </w:r>
          </w:p>
        </w:tc>
        <w:tc>
          <w:tcPr>
            <w:tcW w:w="1105" w:type="dxa"/>
          </w:tcPr>
          <w:p w:rsidR="00D673F6" w:rsidRPr="00D46768" w:rsidRDefault="00D673F6" w:rsidP="00D673F6">
            <w:pPr>
              <w:pStyle w:val="af1"/>
              <w:jc w:val="center"/>
            </w:pPr>
            <w:r w:rsidRPr="00D46768">
              <w:t>164</w:t>
            </w:r>
          </w:p>
        </w:tc>
        <w:tc>
          <w:tcPr>
            <w:tcW w:w="1319" w:type="dxa"/>
          </w:tcPr>
          <w:p w:rsidR="00D673F6" w:rsidRPr="00D46768" w:rsidRDefault="00D673F6" w:rsidP="00D673F6">
            <w:pPr>
              <w:pStyle w:val="af1"/>
              <w:jc w:val="center"/>
            </w:pPr>
            <w:r w:rsidRPr="00D46768">
              <w:t>2,68</w:t>
            </w:r>
          </w:p>
        </w:tc>
        <w:tc>
          <w:tcPr>
            <w:tcW w:w="1504" w:type="dxa"/>
          </w:tcPr>
          <w:p w:rsidR="00D673F6" w:rsidRPr="00D46768" w:rsidRDefault="00D673F6" w:rsidP="00D673F6">
            <w:pPr>
              <w:pStyle w:val="af1"/>
              <w:jc w:val="center"/>
            </w:pPr>
            <w:r w:rsidRPr="00D46768">
              <w:t>52,3 - 61,5</w:t>
            </w:r>
          </w:p>
        </w:tc>
        <w:tc>
          <w:tcPr>
            <w:tcW w:w="1761" w:type="dxa"/>
          </w:tcPr>
          <w:p w:rsidR="00D673F6" w:rsidRPr="00D46768" w:rsidRDefault="00D673F6" w:rsidP="00D673F6">
            <w:pPr>
              <w:pStyle w:val="af1"/>
              <w:jc w:val="center"/>
            </w:pPr>
            <w:r w:rsidRPr="00D46768">
              <w:t>61,6 - 73,6</w:t>
            </w:r>
          </w:p>
        </w:tc>
        <w:tc>
          <w:tcPr>
            <w:tcW w:w="1775" w:type="dxa"/>
          </w:tcPr>
          <w:p w:rsidR="00D673F6" w:rsidRPr="00D46768" w:rsidRDefault="00D673F6" w:rsidP="00D673F6">
            <w:pPr>
              <w:pStyle w:val="af1"/>
              <w:jc w:val="center"/>
            </w:pPr>
            <w:r w:rsidRPr="00D46768">
              <w:t>73,7 - 80,3</w:t>
            </w:r>
          </w:p>
        </w:tc>
        <w:tc>
          <w:tcPr>
            <w:tcW w:w="1269" w:type="dxa"/>
          </w:tcPr>
          <w:p w:rsidR="00D673F6" w:rsidRPr="00D46768" w:rsidRDefault="00D673F6" w:rsidP="00D673F6">
            <w:pPr>
              <w:pStyle w:val="af1"/>
              <w:jc w:val="center"/>
            </w:pPr>
            <w:r w:rsidRPr="00D46768">
              <w:t>80,4 - 93,7</w:t>
            </w:r>
          </w:p>
        </w:tc>
        <w:tc>
          <w:tcPr>
            <w:tcW w:w="1741" w:type="dxa"/>
          </w:tcPr>
          <w:p w:rsidR="00D673F6" w:rsidRPr="00D46768" w:rsidRDefault="00D673F6" w:rsidP="00D673F6">
            <w:pPr>
              <w:pStyle w:val="af1"/>
              <w:jc w:val="center"/>
            </w:pPr>
            <w:r w:rsidRPr="00D46768">
              <w:t>93,8 - 107,1</w:t>
            </w:r>
          </w:p>
        </w:tc>
        <w:tc>
          <w:tcPr>
            <w:tcW w:w="1352" w:type="dxa"/>
          </w:tcPr>
          <w:p w:rsidR="00D673F6" w:rsidRPr="00D46768" w:rsidRDefault="00D673F6" w:rsidP="00D673F6">
            <w:pPr>
              <w:pStyle w:val="af1"/>
              <w:jc w:val="center"/>
            </w:pPr>
            <w:r w:rsidRPr="00D46768">
              <w:t>107,2</w:t>
            </w:r>
          </w:p>
        </w:tc>
      </w:tr>
      <w:tr w:rsidR="00D673F6" w:rsidRPr="00D46768" w:rsidTr="00D673F6">
        <w:trPr>
          <w:trHeight w:val="270"/>
        </w:trPr>
        <w:tc>
          <w:tcPr>
            <w:tcW w:w="1966" w:type="dxa"/>
          </w:tcPr>
          <w:p w:rsidR="00D673F6" w:rsidRPr="00D46768" w:rsidRDefault="00D673F6" w:rsidP="00D673F6">
            <w:pPr>
              <w:pStyle w:val="af1"/>
              <w:jc w:val="center"/>
            </w:pPr>
            <w:r w:rsidRPr="00D46768">
              <w:t>50,3</w:t>
            </w:r>
          </w:p>
        </w:tc>
        <w:tc>
          <w:tcPr>
            <w:tcW w:w="1776" w:type="dxa"/>
          </w:tcPr>
          <w:p w:rsidR="00D673F6" w:rsidRPr="00D46768" w:rsidRDefault="00D673F6" w:rsidP="00D673F6">
            <w:pPr>
              <w:pStyle w:val="af1"/>
              <w:jc w:val="center"/>
            </w:pPr>
            <w:r w:rsidRPr="00D46768">
              <w:t>50,4 - 52,9</w:t>
            </w:r>
          </w:p>
        </w:tc>
        <w:tc>
          <w:tcPr>
            <w:tcW w:w="1105" w:type="dxa"/>
          </w:tcPr>
          <w:p w:rsidR="00D673F6" w:rsidRPr="00D46768" w:rsidRDefault="00D673F6" w:rsidP="00D673F6">
            <w:pPr>
              <w:pStyle w:val="af1"/>
              <w:jc w:val="center"/>
            </w:pPr>
            <w:r w:rsidRPr="00D46768">
              <w:t>165</w:t>
            </w:r>
          </w:p>
        </w:tc>
        <w:tc>
          <w:tcPr>
            <w:tcW w:w="1319" w:type="dxa"/>
          </w:tcPr>
          <w:p w:rsidR="00D673F6" w:rsidRPr="00D46768" w:rsidRDefault="00D673F6" w:rsidP="00D673F6">
            <w:pPr>
              <w:pStyle w:val="af1"/>
              <w:jc w:val="center"/>
            </w:pPr>
            <w:r w:rsidRPr="00D46768">
              <w:t>2,72</w:t>
            </w:r>
          </w:p>
        </w:tc>
        <w:tc>
          <w:tcPr>
            <w:tcW w:w="1504" w:type="dxa"/>
          </w:tcPr>
          <w:p w:rsidR="00D673F6" w:rsidRPr="00D46768" w:rsidRDefault="00D673F6" w:rsidP="00D673F6">
            <w:pPr>
              <w:pStyle w:val="af1"/>
              <w:jc w:val="center"/>
            </w:pPr>
            <w:r w:rsidRPr="00D46768">
              <w:t>53,0 - 62,5</w:t>
            </w:r>
          </w:p>
        </w:tc>
        <w:tc>
          <w:tcPr>
            <w:tcW w:w="1761" w:type="dxa"/>
          </w:tcPr>
          <w:p w:rsidR="00D673F6" w:rsidRPr="00D46768" w:rsidRDefault="00D673F6" w:rsidP="00D673F6">
            <w:pPr>
              <w:pStyle w:val="af1"/>
              <w:jc w:val="center"/>
            </w:pPr>
            <w:r w:rsidRPr="00D46768">
              <w:t>62,6 - 74,7</w:t>
            </w:r>
          </w:p>
        </w:tc>
        <w:tc>
          <w:tcPr>
            <w:tcW w:w="1775" w:type="dxa"/>
          </w:tcPr>
          <w:p w:rsidR="00D673F6" w:rsidRPr="00D46768" w:rsidRDefault="00D673F6" w:rsidP="00D673F6">
            <w:pPr>
              <w:pStyle w:val="af1"/>
              <w:jc w:val="center"/>
            </w:pPr>
            <w:r w:rsidRPr="00D46768">
              <w:t>74,8 - 81,5</w:t>
            </w:r>
          </w:p>
        </w:tc>
        <w:tc>
          <w:tcPr>
            <w:tcW w:w="1269" w:type="dxa"/>
          </w:tcPr>
          <w:p w:rsidR="00D673F6" w:rsidRPr="00D46768" w:rsidRDefault="00D673F6" w:rsidP="00D673F6">
            <w:pPr>
              <w:pStyle w:val="af1"/>
              <w:jc w:val="center"/>
            </w:pPr>
            <w:r w:rsidRPr="00D46768">
              <w:t>81,6 - 95,1</w:t>
            </w:r>
          </w:p>
        </w:tc>
        <w:tc>
          <w:tcPr>
            <w:tcW w:w="1741" w:type="dxa"/>
          </w:tcPr>
          <w:p w:rsidR="00D673F6" w:rsidRPr="00D46768" w:rsidRDefault="00D673F6" w:rsidP="00D673F6">
            <w:pPr>
              <w:pStyle w:val="af1"/>
              <w:jc w:val="center"/>
            </w:pPr>
            <w:r w:rsidRPr="00D46768">
              <w:t>95,2 - 108,7</w:t>
            </w:r>
          </w:p>
        </w:tc>
        <w:tc>
          <w:tcPr>
            <w:tcW w:w="1352" w:type="dxa"/>
          </w:tcPr>
          <w:p w:rsidR="00D673F6" w:rsidRPr="00D46768" w:rsidRDefault="00D673F6" w:rsidP="00D673F6">
            <w:pPr>
              <w:pStyle w:val="af1"/>
              <w:jc w:val="center"/>
            </w:pPr>
            <w:r w:rsidRPr="00D46768">
              <w:t>108,8</w:t>
            </w:r>
          </w:p>
        </w:tc>
      </w:tr>
      <w:tr w:rsidR="00D673F6" w:rsidRPr="00D46768" w:rsidTr="00D673F6">
        <w:trPr>
          <w:trHeight w:val="285"/>
        </w:trPr>
        <w:tc>
          <w:tcPr>
            <w:tcW w:w="1966" w:type="dxa"/>
          </w:tcPr>
          <w:p w:rsidR="00D673F6" w:rsidRPr="00D46768" w:rsidRDefault="00D673F6" w:rsidP="00D673F6">
            <w:pPr>
              <w:pStyle w:val="af1"/>
              <w:jc w:val="center"/>
            </w:pPr>
            <w:r w:rsidRPr="00D46768">
              <w:t>50,8</w:t>
            </w:r>
          </w:p>
        </w:tc>
        <w:tc>
          <w:tcPr>
            <w:tcW w:w="1776" w:type="dxa"/>
          </w:tcPr>
          <w:p w:rsidR="00D673F6" w:rsidRPr="00D46768" w:rsidRDefault="00D673F6" w:rsidP="00D673F6">
            <w:pPr>
              <w:pStyle w:val="af1"/>
              <w:jc w:val="center"/>
            </w:pPr>
            <w:r w:rsidRPr="00D46768">
              <w:t>50,9 - 53,5</w:t>
            </w:r>
          </w:p>
        </w:tc>
        <w:tc>
          <w:tcPr>
            <w:tcW w:w="1105" w:type="dxa"/>
          </w:tcPr>
          <w:p w:rsidR="00D673F6" w:rsidRPr="00D46768" w:rsidRDefault="00D673F6" w:rsidP="00D673F6">
            <w:pPr>
              <w:pStyle w:val="af1"/>
              <w:jc w:val="center"/>
            </w:pPr>
            <w:r w:rsidRPr="00D46768">
              <w:t>166</w:t>
            </w:r>
          </w:p>
        </w:tc>
        <w:tc>
          <w:tcPr>
            <w:tcW w:w="1319" w:type="dxa"/>
          </w:tcPr>
          <w:p w:rsidR="00D673F6" w:rsidRPr="00D46768" w:rsidRDefault="00D673F6" w:rsidP="00D673F6">
            <w:pPr>
              <w:pStyle w:val="af1"/>
              <w:jc w:val="center"/>
            </w:pPr>
            <w:r w:rsidRPr="00D46768">
              <w:t>2,75</w:t>
            </w:r>
          </w:p>
        </w:tc>
        <w:tc>
          <w:tcPr>
            <w:tcW w:w="1504" w:type="dxa"/>
          </w:tcPr>
          <w:p w:rsidR="00D673F6" w:rsidRPr="00D46768" w:rsidRDefault="00D673F6" w:rsidP="00D673F6">
            <w:pPr>
              <w:pStyle w:val="af1"/>
              <w:jc w:val="center"/>
            </w:pPr>
            <w:r w:rsidRPr="00D46768">
              <w:t>53,6 - 63,2</w:t>
            </w:r>
          </w:p>
        </w:tc>
        <w:tc>
          <w:tcPr>
            <w:tcW w:w="1761" w:type="dxa"/>
          </w:tcPr>
          <w:p w:rsidR="00D673F6" w:rsidRPr="00D46768" w:rsidRDefault="00D673F6" w:rsidP="00D673F6">
            <w:pPr>
              <w:pStyle w:val="af1"/>
              <w:jc w:val="center"/>
            </w:pPr>
            <w:r w:rsidRPr="00D46768">
              <w:t>63,3 - 75,5</w:t>
            </w:r>
          </w:p>
        </w:tc>
        <w:tc>
          <w:tcPr>
            <w:tcW w:w="1775" w:type="dxa"/>
          </w:tcPr>
          <w:p w:rsidR="00D673F6" w:rsidRPr="00D46768" w:rsidRDefault="00D673F6" w:rsidP="00D673F6">
            <w:pPr>
              <w:pStyle w:val="af1"/>
              <w:jc w:val="center"/>
            </w:pPr>
            <w:r w:rsidRPr="00D46768">
              <w:t>75,6 - 82,4</w:t>
            </w:r>
          </w:p>
        </w:tc>
        <w:tc>
          <w:tcPr>
            <w:tcW w:w="1269" w:type="dxa"/>
          </w:tcPr>
          <w:p w:rsidR="00D673F6" w:rsidRPr="00D46768" w:rsidRDefault="00D673F6" w:rsidP="00D673F6">
            <w:pPr>
              <w:pStyle w:val="af1"/>
              <w:jc w:val="center"/>
            </w:pPr>
            <w:r w:rsidRPr="00D46768">
              <w:t>82,5 - 96,2</w:t>
            </w:r>
          </w:p>
        </w:tc>
        <w:tc>
          <w:tcPr>
            <w:tcW w:w="1741" w:type="dxa"/>
          </w:tcPr>
          <w:p w:rsidR="00D673F6" w:rsidRPr="00D46768" w:rsidRDefault="00D673F6" w:rsidP="00D673F6">
            <w:pPr>
              <w:pStyle w:val="af1"/>
              <w:jc w:val="center"/>
            </w:pPr>
            <w:r w:rsidRPr="00D46768">
              <w:t>96,3 - 109,9</w:t>
            </w:r>
          </w:p>
        </w:tc>
        <w:tc>
          <w:tcPr>
            <w:tcW w:w="1352" w:type="dxa"/>
          </w:tcPr>
          <w:p w:rsidR="00D673F6" w:rsidRPr="00D46768" w:rsidRDefault="00D673F6" w:rsidP="00D673F6">
            <w:pPr>
              <w:pStyle w:val="af1"/>
              <w:jc w:val="center"/>
            </w:pPr>
            <w:r w:rsidRPr="00D46768">
              <w:t>110,0</w:t>
            </w:r>
          </w:p>
        </w:tc>
      </w:tr>
      <w:tr w:rsidR="00D673F6" w:rsidRPr="00D46768" w:rsidTr="00D673F6">
        <w:trPr>
          <w:trHeight w:val="270"/>
        </w:trPr>
        <w:tc>
          <w:tcPr>
            <w:tcW w:w="1966" w:type="dxa"/>
          </w:tcPr>
          <w:p w:rsidR="00D673F6" w:rsidRPr="00D46768" w:rsidRDefault="00D673F6" w:rsidP="00D673F6">
            <w:pPr>
              <w:pStyle w:val="af1"/>
              <w:jc w:val="center"/>
            </w:pPr>
            <w:r w:rsidRPr="00D46768">
              <w:t>51,6</w:t>
            </w:r>
          </w:p>
        </w:tc>
        <w:tc>
          <w:tcPr>
            <w:tcW w:w="1776" w:type="dxa"/>
          </w:tcPr>
          <w:p w:rsidR="00D673F6" w:rsidRPr="00D46768" w:rsidRDefault="00D673F6" w:rsidP="00D673F6">
            <w:pPr>
              <w:pStyle w:val="af1"/>
              <w:jc w:val="center"/>
            </w:pPr>
            <w:r w:rsidRPr="00D46768">
              <w:t>51,7 - 54,1</w:t>
            </w:r>
          </w:p>
        </w:tc>
        <w:tc>
          <w:tcPr>
            <w:tcW w:w="1105" w:type="dxa"/>
          </w:tcPr>
          <w:p w:rsidR="00D673F6" w:rsidRPr="00D46768" w:rsidRDefault="00D673F6" w:rsidP="00D673F6">
            <w:pPr>
              <w:pStyle w:val="af1"/>
              <w:jc w:val="center"/>
            </w:pPr>
            <w:r w:rsidRPr="00D46768">
              <w:t>167</w:t>
            </w:r>
          </w:p>
        </w:tc>
        <w:tc>
          <w:tcPr>
            <w:tcW w:w="1319" w:type="dxa"/>
          </w:tcPr>
          <w:p w:rsidR="00D673F6" w:rsidRPr="00D46768" w:rsidRDefault="00D673F6" w:rsidP="00D673F6">
            <w:pPr>
              <w:pStyle w:val="af1"/>
              <w:jc w:val="center"/>
            </w:pPr>
            <w:r w:rsidRPr="00D46768">
              <w:t>2,78</w:t>
            </w:r>
          </w:p>
        </w:tc>
        <w:tc>
          <w:tcPr>
            <w:tcW w:w="1504" w:type="dxa"/>
          </w:tcPr>
          <w:p w:rsidR="00D673F6" w:rsidRPr="00D46768" w:rsidRDefault="00D673F6" w:rsidP="00D673F6">
            <w:pPr>
              <w:pStyle w:val="af1"/>
              <w:jc w:val="center"/>
            </w:pPr>
            <w:r w:rsidRPr="00D46768">
              <w:t>54,2 - 63,8</w:t>
            </w:r>
          </w:p>
        </w:tc>
        <w:tc>
          <w:tcPr>
            <w:tcW w:w="1761" w:type="dxa"/>
          </w:tcPr>
          <w:p w:rsidR="00D673F6" w:rsidRPr="00D46768" w:rsidRDefault="00D673F6" w:rsidP="00D673F6">
            <w:pPr>
              <w:pStyle w:val="af1"/>
              <w:jc w:val="center"/>
            </w:pPr>
            <w:r w:rsidRPr="00D46768">
              <w:t>63,9 - 76,4</w:t>
            </w:r>
          </w:p>
        </w:tc>
        <w:tc>
          <w:tcPr>
            <w:tcW w:w="1775" w:type="dxa"/>
          </w:tcPr>
          <w:p w:rsidR="00D673F6" w:rsidRPr="00D46768" w:rsidRDefault="00D673F6" w:rsidP="00D673F6">
            <w:pPr>
              <w:pStyle w:val="af1"/>
              <w:jc w:val="center"/>
            </w:pPr>
            <w:r w:rsidRPr="00D46768">
              <w:t>76,5 - 83,3</w:t>
            </w:r>
          </w:p>
        </w:tc>
        <w:tc>
          <w:tcPr>
            <w:tcW w:w="1269" w:type="dxa"/>
          </w:tcPr>
          <w:p w:rsidR="00D673F6" w:rsidRPr="00D46768" w:rsidRDefault="00D673F6" w:rsidP="00D673F6">
            <w:pPr>
              <w:pStyle w:val="af1"/>
              <w:jc w:val="center"/>
            </w:pPr>
            <w:r w:rsidRPr="00D46768">
              <w:t>83,4 - 97,2</w:t>
            </w:r>
          </w:p>
        </w:tc>
        <w:tc>
          <w:tcPr>
            <w:tcW w:w="1741" w:type="dxa"/>
          </w:tcPr>
          <w:p w:rsidR="00D673F6" w:rsidRPr="00D46768" w:rsidRDefault="00D673F6" w:rsidP="00D673F6">
            <w:pPr>
              <w:pStyle w:val="af1"/>
              <w:jc w:val="center"/>
            </w:pPr>
            <w:r w:rsidRPr="00D46768">
              <w:t>97,3 - 111,1</w:t>
            </w:r>
          </w:p>
        </w:tc>
        <w:tc>
          <w:tcPr>
            <w:tcW w:w="1352" w:type="dxa"/>
          </w:tcPr>
          <w:p w:rsidR="00D673F6" w:rsidRPr="00D46768" w:rsidRDefault="00D673F6" w:rsidP="00D673F6">
            <w:pPr>
              <w:pStyle w:val="af1"/>
              <w:jc w:val="center"/>
            </w:pPr>
            <w:r w:rsidRPr="00D46768">
              <w:t>111,2</w:t>
            </w:r>
          </w:p>
        </w:tc>
      </w:tr>
      <w:tr w:rsidR="00D673F6" w:rsidRPr="00D46768" w:rsidTr="00D673F6">
        <w:trPr>
          <w:trHeight w:val="285"/>
        </w:trPr>
        <w:tc>
          <w:tcPr>
            <w:tcW w:w="1966" w:type="dxa"/>
          </w:tcPr>
          <w:p w:rsidR="00D673F6" w:rsidRPr="00D46768" w:rsidRDefault="00D673F6" w:rsidP="00D673F6">
            <w:pPr>
              <w:pStyle w:val="af1"/>
              <w:jc w:val="center"/>
            </w:pPr>
            <w:r w:rsidRPr="00D46768">
              <w:t>52,2</w:t>
            </w:r>
          </w:p>
        </w:tc>
        <w:tc>
          <w:tcPr>
            <w:tcW w:w="1776" w:type="dxa"/>
          </w:tcPr>
          <w:p w:rsidR="00D673F6" w:rsidRPr="00D46768" w:rsidRDefault="00D673F6" w:rsidP="00D673F6">
            <w:pPr>
              <w:pStyle w:val="af1"/>
              <w:jc w:val="center"/>
            </w:pPr>
            <w:r w:rsidRPr="00D46768">
              <w:t>52,3 - 54,9</w:t>
            </w:r>
          </w:p>
        </w:tc>
        <w:tc>
          <w:tcPr>
            <w:tcW w:w="1105" w:type="dxa"/>
          </w:tcPr>
          <w:p w:rsidR="00D673F6" w:rsidRPr="00D46768" w:rsidRDefault="00D673F6" w:rsidP="00D673F6">
            <w:pPr>
              <w:pStyle w:val="af1"/>
              <w:jc w:val="center"/>
            </w:pPr>
            <w:r w:rsidRPr="00D46768">
              <w:t>168</w:t>
            </w:r>
          </w:p>
        </w:tc>
        <w:tc>
          <w:tcPr>
            <w:tcW w:w="1319" w:type="dxa"/>
          </w:tcPr>
          <w:p w:rsidR="00D673F6" w:rsidRPr="00D46768" w:rsidRDefault="00D673F6" w:rsidP="00D673F6">
            <w:pPr>
              <w:pStyle w:val="af1"/>
              <w:jc w:val="center"/>
            </w:pPr>
            <w:r w:rsidRPr="00D46768">
              <w:t>2,82</w:t>
            </w:r>
          </w:p>
        </w:tc>
        <w:tc>
          <w:tcPr>
            <w:tcW w:w="1504" w:type="dxa"/>
          </w:tcPr>
          <w:p w:rsidR="00D673F6" w:rsidRPr="00D46768" w:rsidRDefault="00D673F6" w:rsidP="00D673F6">
            <w:pPr>
              <w:pStyle w:val="af1"/>
              <w:jc w:val="center"/>
            </w:pPr>
            <w:r w:rsidRPr="00D46768">
              <w:t>55,0 - 64,8</w:t>
            </w:r>
          </w:p>
        </w:tc>
        <w:tc>
          <w:tcPr>
            <w:tcW w:w="1761" w:type="dxa"/>
          </w:tcPr>
          <w:p w:rsidR="00D673F6" w:rsidRPr="00D46768" w:rsidRDefault="00D673F6" w:rsidP="00D673F6">
            <w:pPr>
              <w:pStyle w:val="af1"/>
              <w:jc w:val="center"/>
            </w:pPr>
            <w:r w:rsidRPr="00D46768">
              <w:t>64,9 - 77,5</w:t>
            </w:r>
          </w:p>
        </w:tc>
        <w:tc>
          <w:tcPr>
            <w:tcW w:w="1775" w:type="dxa"/>
          </w:tcPr>
          <w:p w:rsidR="00D673F6" w:rsidRPr="00D46768" w:rsidRDefault="00D673F6" w:rsidP="00D673F6">
            <w:pPr>
              <w:pStyle w:val="af1"/>
              <w:jc w:val="center"/>
            </w:pPr>
            <w:r w:rsidRPr="00D46768">
              <w:t>77,6 - 84,5</w:t>
            </w:r>
          </w:p>
        </w:tc>
        <w:tc>
          <w:tcPr>
            <w:tcW w:w="1269" w:type="dxa"/>
          </w:tcPr>
          <w:p w:rsidR="00D673F6" w:rsidRPr="00D46768" w:rsidRDefault="00D673F6" w:rsidP="00D673F6">
            <w:pPr>
              <w:pStyle w:val="af1"/>
              <w:jc w:val="center"/>
            </w:pPr>
            <w:r w:rsidRPr="00D46768">
              <w:t>84,6 - 98,6</w:t>
            </w:r>
          </w:p>
        </w:tc>
        <w:tc>
          <w:tcPr>
            <w:tcW w:w="1741" w:type="dxa"/>
          </w:tcPr>
          <w:p w:rsidR="00D673F6" w:rsidRPr="00D46768" w:rsidRDefault="00D673F6" w:rsidP="00D673F6">
            <w:pPr>
              <w:pStyle w:val="af1"/>
              <w:jc w:val="center"/>
            </w:pPr>
            <w:r w:rsidRPr="00D46768">
              <w:t>98,7 - 112,7</w:t>
            </w:r>
          </w:p>
        </w:tc>
        <w:tc>
          <w:tcPr>
            <w:tcW w:w="1352" w:type="dxa"/>
          </w:tcPr>
          <w:p w:rsidR="00D673F6" w:rsidRPr="00D46768" w:rsidRDefault="00D673F6" w:rsidP="00D673F6">
            <w:pPr>
              <w:pStyle w:val="af1"/>
              <w:jc w:val="center"/>
            </w:pPr>
            <w:r w:rsidRPr="00D46768">
              <w:t>112,8</w:t>
            </w:r>
          </w:p>
        </w:tc>
      </w:tr>
      <w:tr w:rsidR="00D673F6" w:rsidRPr="00D46768" w:rsidTr="00D673F6">
        <w:trPr>
          <w:trHeight w:val="270"/>
        </w:trPr>
        <w:tc>
          <w:tcPr>
            <w:tcW w:w="1966" w:type="dxa"/>
          </w:tcPr>
          <w:p w:rsidR="00D673F6" w:rsidRPr="00D46768" w:rsidRDefault="00D673F6" w:rsidP="00D673F6">
            <w:pPr>
              <w:pStyle w:val="af1"/>
              <w:jc w:val="center"/>
            </w:pPr>
            <w:r w:rsidRPr="00D46768">
              <w:t>52,7</w:t>
            </w:r>
          </w:p>
        </w:tc>
        <w:tc>
          <w:tcPr>
            <w:tcW w:w="1776" w:type="dxa"/>
          </w:tcPr>
          <w:p w:rsidR="00D673F6" w:rsidRPr="00D46768" w:rsidRDefault="00D673F6" w:rsidP="00D673F6">
            <w:pPr>
              <w:pStyle w:val="af1"/>
              <w:jc w:val="center"/>
            </w:pPr>
            <w:r w:rsidRPr="00D46768">
              <w:t>52,8 - 55,5</w:t>
            </w:r>
          </w:p>
        </w:tc>
        <w:tc>
          <w:tcPr>
            <w:tcW w:w="1105" w:type="dxa"/>
          </w:tcPr>
          <w:p w:rsidR="00D673F6" w:rsidRPr="00D46768" w:rsidRDefault="00D673F6" w:rsidP="00D673F6">
            <w:pPr>
              <w:pStyle w:val="af1"/>
              <w:jc w:val="center"/>
            </w:pPr>
            <w:r w:rsidRPr="00D46768">
              <w:t>169</w:t>
            </w:r>
          </w:p>
        </w:tc>
        <w:tc>
          <w:tcPr>
            <w:tcW w:w="1319" w:type="dxa"/>
          </w:tcPr>
          <w:p w:rsidR="00D673F6" w:rsidRPr="00D46768" w:rsidRDefault="00D673F6" w:rsidP="00D673F6">
            <w:pPr>
              <w:pStyle w:val="af1"/>
              <w:jc w:val="center"/>
            </w:pPr>
            <w:r w:rsidRPr="00D46768">
              <w:t>2,85</w:t>
            </w:r>
          </w:p>
        </w:tc>
        <w:tc>
          <w:tcPr>
            <w:tcW w:w="1504" w:type="dxa"/>
          </w:tcPr>
          <w:p w:rsidR="00D673F6" w:rsidRPr="00D46768" w:rsidRDefault="00D673F6" w:rsidP="00D673F6">
            <w:pPr>
              <w:pStyle w:val="af1"/>
              <w:jc w:val="center"/>
            </w:pPr>
            <w:r w:rsidRPr="00D46768">
              <w:t>55,6 - 65,5</w:t>
            </w:r>
          </w:p>
        </w:tc>
        <w:tc>
          <w:tcPr>
            <w:tcW w:w="1761" w:type="dxa"/>
          </w:tcPr>
          <w:p w:rsidR="00D673F6" w:rsidRPr="00D46768" w:rsidRDefault="00D673F6" w:rsidP="00D673F6">
            <w:pPr>
              <w:pStyle w:val="af1"/>
              <w:jc w:val="center"/>
            </w:pPr>
            <w:r w:rsidRPr="00D46768">
              <w:t>65,6 - 78,3</w:t>
            </w:r>
          </w:p>
        </w:tc>
        <w:tc>
          <w:tcPr>
            <w:tcW w:w="1775" w:type="dxa"/>
          </w:tcPr>
          <w:p w:rsidR="00D673F6" w:rsidRPr="00D46768" w:rsidRDefault="00D673F6" w:rsidP="00D673F6">
            <w:pPr>
              <w:pStyle w:val="af1"/>
              <w:jc w:val="center"/>
            </w:pPr>
            <w:r w:rsidRPr="00D46768">
              <w:t>78,4 - 85,4</w:t>
            </w:r>
          </w:p>
        </w:tc>
        <w:tc>
          <w:tcPr>
            <w:tcW w:w="1269" w:type="dxa"/>
          </w:tcPr>
          <w:p w:rsidR="00D673F6" w:rsidRPr="00D46768" w:rsidRDefault="00D673F6" w:rsidP="00D673F6">
            <w:pPr>
              <w:pStyle w:val="af1"/>
              <w:jc w:val="center"/>
            </w:pPr>
            <w:r w:rsidRPr="00D46768">
              <w:t>85,5 - 99,7</w:t>
            </w:r>
          </w:p>
        </w:tc>
        <w:tc>
          <w:tcPr>
            <w:tcW w:w="1741" w:type="dxa"/>
          </w:tcPr>
          <w:p w:rsidR="00D673F6" w:rsidRPr="00D46768" w:rsidRDefault="00D673F6" w:rsidP="00D673F6">
            <w:pPr>
              <w:pStyle w:val="af1"/>
              <w:jc w:val="center"/>
            </w:pPr>
            <w:r w:rsidRPr="00D46768">
              <w:t>99,8 - 113,9</w:t>
            </w:r>
          </w:p>
        </w:tc>
        <w:tc>
          <w:tcPr>
            <w:tcW w:w="1352" w:type="dxa"/>
          </w:tcPr>
          <w:p w:rsidR="00D673F6" w:rsidRPr="00D46768" w:rsidRDefault="00D673F6" w:rsidP="00D673F6">
            <w:pPr>
              <w:pStyle w:val="af1"/>
              <w:jc w:val="center"/>
            </w:pPr>
            <w:r w:rsidRPr="00D46768">
              <w:t>114,0</w:t>
            </w:r>
          </w:p>
        </w:tc>
      </w:tr>
      <w:tr w:rsidR="00D673F6" w:rsidRPr="00D46768" w:rsidTr="00D673F6">
        <w:trPr>
          <w:trHeight w:val="556"/>
        </w:trPr>
        <w:tc>
          <w:tcPr>
            <w:tcW w:w="1966" w:type="dxa"/>
          </w:tcPr>
          <w:p w:rsidR="00D673F6" w:rsidRPr="00D46768" w:rsidRDefault="00D673F6" w:rsidP="00D673F6">
            <w:pPr>
              <w:pStyle w:val="af1"/>
              <w:jc w:val="center"/>
            </w:pPr>
            <w:r w:rsidRPr="00D46768">
              <w:lastRenderedPageBreak/>
              <w:t>53,4</w:t>
            </w:r>
          </w:p>
        </w:tc>
        <w:tc>
          <w:tcPr>
            <w:tcW w:w="1776" w:type="dxa"/>
          </w:tcPr>
          <w:p w:rsidR="00D673F6" w:rsidRPr="00D46768" w:rsidRDefault="00D673F6" w:rsidP="00D673F6">
            <w:pPr>
              <w:pStyle w:val="af1"/>
              <w:jc w:val="center"/>
            </w:pPr>
            <w:r w:rsidRPr="00D46768">
              <w:t>53,5 - 56,2</w:t>
            </w:r>
          </w:p>
        </w:tc>
        <w:tc>
          <w:tcPr>
            <w:tcW w:w="1105" w:type="dxa"/>
          </w:tcPr>
          <w:p w:rsidR="00D673F6" w:rsidRPr="00D46768" w:rsidRDefault="00D673F6" w:rsidP="00D673F6">
            <w:pPr>
              <w:pStyle w:val="af1"/>
              <w:jc w:val="center"/>
            </w:pPr>
            <w:r w:rsidRPr="00D46768">
              <w:t>170</w:t>
            </w:r>
          </w:p>
        </w:tc>
        <w:tc>
          <w:tcPr>
            <w:tcW w:w="1319" w:type="dxa"/>
          </w:tcPr>
          <w:p w:rsidR="00D673F6" w:rsidRPr="00D46768" w:rsidRDefault="00D673F6" w:rsidP="00D673F6">
            <w:pPr>
              <w:pStyle w:val="af1"/>
              <w:jc w:val="center"/>
            </w:pPr>
            <w:r w:rsidRPr="00D46768">
              <w:t>2,89</w:t>
            </w:r>
          </w:p>
        </w:tc>
        <w:tc>
          <w:tcPr>
            <w:tcW w:w="1504" w:type="dxa"/>
          </w:tcPr>
          <w:p w:rsidR="00D673F6" w:rsidRPr="00D46768" w:rsidRDefault="00D673F6" w:rsidP="00D673F6">
            <w:pPr>
              <w:pStyle w:val="af1"/>
              <w:jc w:val="center"/>
            </w:pPr>
            <w:r w:rsidRPr="00D46768">
              <w:t>56,3 - 66,4</w:t>
            </w:r>
          </w:p>
        </w:tc>
        <w:tc>
          <w:tcPr>
            <w:tcW w:w="1761" w:type="dxa"/>
          </w:tcPr>
          <w:p w:rsidR="00D673F6" w:rsidRPr="00D46768" w:rsidRDefault="00D673F6" w:rsidP="00D673F6">
            <w:pPr>
              <w:pStyle w:val="af1"/>
              <w:jc w:val="center"/>
            </w:pPr>
            <w:r w:rsidRPr="00D46768">
              <w:t>66,5 - 79,4</w:t>
            </w:r>
          </w:p>
        </w:tc>
        <w:tc>
          <w:tcPr>
            <w:tcW w:w="1775" w:type="dxa"/>
          </w:tcPr>
          <w:p w:rsidR="00D673F6" w:rsidRPr="00D46768" w:rsidRDefault="00D673F6" w:rsidP="00D673F6">
            <w:pPr>
              <w:pStyle w:val="af1"/>
              <w:jc w:val="center"/>
            </w:pPr>
            <w:r w:rsidRPr="00D46768">
              <w:t>79,5 - 86,6</w:t>
            </w:r>
          </w:p>
        </w:tc>
        <w:tc>
          <w:tcPr>
            <w:tcW w:w="1269" w:type="dxa"/>
          </w:tcPr>
          <w:p w:rsidR="00D673F6" w:rsidRPr="00D46768" w:rsidRDefault="00D673F6" w:rsidP="00D673F6">
            <w:pPr>
              <w:pStyle w:val="af1"/>
              <w:jc w:val="center"/>
            </w:pPr>
            <w:r w:rsidRPr="00D46768">
              <w:t>86,7 - 101,1</w:t>
            </w:r>
          </w:p>
        </w:tc>
        <w:tc>
          <w:tcPr>
            <w:tcW w:w="1741" w:type="dxa"/>
          </w:tcPr>
          <w:p w:rsidR="00D673F6" w:rsidRPr="00D46768" w:rsidRDefault="00D673F6" w:rsidP="00D673F6">
            <w:pPr>
              <w:pStyle w:val="af1"/>
              <w:jc w:val="center"/>
            </w:pPr>
            <w:r w:rsidRPr="00D46768">
              <w:t>101,2 - 115,5</w:t>
            </w:r>
          </w:p>
        </w:tc>
        <w:tc>
          <w:tcPr>
            <w:tcW w:w="1352" w:type="dxa"/>
          </w:tcPr>
          <w:p w:rsidR="00D673F6" w:rsidRPr="00D46768" w:rsidRDefault="00D673F6" w:rsidP="00D673F6">
            <w:pPr>
              <w:pStyle w:val="af1"/>
              <w:jc w:val="center"/>
            </w:pPr>
            <w:r w:rsidRPr="00D46768">
              <w:t>115,6</w:t>
            </w:r>
          </w:p>
        </w:tc>
      </w:tr>
      <w:tr w:rsidR="00D673F6" w:rsidRPr="00D46768" w:rsidTr="00D673F6">
        <w:trPr>
          <w:trHeight w:val="556"/>
        </w:trPr>
        <w:tc>
          <w:tcPr>
            <w:tcW w:w="1966" w:type="dxa"/>
          </w:tcPr>
          <w:p w:rsidR="00D673F6" w:rsidRPr="00D46768" w:rsidRDefault="00D673F6" w:rsidP="00D673F6">
            <w:pPr>
              <w:pStyle w:val="af1"/>
              <w:jc w:val="center"/>
            </w:pPr>
            <w:r w:rsidRPr="00D46768">
              <w:t>54,0</w:t>
            </w:r>
          </w:p>
        </w:tc>
        <w:tc>
          <w:tcPr>
            <w:tcW w:w="1776" w:type="dxa"/>
          </w:tcPr>
          <w:p w:rsidR="00D673F6" w:rsidRPr="00D46768" w:rsidRDefault="00D673F6" w:rsidP="00D673F6">
            <w:pPr>
              <w:pStyle w:val="af1"/>
              <w:jc w:val="center"/>
            </w:pPr>
            <w:r w:rsidRPr="00D46768">
              <w:t>54,1 - 56,8</w:t>
            </w:r>
          </w:p>
        </w:tc>
        <w:tc>
          <w:tcPr>
            <w:tcW w:w="1105" w:type="dxa"/>
          </w:tcPr>
          <w:p w:rsidR="00D673F6" w:rsidRPr="00D46768" w:rsidRDefault="00D673F6" w:rsidP="00D673F6">
            <w:pPr>
              <w:pStyle w:val="af1"/>
              <w:jc w:val="center"/>
            </w:pPr>
            <w:r w:rsidRPr="00D46768">
              <w:t>171</w:t>
            </w:r>
          </w:p>
        </w:tc>
        <w:tc>
          <w:tcPr>
            <w:tcW w:w="1319" w:type="dxa"/>
          </w:tcPr>
          <w:p w:rsidR="00D673F6" w:rsidRPr="00D46768" w:rsidRDefault="00D673F6" w:rsidP="00D673F6">
            <w:pPr>
              <w:pStyle w:val="af1"/>
              <w:jc w:val="center"/>
            </w:pPr>
            <w:r w:rsidRPr="00D46768">
              <w:t>2,92</w:t>
            </w:r>
          </w:p>
        </w:tc>
        <w:tc>
          <w:tcPr>
            <w:tcW w:w="1504" w:type="dxa"/>
          </w:tcPr>
          <w:p w:rsidR="00D673F6" w:rsidRPr="00D46768" w:rsidRDefault="00D673F6" w:rsidP="00D673F6">
            <w:pPr>
              <w:pStyle w:val="af1"/>
              <w:jc w:val="center"/>
            </w:pPr>
            <w:r w:rsidRPr="00D46768">
              <w:t>56,9 - 67,1</w:t>
            </w:r>
          </w:p>
        </w:tc>
        <w:tc>
          <w:tcPr>
            <w:tcW w:w="1761" w:type="dxa"/>
          </w:tcPr>
          <w:p w:rsidR="00D673F6" w:rsidRPr="00D46768" w:rsidRDefault="00D673F6" w:rsidP="00D673F6">
            <w:pPr>
              <w:pStyle w:val="af1"/>
              <w:jc w:val="center"/>
            </w:pPr>
            <w:r w:rsidRPr="00D46768">
              <w:t>67,2 - 80,2</w:t>
            </w:r>
          </w:p>
        </w:tc>
        <w:tc>
          <w:tcPr>
            <w:tcW w:w="1775" w:type="dxa"/>
          </w:tcPr>
          <w:p w:rsidR="00D673F6" w:rsidRPr="00D46768" w:rsidRDefault="00D673F6" w:rsidP="00D673F6">
            <w:pPr>
              <w:pStyle w:val="af1"/>
              <w:jc w:val="center"/>
            </w:pPr>
            <w:r w:rsidRPr="00D46768">
              <w:t>80,3 - 87,5</w:t>
            </w:r>
          </w:p>
        </w:tc>
        <w:tc>
          <w:tcPr>
            <w:tcW w:w="1269" w:type="dxa"/>
          </w:tcPr>
          <w:p w:rsidR="00D673F6" w:rsidRPr="00D46768" w:rsidRDefault="00D673F6" w:rsidP="00D673F6">
            <w:pPr>
              <w:pStyle w:val="af1"/>
              <w:jc w:val="center"/>
            </w:pPr>
            <w:r w:rsidRPr="00D46768">
              <w:t>87,6 - 102,1</w:t>
            </w:r>
          </w:p>
        </w:tc>
        <w:tc>
          <w:tcPr>
            <w:tcW w:w="1741" w:type="dxa"/>
          </w:tcPr>
          <w:p w:rsidR="00D673F6" w:rsidRPr="00D46768" w:rsidRDefault="00D673F6" w:rsidP="00D673F6">
            <w:pPr>
              <w:pStyle w:val="af1"/>
              <w:jc w:val="center"/>
            </w:pPr>
            <w:r w:rsidRPr="00D46768">
              <w:t>102,2 - 116,7</w:t>
            </w:r>
          </w:p>
        </w:tc>
        <w:tc>
          <w:tcPr>
            <w:tcW w:w="1352" w:type="dxa"/>
          </w:tcPr>
          <w:p w:rsidR="00D673F6" w:rsidRPr="00D46768" w:rsidRDefault="00D673F6" w:rsidP="00D673F6">
            <w:pPr>
              <w:pStyle w:val="af1"/>
              <w:jc w:val="center"/>
            </w:pPr>
            <w:r w:rsidRPr="00D46768">
              <w:t>116,8</w:t>
            </w:r>
          </w:p>
        </w:tc>
      </w:tr>
      <w:tr w:rsidR="00D673F6" w:rsidRPr="00D46768" w:rsidTr="00D673F6">
        <w:trPr>
          <w:trHeight w:val="270"/>
        </w:trPr>
        <w:tc>
          <w:tcPr>
            <w:tcW w:w="1966" w:type="dxa"/>
          </w:tcPr>
          <w:p w:rsidR="00D673F6" w:rsidRPr="00D46768" w:rsidRDefault="00D673F6" w:rsidP="00D673F6">
            <w:pPr>
              <w:pStyle w:val="af1"/>
              <w:jc w:val="center"/>
            </w:pPr>
            <w:r w:rsidRPr="00D46768">
              <w:t>54,5</w:t>
            </w:r>
          </w:p>
        </w:tc>
        <w:tc>
          <w:tcPr>
            <w:tcW w:w="1776" w:type="dxa"/>
          </w:tcPr>
          <w:p w:rsidR="00D673F6" w:rsidRPr="00D46768" w:rsidRDefault="00D673F6" w:rsidP="00D673F6">
            <w:pPr>
              <w:pStyle w:val="af1"/>
              <w:jc w:val="center"/>
            </w:pPr>
            <w:r w:rsidRPr="00D46768">
              <w:t>54,6 - 57,4</w:t>
            </w:r>
          </w:p>
        </w:tc>
        <w:tc>
          <w:tcPr>
            <w:tcW w:w="1105" w:type="dxa"/>
          </w:tcPr>
          <w:p w:rsidR="00D673F6" w:rsidRPr="00D46768" w:rsidRDefault="00D673F6" w:rsidP="00D673F6">
            <w:pPr>
              <w:pStyle w:val="af1"/>
              <w:jc w:val="center"/>
            </w:pPr>
            <w:r w:rsidRPr="00D46768">
              <w:t>172</w:t>
            </w:r>
          </w:p>
        </w:tc>
        <w:tc>
          <w:tcPr>
            <w:tcW w:w="1319" w:type="dxa"/>
          </w:tcPr>
          <w:p w:rsidR="00D673F6" w:rsidRPr="00D46768" w:rsidRDefault="00D673F6" w:rsidP="00D673F6">
            <w:pPr>
              <w:pStyle w:val="af1"/>
              <w:jc w:val="center"/>
            </w:pPr>
            <w:r w:rsidRPr="00D46768">
              <w:t>2,95</w:t>
            </w:r>
          </w:p>
        </w:tc>
        <w:tc>
          <w:tcPr>
            <w:tcW w:w="1504" w:type="dxa"/>
          </w:tcPr>
          <w:p w:rsidR="00D673F6" w:rsidRPr="00D46768" w:rsidRDefault="00D673F6" w:rsidP="00D673F6">
            <w:pPr>
              <w:pStyle w:val="af1"/>
              <w:jc w:val="center"/>
            </w:pPr>
            <w:r w:rsidRPr="00D46768">
              <w:t>57,5 - 67,7</w:t>
            </w:r>
          </w:p>
        </w:tc>
        <w:tc>
          <w:tcPr>
            <w:tcW w:w="1761" w:type="dxa"/>
          </w:tcPr>
          <w:p w:rsidR="00D673F6" w:rsidRPr="00D46768" w:rsidRDefault="00D673F6" w:rsidP="00D673F6">
            <w:pPr>
              <w:pStyle w:val="af1"/>
              <w:jc w:val="center"/>
            </w:pPr>
            <w:r w:rsidRPr="00D46768">
              <w:t>67,8 - 81,0</w:t>
            </w:r>
          </w:p>
        </w:tc>
        <w:tc>
          <w:tcPr>
            <w:tcW w:w="1775" w:type="dxa"/>
          </w:tcPr>
          <w:p w:rsidR="00D673F6" w:rsidRPr="00D46768" w:rsidRDefault="00D673F6" w:rsidP="00D673F6">
            <w:pPr>
              <w:pStyle w:val="af1"/>
              <w:jc w:val="center"/>
            </w:pPr>
            <w:r w:rsidRPr="00D46768">
              <w:t>81,1 - 88,4</w:t>
            </w:r>
          </w:p>
        </w:tc>
        <w:tc>
          <w:tcPr>
            <w:tcW w:w="1269" w:type="dxa"/>
          </w:tcPr>
          <w:p w:rsidR="00D673F6" w:rsidRPr="00D46768" w:rsidRDefault="00D673F6" w:rsidP="00D673F6">
            <w:pPr>
              <w:pStyle w:val="af1"/>
              <w:jc w:val="center"/>
            </w:pPr>
            <w:r w:rsidRPr="00D46768">
              <w:t>88,5 - 103,2</w:t>
            </w:r>
          </w:p>
        </w:tc>
        <w:tc>
          <w:tcPr>
            <w:tcW w:w="1741" w:type="dxa"/>
          </w:tcPr>
          <w:p w:rsidR="00D673F6" w:rsidRPr="00D46768" w:rsidRDefault="00D673F6" w:rsidP="00D673F6">
            <w:pPr>
              <w:pStyle w:val="af1"/>
              <w:jc w:val="center"/>
            </w:pPr>
            <w:r w:rsidRPr="00D46768">
              <w:t>103,3 - 117,9</w:t>
            </w:r>
          </w:p>
        </w:tc>
        <w:tc>
          <w:tcPr>
            <w:tcW w:w="1352" w:type="dxa"/>
          </w:tcPr>
          <w:p w:rsidR="00D673F6" w:rsidRPr="00D46768" w:rsidRDefault="00D673F6" w:rsidP="00D673F6">
            <w:pPr>
              <w:pStyle w:val="af1"/>
              <w:jc w:val="center"/>
            </w:pPr>
            <w:r w:rsidRPr="00D46768">
              <w:t>118,0</w:t>
            </w:r>
          </w:p>
        </w:tc>
      </w:tr>
      <w:tr w:rsidR="00D673F6" w:rsidRPr="00D46768" w:rsidTr="00D673F6">
        <w:trPr>
          <w:trHeight w:val="144"/>
        </w:trPr>
        <w:tc>
          <w:tcPr>
            <w:tcW w:w="1966" w:type="dxa"/>
          </w:tcPr>
          <w:p w:rsidR="00D673F6" w:rsidRPr="00D46768" w:rsidRDefault="00D673F6" w:rsidP="00D673F6">
            <w:pPr>
              <w:pStyle w:val="af1"/>
              <w:jc w:val="center"/>
            </w:pPr>
            <w:r w:rsidRPr="00D46768">
              <w:t>55,3</w:t>
            </w:r>
          </w:p>
        </w:tc>
        <w:tc>
          <w:tcPr>
            <w:tcW w:w="1776" w:type="dxa"/>
          </w:tcPr>
          <w:p w:rsidR="00D673F6" w:rsidRPr="00D46768" w:rsidRDefault="00D673F6" w:rsidP="00D673F6">
            <w:pPr>
              <w:pStyle w:val="af1"/>
              <w:jc w:val="center"/>
            </w:pPr>
            <w:r w:rsidRPr="00D46768">
              <w:t>55,4 - 58,2</w:t>
            </w:r>
          </w:p>
        </w:tc>
        <w:tc>
          <w:tcPr>
            <w:tcW w:w="1105" w:type="dxa"/>
          </w:tcPr>
          <w:p w:rsidR="00D673F6" w:rsidRPr="00D46768" w:rsidRDefault="00D673F6" w:rsidP="00D673F6">
            <w:pPr>
              <w:pStyle w:val="af1"/>
              <w:jc w:val="center"/>
            </w:pPr>
            <w:r w:rsidRPr="00D46768">
              <w:t>173</w:t>
            </w:r>
          </w:p>
        </w:tc>
        <w:tc>
          <w:tcPr>
            <w:tcW w:w="1319" w:type="dxa"/>
          </w:tcPr>
          <w:p w:rsidR="00D673F6" w:rsidRPr="00D46768" w:rsidRDefault="00D673F6" w:rsidP="00D673F6">
            <w:pPr>
              <w:pStyle w:val="af1"/>
              <w:jc w:val="center"/>
            </w:pPr>
            <w:r w:rsidRPr="00D46768">
              <w:t>2,99</w:t>
            </w:r>
          </w:p>
        </w:tc>
        <w:tc>
          <w:tcPr>
            <w:tcW w:w="1504" w:type="dxa"/>
          </w:tcPr>
          <w:p w:rsidR="00D673F6" w:rsidRPr="00D46768" w:rsidRDefault="00D673F6" w:rsidP="00D673F6">
            <w:pPr>
              <w:pStyle w:val="af1"/>
              <w:jc w:val="center"/>
            </w:pPr>
            <w:r w:rsidRPr="00D46768">
              <w:t>58,3 - 68,7</w:t>
            </w:r>
          </w:p>
        </w:tc>
        <w:tc>
          <w:tcPr>
            <w:tcW w:w="1761" w:type="dxa"/>
          </w:tcPr>
          <w:p w:rsidR="00D673F6" w:rsidRPr="00D46768" w:rsidRDefault="00D673F6" w:rsidP="00D673F6">
            <w:pPr>
              <w:pStyle w:val="af1"/>
              <w:jc w:val="center"/>
            </w:pPr>
            <w:r w:rsidRPr="00D46768">
              <w:t>68,8 - 82,1</w:t>
            </w:r>
          </w:p>
        </w:tc>
        <w:tc>
          <w:tcPr>
            <w:tcW w:w="1775" w:type="dxa"/>
          </w:tcPr>
          <w:p w:rsidR="00D673F6" w:rsidRPr="00D46768" w:rsidRDefault="00D673F6" w:rsidP="00D673F6">
            <w:pPr>
              <w:pStyle w:val="af1"/>
              <w:jc w:val="center"/>
            </w:pPr>
            <w:r w:rsidRPr="00D46768">
              <w:t>82,2 - 89,6</w:t>
            </w:r>
          </w:p>
        </w:tc>
        <w:tc>
          <w:tcPr>
            <w:tcW w:w="1269" w:type="dxa"/>
          </w:tcPr>
          <w:p w:rsidR="00D673F6" w:rsidRPr="00D46768" w:rsidRDefault="00D673F6" w:rsidP="00D673F6">
            <w:pPr>
              <w:pStyle w:val="af1"/>
              <w:jc w:val="center"/>
            </w:pPr>
            <w:r w:rsidRPr="00D46768">
              <w:t>89,7 - 104,6</w:t>
            </w:r>
          </w:p>
        </w:tc>
        <w:tc>
          <w:tcPr>
            <w:tcW w:w="1741" w:type="dxa"/>
          </w:tcPr>
          <w:p w:rsidR="00D673F6" w:rsidRPr="00D46768" w:rsidRDefault="00D673F6" w:rsidP="00D673F6">
            <w:pPr>
              <w:pStyle w:val="af1"/>
              <w:jc w:val="center"/>
            </w:pPr>
            <w:r w:rsidRPr="00D46768">
              <w:t>104,7 - 119,5</w:t>
            </w:r>
          </w:p>
        </w:tc>
        <w:tc>
          <w:tcPr>
            <w:tcW w:w="1352" w:type="dxa"/>
          </w:tcPr>
          <w:p w:rsidR="00D673F6" w:rsidRPr="00D46768" w:rsidRDefault="00D673F6" w:rsidP="00D673F6">
            <w:pPr>
              <w:pStyle w:val="af1"/>
              <w:jc w:val="center"/>
            </w:pPr>
            <w:r w:rsidRPr="00D46768">
              <w:t>119,6</w:t>
            </w:r>
          </w:p>
        </w:tc>
      </w:tr>
      <w:tr w:rsidR="00D673F6" w:rsidRPr="00D46768" w:rsidTr="00D673F6">
        <w:trPr>
          <w:trHeight w:val="144"/>
        </w:trPr>
        <w:tc>
          <w:tcPr>
            <w:tcW w:w="1966" w:type="dxa"/>
          </w:tcPr>
          <w:p w:rsidR="00D673F6" w:rsidRPr="00D46768" w:rsidRDefault="00D673F6" w:rsidP="00D673F6">
            <w:pPr>
              <w:pStyle w:val="af1"/>
              <w:jc w:val="center"/>
            </w:pPr>
            <w:r w:rsidRPr="00D46768">
              <w:t>55,8</w:t>
            </w:r>
          </w:p>
        </w:tc>
        <w:tc>
          <w:tcPr>
            <w:tcW w:w="1776" w:type="dxa"/>
          </w:tcPr>
          <w:p w:rsidR="00D673F6" w:rsidRPr="00D46768" w:rsidRDefault="00D673F6" w:rsidP="00D673F6">
            <w:pPr>
              <w:pStyle w:val="af1"/>
              <w:jc w:val="center"/>
            </w:pPr>
            <w:r w:rsidRPr="00D46768">
              <w:t>55,9 - 58,8</w:t>
            </w:r>
          </w:p>
        </w:tc>
        <w:tc>
          <w:tcPr>
            <w:tcW w:w="1105" w:type="dxa"/>
          </w:tcPr>
          <w:p w:rsidR="00D673F6" w:rsidRPr="00D46768" w:rsidRDefault="00D673F6" w:rsidP="00D673F6">
            <w:pPr>
              <w:pStyle w:val="af1"/>
              <w:jc w:val="center"/>
            </w:pPr>
            <w:r w:rsidRPr="00D46768">
              <w:t>174</w:t>
            </w:r>
          </w:p>
        </w:tc>
        <w:tc>
          <w:tcPr>
            <w:tcW w:w="1319" w:type="dxa"/>
          </w:tcPr>
          <w:p w:rsidR="00D673F6" w:rsidRPr="00D46768" w:rsidRDefault="00D673F6" w:rsidP="00D673F6">
            <w:pPr>
              <w:pStyle w:val="af1"/>
              <w:jc w:val="center"/>
            </w:pPr>
            <w:r w:rsidRPr="00D46768">
              <w:t>3,02</w:t>
            </w:r>
          </w:p>
        </w:tc>
        <w:tc>
          <w:tcPr>
            <w:tcW w:w="1504" w:type="dxa"/>
          </w:tcPr>
          <w:p w:rsidR="00D673F6" w:rsidRPr="00D46768" w:rsidRDefault="00D673F6" w:rsidP="00D673F6">
            <w:pPr>
              <w:pStyle w:val="af1"/>
              <w:jc w:val="center"/>
            </w:pPr>
            <w:r w:rsidRPr="00D46768">
              <w:t>58,9 - 69,4</w:t>
            </w:r>
          </w:p>
        </w:tc>
        <w:tc>
          <w:tcPr>
            <w:tcW w:w="1761" w:type="dxa"/>
          </w:tcPr>
          <w:p w:rsidR="00D673F6" w:rsidRPr="00D46768" w:rsidRDefault="00D673F6" w:rsidP="00D673F6">
            <w:pPr>
              <w:pStyle w:val="af1"/>
              <w:jc w:val="center"/>
            </w:pPr>
            <w:r w:rsidRPr="00D46768">
              <w:t>69,5 - 83,0</w:t>
            </w:r>
          </w:p>
        </w:tc>
        <w:tc>
          <w:tcPr>
            <w:tcW w:w="1775" w:type="dxa"/>
          </w:tcPr>
          <w:p w:rsidR="00D673F6" w:rsidRPr="00D46768" w:rsidRDefault="00D673F6" w:rsidP="00D673F6">
            <w:pPr>
              <w:pStyle w:val="af1"/>
              <w:jc w:val="center"/>
            </w:pPr>
            <w:r w:rsidRPr="00D46768">
              <w:t>83,1 - 90,5</w:t>
            </w:r>
          </w:p>
        </w:tc>
        <w:tc>
          <w:tcPr>
            <w:tcW w:w="1269" w:type="dxa"/>
          </w:tcPr>
          <w:p w:rsidR="00D673F6" w:rsidRPr="00D46768" w:rsidRDefault="00D673F6" w:rsidP="00D673F6">
            <w:pPr>
              <w:pStyle w:val="af1"/>
              <w:jc w:val="center"/>
            </w:pPr>
            <w:r w:rsidRPr="00D46768">
              <w:t>90,6 - 105,6</w:t>
            </w:r>
          </w:p>
        </w:tc>
        <w:tc>
          <w:tcPr>
            <w:tcW w:w="1741" w:type="dxa"/>
          </w:tcPr>
          <w:p w:rsidR="00D673F6" w:rsidRPr="00D46768" w:rsidRDefault="00D673F6" w:rsidP="00D673F6">
            <w:pPr>
              <w:pStyle w:val="af1"/>
              <w:jc w:val="center"/>
            </w:pPr>
            <w:r w:rsidRPr="00D46768">
              <w:t>105,7 - 120,7</w:t>
            </w:r>
          </w:p>
        </w:tc>
        <w:tc>
          <w:tcPr>
            <w:tcW w:w="1352" w:type="dxa"/>
          </w:tcPr>
          <w:p w:rsidR="00D673F6" w:rsidRPr="00D46768" w:rsidRDefault="00D673F6" w:rsidP="00D673F6">
            <w:pPr>
              <w:pStyle w:val="af1"/>
              <w:jc w:val="center"/>
            </w:pPr>
            <w:r w:rsidRPr="00D46768">
              <w:t>120,8</w:t>
            </w:r>
          </w:p>
        </w:tc>
      </w:tr>
      <w:tr w:rsidR="00D673F6" w:rsidRPr="00D46768" w:rsidTr="00D673F6">
        <w:trPr>
          <w:trHeight w:val="144"/>
        </w:trPr>
        <w:tc>
          <w:tcPr>
            <w:tcW w:w="1966" w:type="dxa"/>
          </w:tcPr>
          <w:p w:rsidR="00D673F6" w:rsidRPr="00D46768" w:rsidRDefault="00D673F6" w:rsidP="00D673F6">
            <w:pPr>
              <w:pStyle w:val="af1"/>
              <w:jc w:val="center"/>
            </w:pPr>
            <w:r w:rsidRPr="00D46768">
              <w:t>56,6</w:t>
            </w:r>
          </w:p>
        </w:tc>
        <w:tc>
          <w:tcPr>
            <w:tcW w:w="1776" w:type="dxa"/>
          </w:tcPr>
          <w:p w:rsidR="00D673F6" w:rsidRPr="00D46768" w:rsidRDefault="00D673F6" w:rsidP="00D673F6">
            <w:pPr>
              <w:pStyle w:val="af1"/>
              <w:jc w:val="center"/>
            </w:pPr>
            <w:r w:rsidRPr="00D46768">
              <w:t>56,7 - 59,6</w:t>
            </w:r>
          </w:p>
        </w:tc>
        <w:tc>
          <w:tcPr>
            <w:tcW w:w="1105" w:type="dxa"/>
          </w:tcPr>
          <w:p w:rsidR="00D673F6" w:rsidRPr="00D46768" w:rsidRDefault="00D673F6" w:rsidP="00D673F6">
            <w:pPr>
              <w:pStyle w:val="af1"/>
              <w:jc w:val="center"/>
            </w:pPr>
            <w:r w:rsidRPr="00D46768">
              <w:t>175</w:t>
            </w:r>
          </w:p>
        </w:tc>
        <w:tc>
          <w:tcPr>
            <w:tcW w:w="1319" w:type="dxa"/>
          </w:tcPr>
          <w:p w:rsidR="00D673F6" w:rsidRPr="00D46768" w:rsidRDefault="00D673F6" w:rsidP="00D673F6">
            <w:pPr>
              <w:pStyle w:val="af1"/>
              <w:jc w:val="center"/>
            </w:pPr>
            <w:r w:rsidRPr="00D46768">
              <w:t>3,06</w:t>
            </w:r>
          </w:p>
        </w:tc>
        <w:tc>
          <w:tcPr>
            <w:tcW w:w="1504" w:type="dxa"/>
          </w:tcPr>
          <w:p w:rsidR="00D673F6" w:rsidRPr="00D46768" w:rsidRDefault="00D673F6" w:rsidP="00D673F6">
            <w:pPr>
              <w:pStyle w:val="af1"/>
              <w:jc w:val="center"/>
            </w:pPr>
            <w:r w:rsidRPr="00D46768">
              <w:t>59,7 - 70,3</w:t>
            </w:r>
          </w:p>
        </w:tc>
        <w:tc>
          <w:tcPr>
            <w:tcW w:w="1761" w:type="dxa"/>
          </w:tcPr>
          <w:p w:rsidR="00D673F6" w:rsidRPr="00D46768" w:rsidRDefault="00D673F6" w:rsidP="00D673F6">
            <w:pPr>
              <w:pStyle w:val="af1"/>
              <w:jc w:val="center"/>
            </w:pPr>
            <w:r w:rsidRPr="00D46768">
              <w:t>70,4 - 84,1</w:t>
            </w:r>
          </w:p>
        </w:tc>
        <w:tc>
          <w:tcPr>
            <w:tcW w:w="1775" w:type="dxa"/>
          </w:tcPr>
          <w:p w:rsidR="00D673F6" w:rsidRPr="00D46768" w:rsidRDefault="00D673F6" w:rsidP="00D673F6">
            <w:pPr>
              <w:pStyle w:val="af1"/>
              <w:jc w:val="center"/>
            </w:pPr>
            <w:r w:rsidRPr="00D46768">
              <w:t>84,2 - 91,7</w:t>
            </w:r>
          </w:p>
        </w:tc>
        <w:tc>
          <w:tcPr>
            <w:tcW w:w="1269" w:type="dxa"/>
          </w:tcPr>
          <w:p w:rsidR="00D673F6" w:rsidRPr="00D46768" w:rsidRDefault="00D673F6" w:rsidP="00D673F6">
            <w:pPr>
              <w:pStyle w:val="af1"/>
              <w:jc w:val="center"/>
            </w:pPr>
            <w:r w:rsidRPr="00D46768">
              <w:t>91,8 - 107,0</w:t>
            </w:r>
          </w:p>
        </w:tc>
        <w:tc>
          <w:tcPr>
            <w:tcW w:w="1741" w:type="dxa"/>
          </w:tcPr>
          <w:p w:rsidR="00D673F6" w:rsidRPr="00D46768" w:rsidRDefault="00D673F6" w:rsidP="00D673F6">
            <w:pPr>
              <w:pStyle w:val="af1"/>
              <w:jc w:val="center"/>
            </w:pPr>
            <w:r w:rsidRPr="00D46768">
              <w:t>107,1 - 122,3</w:t>
            </w:r>
          </w:p>
        </w:tc>
        <w:tc>
          <w:tcPr>
            <w:tcW w:w="1352" w:type="dxa"/>
          </w:tcPr>
          <w:p w:rsidR="00D673F6" w:rsidRPr="00D46768" w:rsidRDefault="00D673F6" w:rsidP="00D673F6">
            <w:pPr>
              <w:pStyle w:val="af1"/>
              <w:jc w:val="center"/>
            </w:pPr>
            <w:r w:rsidRPr="00D46768">
              <w:t>122,4</w:t>
            </w:r>
          </w:p>
        </w:tc>
      </w:tr>
      <w:tr w:rsidR="00D673F6" w:rsidRPr="00D46768" w:rsidTr="00D673F6">
        <w:trPr>
          <w:trHeight w:val="144"/>
        </w:trPr>
        <w:tc>
          <w:tcPr>
            <w:tcW w:w="1966" w:type="dxa"/>
          </w:tcPr>
          <w:p w:rsidR="00D673F6" w:rsidRPr="00D46768" w:rsidRDefault="00D673F6" w:rsidP="00D673F6">
            <w:pPr>
              <w:pStyle w:val="af1"/>
              <w:jc w:val="center"/>
            </w:pPr>
            <w:r w:rsidRPr="00D46768">
              <w:t>57,1</w:t>
            </w:r>
          </w:p>
        </w:tc>
        <w:tc>
          <w:tcPr>
            <w:tcW w:w="1776" w:type="dxa"/>
          </w:tcPr>
          <w:p w:rsidR="00D673F6" w:rsidRPr="00D46768" w:rsidRDefault="00D673F6" w:rsidP="00D673F6">
            <w:pPr>
              <w:pStyle w:val="af1"/>
              <w:jc w:val="center"/>
            </w:pPr>
            <w:r w:rsidRPr="00D46768">
              <w:t>57,2 - 60,1</w:t>
            </w:r>
          </w:p>
        </w:tc>
        <w:tc>
          <w:tcPr>
            <w:tcW w:w="1105" w:type="dxa"/>
          </w:tcPr>
          <w:p w:rsidR="00D673F6" w:rsidRPr="00D46768" w:rsidRDefault="00D673F6" w:rsidP="00D673F6">
            <w:pPr>
              <w:pStyle w:val="af1"/>
              <w:jc w:val="center"/>
            </w:pPr>
            <w:r w:rsidRPr="00D46768">
              <w:t>176</w:t>
            </w:r>
          </w:p>
        </w:tc>
        <w:tc>
          <w:tcPr>
            <w:tcW w:w="1319" w:type="dxa"/>
          </w:tcPr>
          <w:p w:rsidR="00D673F6" w:rsidRPr="00D46768" w:rsidRDefault="00D673F6" w:rsidP="00D673F6">
            <w:pPr>
              <w:pStyle w:val="af1"/>
              <w:jc w:val="center"/>
            </w:pPr>
            <w:r w:rsidRPr="00D46768">
              <w:t>3,09</w:t>
            </w:r>
          </w:p>
        </w:tc>
        <w:tc>
          <w:tcPr>
            <w:tcW w:w="1504" w:type="dxa"/>
          </w:tcPr>
          <w:p w:rsidR="00D673F6" w:rsidRPr="00D46768" w:rsidRDefault="00D673F6" w:rsidP="00D673F6">
            <w:pPr>
              <w:pStyle w:val="af1"/>
              <w:jc w:val="center"/>
            </w:pPr>
            <w:r w:rsidRPr="00D46768">
              <w:t>60,2 - 71,0</w:t>
            </w:r>
          </w:p>
        </w:tc>
        <w:tc>
          <w:tcPr>
            <w:tcW w:w="1761" w:type="dxa"/>
          </w:tcPr>
          <w:p w:rsidR="00D673F6" w:rsidRPr="00D46768" w:rsidRDefault="00D673F6" w:rsidP="00D673F6">
            <w:pPr>
              <w:pStyle w:val="af1"/>
              <w:jc w:val="center"/>
            </w:pPr>
            <w:r w:rsidRPr="00D46768">
              <w:t>71,1 - 84,9</w:t>
            </w:r>
          </w:p>
        </w:tc>
        <w:tc>
          <w:tcPr>
            <w:tcW w:w="1775" w:type="dxa"/>
          </w:tcPr>
          <w:p w:rsidR="00D673F6" w:rsidRPr="00D46768" w:rsidRDefault="00D673F6" w:rsidP="00D673F6">
            <w:pPr>
              <w:pStyle w:val="af1"/>
              <w:jc w:val="center"/>
            </w:pPr>
            <w:r w:rsidRPr="00D46768">
              <w:t>85,0 - 92,6</w:t>
            </w:r>
          </w:p>
        </w:tc>
        <w:tc>
          <w:tcPr>
            <w:tcW w:w="1269" w:type="dxa"/>
          </w:tcPr>
          <w:p w:rsidR="00D673F6" w:rsidRPr="00D46768" w:rsidRDefault="00D673F6" w:rsidP="00D673F6">
            <w:pPr>
              <w:pStyle w:val="af1"/>
              <w:jc w:val="center"/>
            </w:pPr>
            <w:r w:rsidRPr="00D46768">
              <w:t>92,7 - 108,1</w:t>
            </w:r>
          </w:p>
        </w:tc>
        <w:tc>
          <w:tcPr>
            <w:tcW w:w="1741" w:type="dxa"/>
          </w:tcPr>
          <w:p w:rsidR="00D673F6" w:rsidRPr="00D46768" w:rsidRDefault="00D673F6" w:rsidP="00D673F6">
            <w:pPr>
              <w:pStyle w:val="af1"/>
              <w:jc w:val="center"/>
            </w:pPr>
            <w:r w:rsidRPr="00D46768">
              <w:t>108,2 - 123,5</w:t>
            </w:r>
          </w:p>
        </w:tc>
        <w:tc>
          <w:tcPr>
            <w:tcW w:w="1352" w:type="dxa"/>
          </w:tcPr>
          <w:p w:rsidR="00D673F6" w:rsidRPr="00D46768" w:rsidRDefault="00D673F6" w:rsidP="00D673F6">
            <w:pPr>
              <w:pStyle w:val="af1"/>
              <w:jc w:val="center"/>
            </w:pPr>
            <w:r w:rsidRPr="00D46768">
              <w:t>123,6</w:t>
            </w:r>
          </w:p>
        </w:tc>
      </w:tr>
      <w:tr w:rsidR="00D673F6" w:rsidRPr="00D46768" w:rsidTr="00D673F6">
        <w:trPr>
          <w:trHeight w:val="144"/>
        </w:trPr>
        <w:tc>
          <w:tcPr>
            <w:tcW w:w="1966" w:type="dxa"/>
          </w:tcPr>
          <w:p w:rsidR="00D673F6" w:rsidRPr="00D46768" w:rsidRDefault="00D673F6" w:rsidP="00D673F6">
            <w:pPr>
              <w:pStyle w:val="af1"/>
              <w:jc w:val="center"/>
            </w:pPr>
            <w:r w:rsidRPr="00D46768">
              <w:t>57,9</w:t>
            </w:r>
          </w:p>
        </w:tc>
        <w:tc>
          <w:tcPr>
            <w:tcW w:w="1776" w:type="dxa"/>
          </w:tcPr>
          <w:p w:rsidR="00D673F6" w:rsidRPr="00D46768" w:rsidRDefault="00D673F6" w:rsidP="00D673F6">
            <w:pPr>
              <w:pStyle w:val="af1"/>
              <w:jc w:val="center"/>
            </w:pPr>
            <w:r w:rsidRPr="00D46768">
              <w:t>58,0 - 60,9</w:t>
            </w:r>
          </w:p>
        </w:tc>
        <w:tc>
          <w:tcPr>
            <w:tcW w:w="1105" w:type="dxa"/>
          </w:tcPr>
          <w:p w:rsidR="00D673F6" w:rsidRPr="00D46768" w:rsidRDefault="00D673F6" w:rsidP="00D673F6">
            <w:pPr>
              <w:pStyle w:val="af1"/>
              <w:jc w:val="center"/>
            </w:pPr>
            <w:r w:rsidRPr="00D46768">
              <w:t>177</w:t>
            </w:r>
          </w:p>
        </w:tc>
        <w:tc>
          <w:tcPr>
            <w:tcW w:w="1319" w:type="dxa"/>
          </w:tcPr>
          <w:p w:rsidR="00D673F6" w:rsidRPr="00D46768" w:rsidRDefault="00D673F6" w:rsidP="00D673F6">
            <w:pPr>
              <w:pStyle w:val="af1"/>
              <w:jc w:val="center"/>
            </w:pPr>
            <w:r w:rsidRPr="00D46768">
              <w:t>3,13</w:t>
            </w:r>
          </w:p>
        </w:tc>
        <w:tc>
          <w:tcPr>
            <w:tcW w:w="1504" w:type="dxa"/>
          </w:tcPr>
          <w:p w:rsidR="00D673F6" w:rsidRPr="00D46768" w:rsidRDefault="00D673F6" w:rsidP="00D673F6">
            <w:pPr>
              <w:pStyle w:val="af1"/>
              <w:jc w:val="center"/>
            </w:pPr>
            <w:r w:rsidRPr="00D46768">
              <w:t>61,0 - 71,9</w:t>
            </w:r>
          </w:p>
        </w:tc>
        <w:tc>
          <w:tcPr>
            <w:tcW w:w="1761" w:type="dxa"/>
          </w:tcPr>
          <w:p w:rsidR="00D673F6" w:rsidRPr="00D46768" w:rsidRDefault="00D673F6" w:rsidP="00D673F6">
            <w:pPr>
              <w:pStyle w:val="af1"/>
              <w:jc w:val="center"/>
            </w:pPr>
            <w:r w:rsidRPr="00D46768">
              <w:t>72,0 - 86,0</w:t>
            </w:r>
          </w:p>
        </w:tc>
        <w:tc>
          <w:tcPr>
            <w:tcW w:w="1775" w:type="dxa"/>
          </w:tcPr>
          <w:p w:rsidR="00D673F6" w:rsidRPr="00D46768" w:rsidRDefault="00D673F6" w:rsidP="00D673F6">
            <w:pPr>
              <w:pStyle w:val="af1"/>
              <w:jc w:val="center"/>
            </w:pPr>
            <w:r w:rsidRPr="00D46768">
              <w:t>86,1 - 93,8</w:t>
            </w:r>
          </w:p>
        </w:tc>
        <w:tc>
          <w:tcPr>
            <w:tcW w:w="1269" w:type="dxa"/>
          </w:tcPr>
          <w:p w:rsidR="00D673F6" w:rsidRPr="00D46768" w:rsidRDefault="00D673F6" w:rsidP="00D673F6">
            <w:pPr>
              <w:pStyle w:val="af1"/>
              <w:jc w:val="center"/>
            </w:pPr>
            <w:r w:rsidRPr="00D46768">
              <w:t>93,9 - 109,5</w:t>
            </w:r>
          </w:p>
        </w:tc>
        <w:tc>
          <w:tcPr>
            <w:tcW w:w="1741" w:type="dxa"/>
          </w:tcPr>
          <w:p w:rsidR="00D673F6" w:rsidRPr="00D46768" w:rsidRDefault="00D673F6" w:rsidP="00D673F6">
            <w:pPr>
              <w:pStyle w:val="af1"/>
              <w:jc w:val="center"/>
            </w:pPr>
            <w:r w:rsidRPr="00D46768">
              <w:t>109,6 - 125,1</w:t>
            </w:r>
          </w:p>
        </w:tc>
        <w:tc>
          <w:tcPr>
            <w:tcW w:w="1352" w:type="dxa"/>
          </w:tcPr>
          <w:p w:rsidR="00D673F6" w:rsidRPr="00D46768" w:rsidRDefault="00D673F6" w:rsidP="00D673F6">
            <w:pPr>
              <w:pStyle w:val="af1"/>
              <w:jc w:val="center"/>
            </w:pPr>
            <w:r w:rsidRPr="00D46768">
              <w:t>125,2</w:t>
            </w:r>
          </w:p>
        </w:tc>
      </w:tr>
      <w:tr w:rsidR="00D673F6" w:rsidRPr="00D46768" w:rsidTr="00D673F6">
        <w:trPr>
          <w:trHeight w:val="144"/>
        </w:trPr>
        <w:tc>
          <w:tcPr>
            <w:tcW w:w="1966" w:type="dxa"/>
          </w:tcPr>
          <w:p w:rsidR="00D673F6" w:rsidRPr="00D46768" w:rsidRDefault="00D673F6" w:rsidP="00D673F6">
            <w:pPr>
              <w:pStyle w:val="af1"/>
              <w:jc w:val="center"/>
            </w:pPr>
            <w:r w:rsidRPr="00D46768">
              <w:t>58,4</w:t>
            </w:r>
          </w:p>
        </w:tc>
        <w:tc>
          <w:tcPr>
            <w:tcW w:w="1776" w:type="dxa"/>
          </w:tcPr>
          <w:p w:rsidR="00D673F6" w:rsidRPr="00D46768" w:rsidRDefault="00D673F6" w:rsidP="00D673F6">
            <w:pPr>
              <w:pStyle w:val="af1"/>
              <w:jc w:val="center"/>
            </w:pPr>
            <w:r w:rsidRPr="00D46768">
              <w:t>58,5 - 61,5</w:t>
            </w:r>
          </w:p>
        </w:tc>
        <w:tc>
          <w:tcPr>
            <w:tcW w:w="1105" w:type="dxa"/>
          </w:tcPr>
          <w:p w:rsidR="00D673F6" w:rsidRPr="00D46768" w:rsidRDefault="00D673F6" w:rsidP="00D673F6">
            <w:pPr>
              <w:pStyle w:val="af1"/>
              <w:jc w:val="center"/>
            </w:pPr>
            <w:r w:rsidRPr="00D46768">
              <w:t>178</w:t>
            </w:r>
          </w:p>
        </w:tc>
        <w:tc>
          <w:tcPr>
            <w:tcW w:w="1319" w:type="dxa"/>
          </w:tcPr>
          <w:p w:rsidR="00D673F6" w:rsidRPr="00D46768" w:rsidRDefault="00D673F6" w:rsidP="00D673F6">
            <w:pPr>
              <w:pStyle w:val="af1"/>
              <w:jc w:val="center"/>
            </w:pPr>
            <w:r w:rsidRPr="00D46768">
              <w:t>3,16</w:t>
            </w:r>
          </w:p>
        </w:tc>
        <w:tc>
          <w:tcPr>
            <w:tcW w:w="1504" w:type="dxa"/>
          </w:tcPr>
          <w:p w:rsidR="00D673F6" w:rsidRPr="00D46768" w:rsidRDefault="00D673F6" w:rsidP="00D673F6">
            <w:pPr>
              <w:pStyle w:val="af1"/>
              <w:jc w:val="center"/>
            </w:pPr>
            <w:r w:rsidRPr="00D46768">
              <w:t>61,6 - 72,6</w:t>
            </w:r>
          </w:p>
        </w:tc>
        <w:tc>
          <w:tcPr>
            <w:tcW w:w="1761" w:type="dxa"/>
          </w:tcPr>
          <w:p w:rsidR="00D673F6" w:rsidRPr="00D46768" w:rsidRDefault="00D673F6" w:rsidP="00D673F6">
            <w:pPr>
              <w:pStyle w:val="af1"/>
              <w:jc w:val="center"/>
            </w:pPr>
            <w:r w:rsidRPr="00D46768">
              <w:t>72,7 - 86,8</w:t>
            </w:r>
          </w:p>
        </w:tc>
        <w:tc>
          <w:tcPr>
            <w:tcW w:w="1775" w:type="dxa"/>
          </w:tcPr>
          <w:p w:rsidR="00D673F6" w:rsidRPr="00D46768" w:rsidRDefault="00D673F6" w:rsidP="00D673F6">
            <w:pPr>
              <w:pStyle w:val="af1"/>
              <w:jc w:val="center"/>
            </w:pPr>
            <w:r w:rsidRPr="00D46768">
              <w:t>86,9 - 94,7</w:t>
            </w:r>
          </w:p>
        </w:tc>
        <w:tc>
          <w:tcPr>
            <w:tcW w:w="1269" w:type="dxa"/>
          </w:tcPr>
          <w:p w:rsidR="00D673F6" w:rsidRPr="00D46768" w:rsidRDefault="00D673F6" w:rsidP="00D673F6">
            <w:pPr>
              <w:pStyle w:val="af1"/>
              <w:jc w:val="center"/>
            </w:pPr>
            <w:r w:rsidRPr="00D46768">
              <w:t>94,8 - 110,5</w:t>
            </w:r>
          </w:p>
        </w:tc>
        <w:tc>
          <w:tcPr>
            <w:tcW w:w="1741" w:type="dxa"/>
          </w:tcPr>
          <w:p w:rsidR="00D673F6" w:rsidRPr="00D46768" w:rsidRDefault="00D673F6" w:rsidP="00D673F6">
            <w:pPr>
              <w:pStyle w:val="af1"/>
              <w:jc w:val="center"/>
            </w:pPr>
            <w:r w:rsidRPr="00D46768">
              <w:t>110,6 - 126,3</w:t>
            </w:r>
          </w:p>
        </w:tc>
        <w:tc>
          <w:tcPr>
            <w:tcW w:w="1352" w:type="dxa"/>
          </w:tcPr>
          <w:p w:rsidR="00D673F6" w:rsidRPr="00D46768" w:rsidRDefault="00D673F6" w:rsidP="00D673F6">
            <w:pPr>
              <w:pStyle w:val="af1"/>
              <w:jc w:val="center"/>
            </w:pPr>
            <w:r w:rsidRPr="00D46768">
              <w:t>126,4</w:t>
            </w:r>
          </w:p>
        </w:tc>
      </w:tr>
      <w:tr w:rsidR="00D673F6" w:rsidRPr="00D46768" w:rsidTr="00D673F6">
        <w:trPr>
          <w:trHeight w:val="144"/>
        </w:trPr>
        <w:tc>
          <w:tcPr>
            <w:tcW w:w="1966" w:type="dxa"/>
          </w:tcPr>
          <w:p w:rsidR="00D673F6" w:rsidRPr="00D46768" w:rsidRDefault="00D673F6" w:rsidP="00D673F6">
            <w:pPr>
              <w:pStyle w:val="af1"/>
              <w:jc w:val="center"/>
            </w:pPr>
            <w:r w:rsidRPr="00D46768">
              <w:t>59,2</w:t>
            </w:r>
          </w:p>
        </w:tc>
        <w:tc>
          <w:tcPr>
            <w:tcW w:w="1776" w:type="dxa"/>
          </w:tcPr>
          <w:p w:rsidR="00D673F6" w:rsidRPr="00D46768" w:rsidRDefault="00D673F6" w:rsidP="00D673F6">
            <w:pPr>
              <w:pStyle w:val="af1"/>
              <w:jc w:val="center"/>
            </w:pPr>
            <w:r w:rsidRPr="00D46768">
              <w:t>59,3 - 62,3</w:t>
            </w:r>
          </w:p>
        </w:tc>
        <w:tc>
          <w:tcPr>
            <w:tcW w:w="1105" w:type="dxa"/>
          </w:tcPr>
          <w:p w:rsidR="00D673F6" w:rsidRPr="00D46768" w:rsidRDefault="00D673F6" w:rsidP="00D673F6">
            <w:pPr>
              <w:pStyle w:val="af1"/>
              <w:jc w:val="center"/>
            </w:pPr>
            <w:r w:rsidRPr="00D46768">
              <w:t>179</w:t>
            </w:r>
          </w:p>
        </w:tc>
        <w:tc>
          <w:tcPr>
            <w:tcW w:w="1319" w:type="dxa"/>
          </w:tcPr>
          <w:p w:rsidR="00D673F6" w:rsidRPr="00D46768" w:rsidRDefault="00D673F6" w:rsidP="00D673F6">
            <w:pPr>
              <w:pStyle w:val="af1"/>
              <w:jc w:val="center"/>
            </w:pPr>
            <w:r w:rsidRPr="00D46768">
              <w:t>3,20</w:t>
            </w:r>
          </w:p>
        </w:tc>
        <w:tc>
          <w:tcPr>
            <w:tcW w:w="1504" w:type="dxa"/>
          </w:tcPr>
          <w:p w:rsidR="00D673F6" w:rsidRPr="00D46768" w:rsidRDefault="00D673F6" w:rsidP="00D673F6">
            <w:pPr>
              <w:pStyle w:val="af1"/>
              <w:jc w:val="center"/>
            </w:pPr>
            <w:r w:rsidRPr="00D46768">
              <w:t>62,4 - 73,5</w:t>
            </w:r>
          </w:p>
        </w:tc>
        <w:tc>
          <w:tcPr>
            <w:tcW w:w="1761" w:type="dxa"/>
          </w:tcPr>
          <w:p w:rsidR="00D673F6" w:rsidRPr="00D46768" w:rsidRDefault="00D673F6" w:rsidP="00D673F6">
            <w:pPr>
              <w:pStyle w:val="af1"/>
              <w:jc w:val="center"/>
            </w:pPr>
            <w:r w:rsidRPr="00D46768">
              <w:t>73,6 - 87,9</w:t>
            </w:r>
          </w:p>
        </w:tc>
        <w:tc>
          <w:tcPr>
            <w:tcW w:w="1775" w:type="dxa"/>
          </w:tcPr>
          <w:p w:rsidR="00D673F6" w:rsidRPr="00D46768" w:rsidRDefault="00D673F6" w:rsidP="00D673F6">
            <w:pPr>
              <w:pStyle w:val="af1"/>
              <w:jc w:val="center"/>
            </w:pPr>
            <w:r w:rsidRPr="00D46768">
              <w:t>88,0 - 95,9</w:t>
            </w:r>
          </w:p>
        </w:tc>
        <w:tc>
          <w:tcPr>
            <w:tcW w:w="1269" w:type="dxa"/>
          </w:tcPr>
          <w:p w:rsidR="00D673F6" w:rsidRPr="00D46768" w:rsidRDefault="00D673F6" w:rsidP="00D673F6">
            <w:pPr>
              <w:pStyle w:val="af1"/>
              <w:jc w:val="center"/>
            </w:pPr>
            <w:r w:rsidRPr="00D46768">
              <w:t>96,0 - 111,9</w:t>
            </w:r>
          </w:p>
        </w:tc>
        <w:tc>
          <w:tcPr>
            <w:tcW w:w="1741" w:type="dxa"/>
          </w:tcPr>
          <w:p w:rsidR="00D673F6" w:rsidRPr="00D46768" w:rsidRDefault="00D673F6" w:rsidP="00D673F6">
            <w:pPr>
              <w:pStyle w:val="af1"/>
              <w:jc w:val="center"/>
            </w:pPr>
            <w:r w:rsidRPr="00D46768">
              <w:t>112,0 - 127,9</w:t>
            </w:r>
          </w:p>
        </w:tc>
        <w:tc>
          <w:tcPr>
            <w:tcW w:w="1352" w:type="dxa"/>
          </w:tcPr>
          <w:p w:rsidR="00D673F6" w:rsidRPr="00D46768" w:rsidRDefault="00D673F6" w:rsidP="00D673F6">
            <w:pPr>
              <w:pStyle w:val="af1"/>
              <w:jc w:val="center"/>
            </w:pPr>
            <w:r w:rsidRPr="00D46768">
              <w:t>128,0</w:t>
            </w:r>
          </w:p>
        </w:tc>
      </w:tr>
      <w:tr w:rsidR="00D673F6" w:rsidRPr="00D46768" w:rsidTr="00D673F6">
        <w:trPr>
          <w:trHeight w:val="144"/>
        </w:trPr>
        <w:tc>
          <w:tcPr>
            <w:tcW w:w="1966" w:type="dxa"/>
          </w:tcPr>
          <w:p w:rsidR="00D673F6" w:rsidRPr="00D46768" w:rsidRDefault="00D673F6" w:rsidP="00D673F6">
            <w:pPr>
              <w:pStyle w:val="af1"/>
              <w:jc w:val="center"/>
            </w:pPr>
            <w:r w:rsidRPr="00D46768">
              <w:t>59,9</w:t>
            </w:r>
          </w:p>
        </w:tc>
        <w:tc>
          <w:tcPr>
            <w:tcW w:w="1776" w:type="dxa"/>
          </w:tcPr>
          <w:p w:rsidR="00D673F6" w:rsidRPr="00D46768" w:rsidRDefault="00D673F6" w:rsidP="00D673F6">
            <w:pPr>
              <w:pStyle w:val="af1"/>
              <w:jc w:val="center"/>
            </w:pPr>
            <w:r w:rsidRPr="00D46768">
              <w:t>60,0 - 63,1</w:t>
            </w:r>
          </w:p>
        </w:tc>
        <w:tc>
          <w:tcPr>
            <w:tcW w:w="1105" w:type="dxa"/>
          </w:tcPr>
          <w:p w:rsidR="00D673F6" w:rsidRPr="00D46768" w:rsidRDefault="00D673F6" w:rsidP="00D673F6">
            <w:pPr>
              <w:pStyle w:val="af1"/>
              <w:jc w:val="center"/>
            </w:pPr>
            <w:r w:rsidRPr="00D46768">
              <w:t>180</w:t>
            </w:r>
          </w:p>
        </w:tc>
        <w:tc>
          <w:tcPr>
            <w:tcW w:w="1319" w:type="dxa"/>
          </w:tcPr>
          <w:p w:rsidR="00D673F6" w:rsidRPr="00D46768" w:rsidRDefault="00D673F6" w:rsidP="00D673F6">
            <w:pPr>
              <w:pStyle w:val="af1"/>
              <w:jc w:val="center"/>
            </w:pPr>
            <w:r w:rsidRPr="00D46768">
              <w:t>3,24</w:t>
            </w:r>
          </w:p>
        </w:tc>
        <w:tc>
          <w:tcPr>
            <w:tcW w:w="1504" w:type="dxa"/>
          </w:tcPr>
          <w:p w:rsidR="00D673F6" w:rsidRPr="00D46768" w:rsidRDefault="00D673F6" w:rsidP="00D673F6">
            <w:pPr>
              <w:pStyle w:val="af1"/>
              <w:jc w:val="center"/>
            </w:pPr>
            <w:r w:rsidRPr="00D46768">
              <w:t>63,2 - 74,4</w:t>
            </w:r>
          </w:p>
        </w:tc>
        <w:tc>
          <w:tcPr>
            <w:tcW w:w="1761" w:type="dxa"/>
          </w:tcPr>
          <w:p w:rsidR="00D673F6" w:rsidRPr="00D46768" w:rsidRDefault="00D673F6" w:rsidP="00D673F6">
            <w:pPr>
              <w:pStyle w:val="af1"/>
              <w:jc w:val="center"/>
            </w:pPr>
            <w:r w:rsidRPr="00D46768">
              <w:t>74,5 - 89,0</w:t>
            </w:r>
          </w:p>
        </w:tc>
        <w:tc>
          <w:tcPr>
            <w:tcW w:w="1775" w:type="dxa"/>
          </w:tcPr>
          <w:p w:rsidR="00D673F6" w:rsidRPr="00D46768" w:rsidRDefault="00D673F6" w:rsidP="00D673F6">
            <w:pPr>
              <w:pStyle w:val="af1"/>
              <w:jc w:val="center"/>
            </w:pPr>
            <w:r w:rsidRPr="00D46768">
              <w:t>89,1 - 97,1</w:t>
            </w:r>
          </w:p>
        </w:tc>
        <w:tc>
          <w:tcPr>
            <w:tcW w:w="1269" w:type="dxa"/>
          </w:tcPr>
          <w:p w:rsidR="00D673F6" w:rsidRPr="00D46768" w:rsidRDefault="00D673F6" w:rsidP="00D673F6">
            <w:pPr>
              <w:pStyle w:val="af1"/>
              <w:jc w:val="center"/>
            </w:pPr>
            <w:r w:rsidRPr="00D46768">
              <w:t>97,2 - 113,3</w:t>
            </w:r>
          </w:p>
        </w:tc>
        <w:tc>
          <w:tcPr>
            <w:tcW w:w="1741" w:type="dxa"/>
          </w:tcPr>
          <w:p w:rsidR="00D673F6" w:rsidRPr="00D46768" w:rsidRDefault="00D673F6" w:rsidP="00D673F6">
            <w:pPr>
              <w:pStyle w:val="af1"/>
              <w:jc w:val="center"/>
            </w:pPr>
            <w:r w:rsidRPr="00D46768">
              <w:t>113,4 - 129,5</w:t>
            </w:r>
          </w:p>
        </w:tc>
        <w:tc>
          <w:tcPr>
            <w:tcW w:w="1352" w:type="dxa"/>
          </w:tcPr>
          <w:p w:rsidR="00D673F6" w:rsidRPr="00D46768" w:rsidRDefault="00D673F6" w:rsidP="00D673F6">
            <w:pPr>
              <w:pStyle w:val="af1"/>
              <w:jc w:val="center"/>
            </w:pPr>
            <w:r w:rsidRPr="00D46768">
              <w:t>129,6</w:t>
            </w:r>
          </w:p>
        </w:tc>
      </w:tr>
      <w:tr w:rsidR="00D673F6" w:rsidRPr="00D46768" w:rsidTr="00D673F6">
        <w:trPr>
          <w:trHeight w:val="144"/>
        </w:trPr>
        <w:tc>
          <w:tcPr>
            <w:tcW w:w="1966" w:type="dxa"/>
          </w:tcPr>
          <w:p w:rsidR="00D673F6" w:rsidRPr="00D46768" w:rsidRDefault="00D673F6" w:rsidP="00D673F6">
            <w:pPr>
              <w:pStyle w:val="af1"/>
              <w:jc w:val="center"/>
            </w:pPr>
            <w:r w:rsidRPr="00D46768">
              <w:t>60,5</w:t>
            </w:r>
          </w:p>
        </w:tc>
        <w:tc>
          <w:tcPr>
            <w:tcW w:w="1776" w:type="dxa"/>
          </w:tcPr>
          <w:p w:rsidR="00D673F6" w:rsidRPr="00D46768" w:rsidRDefault="00D673F6" w:rsidP="00D673F6">
            <w:pPr>
              <w:pStyle w:val="af1"/>
              <w:jc w:val="center"/>
            </w:pPr>
            <w:r w:rsidRPr="00D46768">
              <w:t>60,6 - 63,6</w:t>
            </w:r>
          </w:p>
        </w:tc>
        <w:tc>
          <w:tcPr>
            <w:tcW w:w="1105" w:type="dxa"/>
          </w:tcPr>
          <w:p w:rsidR="00D673F6" w:rsidRPr="00D46768" w:rsidRDefault="00D673F6" w:rsidP="00D673F6">
            <w:pPr>
              <w:pStyle w:val="af1"/>
              <w:jc w:val="center"/>
            </w:pPr>
            <w:r w:rsidRPr="00D46768">
              <w:t>181</w:t>
            </w:r>
          </w:p>
        </w:tc>
        <w:tc>
          <w:tcPr>
            <w:tcW w:w="1319" w:type="dxa"/>
          </w:tcPr>
          <w:p w:rsidR="00D673F6" w:rsidRPr="00D46768" w:rsidRDefault="00D673F6" w:rsidP="00D673F6">
            <w:pPr>
              <w:pStyle w:val="af1"/>
              <w:jc w:val="center"/>
            </w:pPr>
            <w:r w:rsidRPr="00D46768">
              <w:t>3,27</w:t>
            </w:r>
          </w:p>
        </w:tc>
        <w:tc>
          <w:tcPr>
            <w:tcW w:w="1504" w:type="dxa"/>
          </w:tcPr>
          <w:p w:rsidR="00D673F6" w:rsidRPr="00D46768" w:rsidRDefault="00D673F6" w:rsidP="00D673F6">
            <w:pPr>
              <w:pStyle w:val="af1"/>
              <w:jc w:val="center"/>
            </w:pPr>
            <w:r w:rsidRPr="00D46768">
              <w:t>63,7 - 75,1</w:t>
            </w:r>
          </w:p>
        </w:tc>
        <w:tc>
          <w:tcPr>
            <w:tcW w:w="1761" w:type="dxa"/>
          </w:tcPr>
          <w:p w:rsidR="00D673F6" w:rsidRPr="00D46768" w:rsidRDefault="00D673F6" w:rsidP="00D673F6">
            <w:pPr>
              <w:pStyle w:val="af1"/>
              <w:jc w:val="center"/>
            </w:pPr>
            <w:r w:rsidRPr="00D46768">
              <w:t>75,2 - 89,8</w:t>
            </w:r>
          </w:p>
        </w:tc>
        <w:tc>
          <w:tcPr>
            <w:tcW w:w="1775" w:type="dxa"/>
          </w:tcPr>
          <w:p w:rsidR="00D673F6" w:rsidRPr="00D46768" w:rsidRDefault="00D673F6" w:rsidP="00D673F6">
            <w:pPr>
              <w:pStyle w:val="af1"/>
              <w:jc w:val="center"/>
            </w:pPr>
            <w:r w:rsidRPr="00D46768">
              <w:t>89,9 - 98,0</w:t>
            </w:r>
          </w:p>
        </w:tc>
        <w:tc>
          <w:tcPr>
            <w:tcW w:w="1269" w:type="dxa"/>
          </w:tcPr>
          <w:p w:rsidR="00D673F6" w:rsidRPr="00D46768" w:rsidRDefault="00D673F6" w:rsidP="00D673F6">
            <w:pPr>
              <w:pStyle w:val="af1"/>
              <w:jc w:val="center"/>
            </w:pPr>
            <w:r w:rsidRPr="00D46768">
              <w:t>98,1 - 114,4</w:t>
            </w:r>
          </w:p>
        </w:tc>
        <w:tc>
          <w:tcPr>
            <w:tcW w:w="1741" w:type="dxa"/>
          </w:tcPr>
          <w:p w:rsidR="00D673F6" w:rsidRPr="00D46768" w:rsidRDefault="00D673F6" w:rsidP="00D673F6">
            <w:pPr>
              <w:pStyle w:val="af1"/>
              <w:jc w:val="center"/>
            </w:pPr>
            <w:r w:rsidRPr="00D46768">
              <w:t>114,5 - 130,7</w:t>
            </w:r>
          </w:p>
        </w:tc>
        <w:tc>
          <w:tcPr>
            <w:tcW w:w="1352" w:type="dxa"/>
          </w:tcPr>
          <w:p w:rsidR="00D673F6" w:rsidRPr="00D46768" w:rsidRDefault="00D673F6" w:rsidP="00D673F6">
            <w:pPr>
              <w:pStyle w:val="af1"/>
              <w:jc w:val="center"/>
            </w:pPr>
            <w:r w:rsidRPr="00D46768">
              <w:t>130,8</w:t>
            </w:r>
          </w:p>
        </w:tc>
      </w:tr>
      <w:tr w:rsidR="00D673F6" w:rsidRPr="00D46768" w:rsidTr="00D673F6">
        <w:trPr>
          <w:trHeight w:val="144"/>
        </w:trPr>
        <w:tc>
          <w:tcPr>
            <w:tcW w:w="1966" w:type="dxa"/>
          </w:tcPr>
          <w:p w:rsidR="00D673F6" w:rsidRPr="00D46768" w:rsidRDefault="00D673F6" w:rsidP="00D673F6">
            <w:pPr>
              <w:pStyle w:val="af1"/>
              <w:jc w:val="center"/>
            </w:pPr>
            <w:r w:rsidRPr="00D46768">
              <w:t>61,2</w:t>
            </w:r>
          </w:p>
        </w:tc>
        <w:tc>
          <w:tcPr>
            <w:tcW w:w="1776" w:type="dxa"/>
          </w:tcPr>
          <w:p w:rsidR="00D673F6" w:rsidRPr="00D46768" w:rsidRDefault="00D673F6" w:rsidP="00D673F6">
            <w:pPr>
              <w:pStyle w:val="af1"/>
              <w:jc w:val="center"/>
            </w:pPr>
            <w:r w:rsidRPr="00D46768">
              <w:t>61,3 - 64,4</w:t>
            </w:r>
          </w:p>
        </w:tc>
        <w:tc>
          <w:tcPr>
            <w:tcW w:w="1105" w:type="dxa"/>
          </w:tcPr>
          <w:p w:rsidR="00D673F6" w:rsidRPr="00D46768" w:rsidRDefault="00D673F6" w:rsidP="00D673F6">
            <w:pPr>
              <w:pStyle w:val="af1"/>
              <w:jc w:val="center"/>
            </w:pPr>
            <w:r w:rsidRPr="00D46768">
              <w:t>182</w:t>
            </w:r>
          </w:p>
        </w:tc>
        <w:tc>
          <w:tcPr>
            <w:tcW w:w="1319" w:type="dxa"/>
          </w:tcPr>
          <w:p w:rsidR="00D673F6" w:rsidRPr="00D46768" w:rsidRDefault="00D673F6" w:rsidP="00D673F6">
            <w:pPr>
              <w:pStyle w:val="af1"/>
              <w:jc w:val="center"/>
            </w:pPr>
            <w:r w:rsidRPr="00D46768">
              <w:t>3,31</w:t>
            </w:r>
          </w:p>
        </w:tc>
        <w:tc>
          <w:tcPr>
            <w:tcW w:w="1504" w:type="dxa"/>
          </w:tcPr>
          <w:p w:rsidR="00D673F6" w:rsidRPr="00D46768" w:rsidRDefault="00D673F6" w:rsidP="00D673F6">
            <w:pPr>
              <w:pStyle w:val="af1"/>
              <w:jc w:val="center"/>
            </w:pPr>
            <w:r w:rsidRPr="00D46768">
              <w:t>64,5 - 76,0</w:t>
            </w:r>
          </w:p>
        </w:tc>
        <w:tc>
          <w:tcPr>
            <w:tcW w:w="1761" w:type="dxa"/>
          </w:tcPr>
          <w:p w:rsidR="00D673F6" w:rsidRPr="00D46768" w:rsidRDefault="00D673F6" w:rsidP="00D673F6">
            <w:pPr>
              <w:pStyle w:val="af1"/>
              <w:jc w:val="center"/>
            </w:pPr>
            <w:r w:rsidRPr="00D46768">
              <w:t>76,1 - 90,9</w:t>
            </w:r>
          </w:p>
        </w:tc>
        <w:tc>
          <w:tcPr>
            <w:tcW w:w="1775" w:type="dxa"/>
          </w:tcPr>
          <w:p w:rsidR="00D673F6" w:rsidRPr="00D46768" w:rsidRDefault="00D673F6" w:rsidP="00D673F6">
            <w:pPr>
              <w:pStyle w:val="af1"/>
              <w:jc w:val="center"/>
            </w:pPr>
            <w:r w:rsidRPr="00D46768">
              <w:t>91,0 - 99,2</w:t>
            </w:r>
          </w:p>
        </w:tc>
        <w:tc>
          <w:tcPr>
            <w:tcW w:w="1269" w:type="dxa"/>
          </w:tcPr>
          <w:p w:rsidR="00D673F6" w:rsidRPr="00D46768" w:rsidRDefault="00D673F6" w:rsidP="00D673F6">
            <w:pPr>
              <w:pStyle w:val="af1"/>
              <w:jc w:val="center"/>
            </w:pPr>
            <w:r w:rsidRPr="00D46768">
              <w:t>99,3 - 115,8</w:t>
            </w:r>
          </w:p>
        </w:tc>
        <w:tc>
          <w:tcPr>
            <w:tcW w:w="1741" w:type="dxa"/>
          </w:tcPr>
          <w:p w:rsidR="00D673F6" w:rsidRPr="00D46768" w:rsidRDefault="00D673F6" w:rsidP="00D673F6">
            <w:pPr>
              <w:pStyle w:val="af1"/>
              <w:jc w:val="center"/>
            </w:pPr>
            <w:r w:rsidRPr="00D46768">
              <w:t>115,9 - 132,3</w:t>
            </w:r>
          </w:p>
        </w:tc>
        <w:tc>
          <w:tcPr>
            <w:tcW w:w="1352" w:type="dxa"/>
          </w:tcPr>
          <w:p w:rsidR="00D673F6" w:rsidRPr="00D46768" w:rsidRDefault="00D673F6" w:rsidP="00D673F6">
            <w:pPr>
              <w:pStyle w:val="af1"/>
              <w:jc w:val="center"/>
            </w:pPr>
            <w:r w:rsidRPr="00D46768">
              <w:t>132,4</w:t>
            </w:r>
          </w:p>
        </w:tc>
      </w:tr>
      <w:tr w:rsidR="00D673F6" w:rsidRPr="00D46768" w:rsidTr="00D673F6">
        <w:trPr>
          <w:trHeight w:val="144"/>
        </w:trPr>
        <w:tc>
          <w:tcPr>
            <w:tcW w:w="1966" w:type="dxa"/>
          </w:tcPr>
          <w:p w:rsidR="00D673F6" w:rsidRPr="00D46768" w:rsidRDefault="00D673F6" w:rsidP="00D673F6">
            <w:pPr>
              <w:pStyle w:val="af1"/>
              <w:jc w:val="center"/>
            </w:pPr>
            <w:r w:rsidRPr="00D46768">
              <w:t>61,8</w:t>
            </w:r>
          </w:p>
        </w:tc>
        <w:tc>
          <w:tcPr>
            <w:tcW w:w="1776" w:type="dxa"/>
          </w:tcPr>
          <w:p w:rsidR="00D673F6" w:rsidRPr="00D46768" w:rsidRDefault="00D673F6" w:rsidP="00D673F6">
            <w:pPr>
              <w:pStyle w:val="af1"/>
              <w:jc w:val="center"/>
            </w:pPr>
            <w:r w:rsidRPr="00D46768">
              <w:t>61,9 - 65,0</w:t>
            </w:r>
          </w:p>
        </w:tc>
        <w:tc>
          <w:tcPr>
            <w:tcW w:w="1105" w:type="dxa"/>
          </w:tcPr>
          <w:p w:rsidR="00D673F6" w:rsidRPr="00D46768" w:rsidRDefault="00D673F6" w:rsidP="00D673F6">
            <w:pPr>
              <w:pStyle w:val="af1"/>
              <w:jc w:val="center"/>
            </w:pPr>
            <w:r w:rsidRPr="00D46768">
              <w:t>183</w:t>
            </w:r>
          </w:p>
        </w:tc>
        <w:tc>
          <w:tcPr>
            <w:tcW w:w="1319" w:type="dxa"/>
          </w:tcPr>
          <w:p w:rsidR="00D673F6" w:rsidRPr="00D46768" w:rsidRDefault="00D673F6" w:rsidP="00D673F6">
            <w:pPr>
              <w:pStyle w:val="af1"/>
              <w:jc w:val="center"/>
            </w:pPr>
            <w:r w:rsidRPr="00D46768">
              <w:t>3,34</w:t>
            </w:r>
          </w:p>
        </w:tc>
        <w:tc>
          <w:tcPr>
            <w:tcW w:w="1504" w:type="dxa"/>
          </w:tcPr>
          <w:p w:rsidR="00D673F6" w:rsidRPr="00D46768" w:rsidRDefault="00D673F6" w:rsidP="00D673F6">
            <w:pPr>
              <w:pStyle w:val="af1"/>
              <w:jc w:val="center"/>
            </w:pPr>
            <w:r w:rsidRPr="00D46768">
              <w:t>65,1 - 76,7</w:t>
            </w:r>
          </w:p>
        </w:tc>
        <w:tc>
          <w:tcPr>
            <w:tcW w:w="1761" w:type="dxa"/>
          </w:tcPr>
          <w:p w:rsidR="00D673F6" w:rsidRPr="00D46768" w:rsidRDefault="00D673F6" w:rsidP="00D673F6">
            <w:pPr>
              <w:pStyle w:val="af1"/>
              <w:jc w:val="center"/>
            </w:pPr>
            <w:r w:rsidRPr="00D46768">
              <w:t>76,8 - 91,8</w:t>
            </w:r>
          </w:p>
        </w:tc>
        <w:tc>
          <w:tcPr>
            <w:tcW w:w="1775" w:type="dxa"/>
          </w:tcPr>
          <w:p w:rsidR="00D673F6" w:rsidRPr="00D46768" w:rsidRDefault="00D673F6" w:rsidP="00D673F6">
            <w:pPr>
              <w:pStyle w:val="af1"/>
              <w:jc w:val="center"/>
            </w:pPr>
            <w:r w:rsidRPr="00D46768">
              <w:t>91,9 - 100,1</w:t>
            </w:r>
          </w:p>
        </w:tc>
        <w:tc>
          <w:tcPr>
            <w:tcW w:w="1269" w:type="dxa"/>
          </w:tcPr>
          <w:p w:rsidR="00D673F6" w:rsidRPr="00D46768" w:rsidRDefault="00D673F6" w:rsidP="00D673F6">
            <w:pPr>
              <w:pStyle w:val="af1"/>
              <w:jc w:val="center"/>
            </w:pPr>
            <w:r w:rsidRPr="00D46768">
              <w:t>100,2 - 116,8</w:t>
            </w:r>
          </w:p>
        </w:tc>
        <w:tc>
          <w:tcPr>
            <w:tcW w:w="1741" w:type="dxa"/>
          </w:tcPr>
          <w:p w:rsidR="00D673F6" w:rsidRPr="00D46768" w:rsidRDefault="00D673F6" w:rsidP="00D673F6">
            <w:pPr>
              <w:pStyle w:val="af1"/>
              <w:jc w:val="center"/>
            </w:pPr>
            <w:r w:rsidRPr="00D46768">
              <w:t>116,9 - 133,5</w:t>
            </w:r>
          </w:p>
        </w:tc>
        <w:tc>
          <w:tcPr>
            <w:tcW w:w="1352" w:type="dxa"/>
          </w:tcPr>
          <w:p w:rsidR="00D673F6" w:rsidRPr="00D46768" w:rsidRDefault="00D673F6" w:rsidP="00D673F6">
            <w:pPr>
              <w:pStyle w:val="af1"/>
              <w:jc w:val="center"/>
            </w:pPr>
            <w:r w:rsidRPr="00D46768">
              <w:t>133,6</w:t>
            </w:r>
          </w:p>
        </w:tc>
      </w:tr>
      <w:tr w:rsidR="00D673F6" w:rsidRPr="00D46768" w:rsidTr="00D673F6">
        <w:trPr>
          <w:trHeight w:val="144"/>
        </w:trPr>
        <w:tc>
          <w:tcPr>
            <w:tcW w:w="1966" w:type="dxa"/>
          </w:tcPr>
          <w:p w:rsidR="00D673F6" w:rsidRPr="00D46768" w:rsidRDefault="00D673F6" w:rsidP="00D673F6">
            <w:pPr>
              <w:pStyle w:val="af1"/>
              <w:jc w:val="center"/>
            </w:pPr>
            <w:r w:rsidRPr="00D46768">
              <w:t>62,5</w:t>
            </w:r>
          </w:p>
        </w:tc>
        <w:tc>
          <w:tcPr>
            <w:tcW w:w="1776" w:type="dxa"/>
          </w:tcPr>
          <w:p w:rsidR="00D673F6" w:rsidRPr="00D46768" w:rsidRDefault="00D673F6" w:rsidP="00D673F6">
            <w:pPr>
              <w:pStyle w:val="af1"/>
              <w:jc w:val="center"/>
            </w:pPr>
            <w:r w:rsidRPr="00D46768">
              <w:t>62,6 - 65,8</w:t>
            </w:r>
          </w:p>
        </w:tc>
        <w:tc>
          <w:tcPr>
            <w:tcW w:w="1105" w:type="dxa"/>
          </w:tcPr>
          <w:p w:rsidR="00D673F6" w:rsidRPr="00D46768" w:rsidRDefault="00D673F6" w:rsidP="00D673F6">
            <w:pPr>
              <w:pStyle w:val="af1"/>
              <w:jc w:val="center"/>
            </w:pPr>
            <w:r w:rsidRPr="00D46768">
              <w:t>184</w:t>
            </w:r>
          </w:p>
        </w:tc>
        <w:tc>
          <w:tcPr>
            <w:tcW w:w="1319" w:type="dxa"/>
          </w:tcPr>
          <w:p w:rsidR="00D673F6" w:rsidRPr="00D46768" w:rsidRDefault="00D673F6" w:rsidP="00D673F6">
            <w:pPr>
              <w:pStyle w:val="af1"/>
              <w:jc w:val="center"/>
            </w:pPr>
            <w:r w:rsidRPr="00D46768">
              <w:t>3,38</w:t>
            </w:r>
          </w:p>
        </w:tc>
        <w:tc>
          <w:tcPr>
            <w:tcW w:w="1504" w:type="dxa"/>
          </w:tcPr>
          <w:p w:rsidR="00D673F6" w:rsidRPr="00D46768" w:rsidRDefault="00D673F6" w:rsidP="00D673F6">
            <w:pPr>
              <w:pStyle w:val="af1"/>
              <w:jc w:val="center"/>
            </w:pPr>
            <w:r w:rsidRPr="00D46768">
              <w:t>65,9 - 77,6</w:t>
            </w:r>
          </w:p>
        </w:tc>
        <w:tc>
          <w:tcPr>
            <w:tcW w:w="1761" w:type="dxa"/>
          </w:tcPr>
          <w:p w:rsidR="00D673F6" w:rsidRPr="00D46768" w:rsidRDefault="00D673F6" w:rsidP="00D673F6">
            <w:pPr>
              <w:pStyle w:val="af1"/>
              <w:jc w:val="center"/>
            </w:pPr>
            <w:r w:rsidRPr="00D46768">
              <w:t>77,7 - 92,9</w:t>
            </w:r>
          </w:p>
        </w:tc>
        <w:tc>
          <w:tcPr>
            <w:tcW w:w="1775" w:type="dxa"/>
          </w:tcPr>
          <w:p w:rsidR="00D673F6" w:rsidRPr="00D46768" w:rsidRDefault="00D673F6" w:rsidP="00D673F6">
            <w:pPr>
              <w:pStyle w:val="af1"/>
              <w:jc w:val="center"/>
            </w:pPr>
            <w:r w:rsidRPr="00D46768">
              <w:t>93,0 - 101,3</w:t>
            </w:r>
          </w:p>
        </w:tc>
        <w:tc>
          <w:tcPr>
            <w:tcW w:w="1269" w:type="dxa"/>
          </w:tcPr>
          <w:p w:rsidR="00D673F6" w:rsidRPr="00D46768" w:rsidRDefault="00D673F6" w:rsidP="00D673F6">
            <w:pPr>
              <w:pStyle w:val="af1"/>
              <w:jc w:val="center"/>
            </w:pPr>
            <w:r w:rsidRPr="00D46768">
              <w:t>101,4 - 118,2</w:t>
            </w:r>
          </w:p>
        </w:tc>
        <w:tc>
          <w:tcPr>
            <w:tcW w:w="1741" w:type="dxa"/>
          </w:tcPr>
          <w:p w:rsidR="00D673F6" w:rsidRPr="00D46768" w:rsidRDefault="00D673F6" w:rsidP="00D673F6">
            <w:pPr>
              <w:pStyle w:val="af1"/>
              <w:jc w:val="center"/>
            </w:pPr>
            <w:r w:rsidRPr="00D46768">
              <w:t>118,3 - 135,1</w:t>
            </w:r>
          </w:p>
        </w:tc>
        <w:tc>
          <w:tcPr>
            <w:tcW w:w="1352" w:type="dxa"/>
          </w:tcPr>
          <w:p w:rsidR="00D673F6" w:rsidRPr="00D46768" w:rsidRDefault="00D673F6" w:rsidP="00D673F6">
            <w:pPr>
              <w:pStyle w:val="af1"/>
              <w:jc w:val="center"/>
            </w:pPr>
            <w:r w:rsidRPr="00D46768">
              <w:t>135,2</w:t>
            </w:r>
          </w:p>
        </w:tc>
      </w:tr>
      <w:tr w:rsidR="00D673F6" w:rsidRPr="00D46768" w:rsidTr="00D673F6">
        <w:trPr>
          <w:trHeight w:val="144"/>
        </w:trPr>
        <w:tc>
          <w:tcPr>
            <w:tcW w:w="1966" w:type="dxa"/>
          </w:tcPr>
          <w:p w:rsidR="00D673F6" w:rsidRPr="00D46768" w:rsidRDefault="00D673F6" w:rsidP="00D673F6">
            <w:pPr>
              <w:pStyle w:val="af1"/>
              <w:jc w:val="center"/>
            </w:pPr>
            <w:r w:rsidRPr="00D46768">
              <w:t>63,3</w:t>
            </w:r>
          </w:p>
        </w:tc>
        <w:tc>
          <w:tcPr>
            <w:tcW w:w="1776" w:type="dxa"/>
          </w:tcPr>
          <w:p w:rsidR="00D673F6" w:rsidRPr="00D46768" w:rsidRDefault="00D673F6" w:rsidP="00D673F6">
            <w:pPr>
              <w:pStyle w:val="af1"/>
              <w:jc w:val="center"/>
            </w:pPr>
            <w:r w:rsidRPr="00D46768">
              <w:t>63,4 - 67,2</w:t>
            </w:r>
          </w:p>
        </w:tc>
        <w:tc>
          <w:tcPr>
            <w:tcW w:w="1105" w:type="dxa"/>
          </w:tcPr>
          <w:p w:rsidR="00D673F6" w:rsidRPr="00D46768" w:rsidRDefault="00D673F6" w:rsidP="00D673F6">
            <w:pPr>
              <w:pStyle w:val="af1"/>
              <w:jc w:val="center"/>
            </w:pPr>
            <w:r w:rsidRPr="00D46768">
              <w:t>185</w:t>
            </w:r>
          </w:p>
        </w:tc>
        <w:tc>
          <w:tcPr>
            <w:tcW w:w="1319" w:type="dxa"/>
          </w:tcPr>
          <w:p w:rsidR="00D673F6" w:rsidRPr="00D46768" w:rsidRDefault="00D673F6" w:rsidP="00D673F6">
            <w:pPr>
              <w:pStyle w:val="af1"/>
              <w:jc w:val="center"/>
            </w:pPr>
            <w:r w:rsidRPr="00D46768">
              <w:t>3,42</w:t>
            </w:r>
          </w:p>
        </w:tc>
        <w:tc>
          <w:tcPr>
            <w:tcW w:w="1504" w:type="dxa"/>
          </w:tcPr>
          <w:p w:rsidR="00D673F6" w:rsidRPr="00D46768" w:rsidRDefault="00D673F6" w:rsidP="00D673F6">
            <w:pPr>
              <w:pStyle w:val="af1"/>
              <w:jc w:val="center"/>
            </w:pPr>
            <w:r w:rsidRPr="00D46768">
              <w:t>67,3 - 78,6</w:t>
            </w:r>
          </w:p>
        </w:tc>
        <w:tc>
          <w:tcPr>
            <w:tcW w:w="1761" w:type="dxa"/>
          </w:tcPr>
          <w:p w:rsidR="00D673F6" w:rsidRPr="00D46768" w:rsidRDefault="00D673F6" w:rsidP="00D673F6">
            <w:pPr>
              <w:pStyle w:val="af1"/>
              <w:jc w:val="center"/>
            </w:pPr>
            <w:r w:rsidRPr="00D46768">
              <w:t>78,7 - 94,0</w:t>
            </w:r>
          </w:p>
        </w:tc>
        <w:tc>
          <w:tcPr>
            <w:tcW w:w="1775" w:type="dxa"/>
          </w:tcPr>
          <w:p w:rsidR="00D673F6" w:rsidRPr="00D46768" w:rsidRDefault="00D673F6" w:rsidP="00D673F6">
            <w:pPr>
              <w:pStyle w:val="af1"/>
              <w:jc w:val="center"/>
            </w:pPr>
            <w:r w:rsidRPr="00D46768">
              <w:t>94,1 - 102,5</w:t>
            </w:r>
          </w:p>
        </w:tc>
        <w:tc>
          <w:tcPr>
            <w:tcW w:w="1269" w:type="dxa"/>
          </w:tcPr>
          <w:p w:rsidR="00D673F6" w:rsidRPr="00D46768" w:rsidRDefault="00D673F6" w:rsidP="00D673F6">
            <w:pPr>
              <w:pStyle w:val="af1"/>
              <w:jc w:val="center"/>
            </w:pPr>
            <w:r w:rsidRPr="00D46768">
              <w:t>102,6 - 119,6</w:t>
            </w:r>
          </w:p>
        </w:tc>
        <w:tc>
          <w:tcPr>
            <w:tcW w:w="1741" w:type="dxa"/>
          </w:tcPr>
          <w:p w:rsidR="00D673F6" w:rsidRPr="00D46768" w:rsidRDefault="00D673F6" w:rsidP="00D673F6">
            <w:pPr>
              <w:pStyle w:val="af1"/>
              <w:jc w:val="center"/>
            </w:pPr>
            <w:r w:rsidRPr="00D46768">
              <w:t>119,7 - 136,7</w:t>
            </w:r>
          </w:p>
        </w:tc>
        <w:tc>
          <w:tcPr>
            <w:tcW w:w="1352" w:type="dxa"/>
          </w:tcPr>
          <w:p w:rsidR="00D673F6" w:rsidRPr="00D46768" w:rsidRDefault="00D673F6" w:rsidP="00D673F6">
            <w:pPr>
              <w:pStyle w:val="af1"/>
              <w:jc w:val="center"/>
            </w:pPr>
            <w:r w:rsidRPr="00D46768">
              <w:t>136,8</w:t>
            </w:r>
          </w:p>
        </w:tc>
      </w:tr>
      <w:tr w:rsidR="00D673F6" w:rsidRPr="00D46768" w:rsidTr="00D673F6">
        <w:trPr>
          <w:trHeight w:val="144"/>
        </w:trPr>
        <w:tc>
          <w:tcPr>
            <w:tcW w:w="1966" w:type="dxa"/>
          </w:tcPr>
          <w:p w:rsidR="00D673F6" w:rsidRPr="00D46768" w:rsidRDefault="00D673F6" w:rsidP="00D673F6">
            <w:pPr>
              <w:pStyle w:val="af1"/>
              <w:jc w:val="center"/>
            </w:pPr>
            <w:r w:rsidRPr="00D46768">
              <w:t>63,8</w:t>
            </w:r>
          </w:p>
        </w:tc>
        <w:tc>
          <w:tcPr>
            <w:tcW w:w="1776" w:type="dxa"/>
          </w:tcPr>
          <w:p w:rsidR="00D673F6" w:rsidRPr="00D46768" w:rsidRDefault="00D673F6" w:rsidP="00D673F6">
            <w:pPr>
              <w:pStyle w:val="af1"/>
              <w:jc w:val="center"/>
            </w:pPr>
            <w:r w:rsidRPr="00D46768">
              <w:t>63,9 - 67,6</w:t>
            </w:r>
          </w:p>
        </w:tc>
        <w:tc>
          <w:tcPr>
            <w:tcW w:w="1105" w:type="dxa"/>
          </w:tcPr>
          <w:p w:rsidR="00D673F6" w:rsidRPr="00D46768" w:rsidRDefault="00D673F6" w:rsidP="00D673F6">
            <w:pPr>
              <w:pStyle w:val="af1"/>
              <w:jc w:val="center"/>
            </w:pPr>
            <w:r w:rsidRPr="00D46768">
              <w:t>186</w:t>
            </w:r>
          </w:p>
        </w:tc>
        <w:tc>
          <w:tcPr>
            <w:tcW w:w="1319" w:type="dxa"/>
          </w:tcPr>
          <w:p w:rsidR="00D673F6" w:rsidRPr="00D46768" w:rsidRDefault="00D673F6" w:rsidP="00D673F6">
            <w:pPr>
              <w:pStyle w:val="af1"/>
              <w:jc w:val="center"/>
            </w:pPr>
            <w:r w:rsidRPr="00D46768">
              <w:t>3,45</w:t>
            </w:r>
          </w:p>
        </w:tc>
        <w:tc>
          <w:tcPr>
            <w:tcW w:w="1504" w:type="dxa"/>
          </w:tcPr>
          <w:p w:rsidR="00D673F6" w:rsidRPr="00D46768" w:rsidRDefault="00D673F6" w:rsidP="00D673F6">
            <w:pPr>
              <w:pStyle w:val="af1"/>
              <w:jc w:val="center"/>
            </w:pPr>
            <w:r w:rsidRPr="00D46768">
              <w:t>67,7 - 79,3</w:t>
            </w:r>
          </w:p>
        </w:tc>
        <w:tc>
          <w:tcPr>
            <w:tcW w:w="1761" w:type="dxa"/>
          </w:tcPr>
          <w:p w:rsidR="00D673F6" w:rsidRPr="00D46768" w:rsidRDefault="00D673F6" w:rsidP="00D673F6">
            <w:pPr>
              <w:pStyle w:val="af1"/>
              <w:jc w:val="center"/>
            </w:pPr>
            <w:r w:rsidRPr="00D46768">
              <w:t>79,4 - 94,8</w:t>
            </w:r>
          </w:p>
        </w:tc>
        <w:tc>
          <w:tcPr>
            <w:tcW w:w="1775" w:type="dxa"/>
          </w:tcPr>
          <w:p w:rsidR="00D673F6" w:rsidRPr="00D46768" w:rsidRDefault="00D673F6" w:rsidP="00D673F6">
            <w:pPr>
              <w:pStyle w:val="af1"/>
              <w:jc w:val="center"/>
            </w:pPr>
            <w:r w:rsidRPr="00D46768">
              <w:t>94,9 - 103,4</w:t>
            </w:r>
          </w:p>
        </w:tc>
        <w:tc>
          <w:tcPr>
            <w:tcW w:w="1269" w:type="dxa"/>
          </w:tcPr>
          <w:p w:rsidR="00D673F6" w:rsidRPr="00D46768" w:rsidRDefault="00D673F6" w:rsidP="00D673F6">
            <w:pPr>
              <w:pStyle w:val="af1"/>
              <w:jc w:val="center"/>
            </w:pPr>
            <w:r w:rsidRPr="00D46768">
              <w:t>103,5 - 120,7</w:t>
            </w:r>
          </w:p>
        </w:tc>
        <w:tc>
          <w:tcPr>
            <w:tcW w:w="1741" w:type="dxa"/>
          </w:tcPr>
          <w:p w:rsidR="00D673F6" w:rsidRPr="00D46768" w:rsidRDefault="00D673F6" w:rsidP="00D673F6">
            <w:pPr>
              <w:pStyle w:val="af1"/>
              <w:jc w:val="center"/>
            </w:pPr>
            <w:r w:rsidRPr="00D46768">
              <w:t>120,8 - 137,9</w:t>
            </w:r>
          </w:p>
        </w:tc>
        <w:tc>
          <w:tcPr>
            <w:tcW w:w="1352" w:type="dxa"/>
          </w:tcPr>
          <w:p w:rsidR="00D673F6" w:rsidRPr="00D46768" w:rsidRDefault="00D673F6" w:rsidP="00D673F6">
            <w:pPr>
              <w:pStyle w:val="af1"/>
              <w:jc w:val="center"/>
            </w:pPr>
            <w:r w:rsidRPr="00D46768">
              <w:t>138,0</w:t>
            </w:r>
          </w:p>
        </w:tc>
      </w:tr>
      <w:tr w:rsidR="00D673F6" w:rsidRPr="00D46768" w:rsidTr="00D673F6">
        <w:trPr>
          <w:trHeight w:val="144"/>
        </w:trPr>
        <w:tc>
          <w:tcPr>
            <w:tcW w:w="1966" w:type="dxa"/>
          </w:tcPr>
          <w:p w:rsidR="00D673F6" w:rsidRPr="00D46768" w:rsidRDefault="00D673F6" w:rsidP="00D673F6">
            <w:pPr>
              <w:pStyle w:val="af1"/>
              <w:jc w:val="center"/>
            </w:pPr>
            <w:r w:rsidRPr="00D46768">
              <w:t>64,5</w:t>
            </w:r>
          </w:p>
        </w:tc>
        <w:tc>
          <w:tcPr>
            <w:tcW w:w="1776" w:type="dxa"/>
          </w:tcPr>
          <w:p w:rsidR="00D673F6" w:rsidRPr="00D46768" w:rsidRDefault="00D673F6" w:rsidP="00D673F6">
            <w:pPr>
              <w:pStyle w:val="af1"/>
              <w:jc w:val="center"/>
            </w:pPr>
            <w:r w:rsidRPr="00D46768">
              <w:t>64,6 - 67,9</w:t>
            </w:r>
          </w:p>
        </w:tc>
        <w:tc>
          <w:tcPr>
            <w:tcW w:w="1105" w:type="dxa"/>
          </w:tcPr>
          <w:p w:rsidR="00D673F6" w:rsidRPr="00D46768" w:rsidRDefault="00D673F6" w:rsidP="00D673F6">
            <w:pPr>
              <w:pStyle w:val="af1"/>
              <w:jc w:val="center"/>
            </w:pPr>
            <w:r w:rsidRPr="00D46768">
              <w:t>187</w:t>
            </w:r>
          </w:p>
        </w:tc>
        <w:tc>
          <w:tcPr>
            <w:tcW w:w="1319" w:type="dxa"/>
          </w:tcPr>
          <w:p w:rsidR="00D673F6" w:rsidRPr="00D46768" w:rsidRDefault="00D673F6" w:rsidP="00D673F6">
            <w:pPr>
              <w:pStyle w:val="af1"/>
              <w:jc w:val="center"/>
            </w:pPr>
            <w:r w:rsidRPr="00D46768">
              <w:t>3,49</w:t>
            </w:r>
          </w:p>
        </w:tc>
        <w:tc>
          <w:tcPr>
            <w:tcW w:w="1504" w:type="dxa"/>
          </w:tcPr>
          <w:p w:rsidR="00D673F6" w:rsidRPr="00D46768" w:rsidRDefault="00D673F6" w:rsidP="00D673F6">
            <w:pPr>
              <w:pStyle w:val="af1"/>
              <w:jc w:val="center"/>
            </w:pPr>
            <w:r w:rsidRPr="00D46768">
              <w:t>68,0 - 80,2</w:t>
            </w:r>
          </w:p>
        </w:tc>
        <w:tc>
          <w:tcPr>
            <w:tcW w:w="1761" w:type="dxa"/>
          </w:tcPr>
          <w:p w:rsidR="00D673F6" w:rsidRPr="00D46768" w:rsidRDefault="00D673F6" w:rsidP="00D673F6">
            <w:pPr>
              <w:pStyle w:val="af1"/>
              <w:jc w:val="center"/>
            </w:pPr>
            <w:r w:rsidRPr="00D46768">
              <w:t>80,3 - 95,9</w:t>
            </w:r>
          </w:p>
        </w:tc>
        <w:tc>
          <w:tcPr>
            <w:tcW w:w="1775" w:type="dxa"/>
          </w:tcPr>
          <w:p w:rsidR="00D673F6" w:rsidRPr="00D46768" w:rsidRDefault="00D673F6" w:rsidP="00D673F6">
            <w:pPr>
              <w:pStyle w:val="af1"/>
              <w:jc w:val="center"/>
            </w:pPr>
            <w:r w:rsidRPr="00D46768">
              <w:t>96,0 - 104,6</w:t>
            </w:r>
          </w:p>
        </w:tc>
        <w:tc>
          <w:tcPr>
            <w:tcW w:w="1269" w:type="dxa"/>
          </w:tcPr>
          <w:p w:rsidR="00D673F6" w:rsidRPr="00D46768" w:rsidRDefault="00D673F6" w:rsidP="00D673F6">
            <w:pPr>
              <w:pStyle w:val="af1"/>
              <w:jc w:val="center"/>
            </w:pPr>
            <w:r w:rsidRPr="00D46768">
              <w:t xml:space="preserve">104,7 - </w:t>
            </w:r>
            <w:r w:rsidRPr="00D46768">
              <w:lastRenderedPageBreak/>
              <w:t>122,1</w:t>
            </w:r>
          </w:p>
        </w:tc>
        <w:tc>
          <w:tcPr>
            <w:tcW w:w="1741" w:type="dxa"/>
          </w:tcPr>
          <w:p w:rsidR="00D673F6" w:rsidRPr="00D46768" w:rsidRDefault="00D673F6" w:rsidP="00D673F6">
            <w:pPr>
              <w:pStyle w:val="af1"/>
              <w:jc w:val="center"/>
            </w:pPr>
            <w:r w:rsidRPr="00D46768">
              <w:lastRenderedPageBreak/>
              <w:t>122,2 - 139,5</w:t>
            </w:r>
          </w:p>
        </w:tc>
        <w:tc>
          <w:tcPr>
            <w:tcW w:w="1352" w:type="dxa"/>
          </w:tcPr>
          <w:p w:rsidR="00D673F6" w:rsidRPr="00D46768" w:rsidRDefault="00D673F6" w:rsidP="00D673F6">
            <w:pPr>
              <w:pStyle w:val="af1"/>
              <w:jc w:val="center"/>
            </w:pPr>
            <w:r w:rsidRPr="00D46768">
              <w:t>139,6</w:t>
            </w:r>
          </w:p>
        </w:tc>
      </w:tr>
      <w:tr w:rsidR="00D673F6" w:rsidRPr="00D46768" w:rsidTr="00D673F6">
        <w:trPr>
          <w:trHeight w:val="144"/>
        </w:trPr>
        <w:tc>
          <w:tcPr>
            <w:tcW w:w="1966" w:type="dxa"/>
          </w:tcPr>
          <w:p w:rsidR="00D673F6" w:rsidRPr="00D46768" w:rsidRDefault="00D673F6" w:rsidP="00D673F6">
            <w:pPr>
              <w:pStyle w:val="af1"/>
              <w:jc w:val="center"/>
            </w:pPr>
            <w:r w:rsidRPr="00D46768">
              <w:lastRenderedPageBreak/>
              <w:t>65,3</w:t>
            </w:r>
          </w:p>
        </w:tc>
        <w:tc>
          <w:tcPr>
            <w:tcW w:w="1776" w:type="dxa"/>
          </w:tcPr>
          <w:p w:rsidR="00D673F6" w:rsidRPr="00D46768" w:rsidRDefault="00D673F6" w:rsidP="00D673F6">
            <w:pPr>
              <w:pStyle w:val="af1"/>
              <w:jc w:val="center"/>
            </w:pPr>
            <w:r w:rsidRPr="00D46768">
              <w:t>65,4 - 68,7</w:t>
            </w:r>
          </w:p>
        </w:tc>
        <w:tc>
          <w:tcPr>
            <w:tcW w:w="1105" w:type="dxa"/>
          </w:tcPr>
          <w:p w:rsidR="00D673F6" w:rsidRPr="00D46768" w:rsidRDefault="00D673F6" w:rsidP="00D673F6">
            <w:pPr>
              <w:pStyle w:val="af1"/>
              <w:jc w:val="center"/>
            </w:pPr>
            <w:r w:rsidRPr="00D46768">
              <w:t>188</w:t>
            </w:r>
          </w:p>
        </w:tc>
        <w:tc>
          <w:tcPr>
            <w:tcW w:w="1319" w:type="dxa"/>
          </w:tcPr>
          <w:p w:rsidR="00D673F6" w:rsidRPr="00D46768" w:rsidRDefault="00D673F6" w:rsidP="00D673F6">
            <w:pPr>
              <w:pStyle w:val="af1"/>
              <w:jc w:val="center"/>
            </w:pPr>
            <w:r w:rsidRPr="00D46768">
              <w:t>3,53</w:t>
            </w:r>
          </w:p>
        </w:tc>
        <w:tc>
          <w:tcPr>
            <w:tcW w:w="1504" w:type="dxa"/>
          </w:tcPr>
          <w:p w:rsidR="00D673F6" w:rsidRPr="00D46768" w:rsidRDefault="00D673F6" w:rsidP="00D673F6">
            <w:pPr>
              <w:pStyle w:val="af1"/>
              <w:jc w:val="center"/>
            </w:pPr>
            <w:r w:rsidRPr="00D46768">
              <w:t>68,8 - 81,1</w:t>
            </w:r>
          </w:p>
        </w:tc>
        <w:tc>
          <w:tcPr>
            <w:tcW w:w="1761" w:type="dxa"/>
          </w:tcPr>
          <w:p w:rsidR="00D673F6" w:rsidRPr="00D46768" w:rsidRDefault="00D673F6" w:rsidP="00D673F6">
            <w:pPr>
              <w:pStyle w:val="af1"/>
              <w:jc w:val="center"/>
            </w:pPr>
            <w:r w:rsidRPr="00D46768">
              <w:t>81,2 - 97,0</w:t>
            </w:r>
          </w:p>
        </w:tc>
        <w:tc>
          <w:tcPr>
            <w:tcW w:w="1775" w:type="dxa"/>
          </w:tcPr>
          <w:p w:rsidR="00D673F6" w:rsidRPr="00D46768" w:rsidRDefault="00D673F6" w:rsidP="00D673F6">
            <w:pPr>
              <w:pStyle w:val="af1"/>
              <w:jc w:val="center"/>
            </w:pPr>
            <w:r w:rsidRPr="00D46768">
              <w:t>97,1 - 105,8</w:t>
            </w:r>
          </w:p>
        </w:tc>
        <w:tc>
          <w:tcPr>
            <w:tcW w:w="1269" w:type="dxa"/>
          </w:tcPr>
          <w:p w:rsidR="00D673F6" w:rsidRPr="00D46768" w:rsidRDefault="00D673F6" w:rsidP="00D673F6">
            <w:pPr>
              <w:pStyle w:val="af1"/>
              <w:jc w:val="center"/>
            </w:pPr>
            <w:r w:rsidRPr="00D46768">
              <w:t>105,9 - 123,5</w:t>
            </w:r>
          </w:p>
        </w:tc>
        <w:tc>
          <w:tcPr>
            <w:tcW w:w="1741" w:type="dxa"/>
          </w:tcPr>
          <w:p w:rsidR="00D673F6" w:rsidRPr="00D46768" w:rsidRDefault="00D673F6" w:rsidP="00D673F6">
            <w:pPr>
              <w:pStyle w:val="af1"/>
              <w:jc w:val="center"/>
            </w:pPr>
            <w:r w:rsidRPr="00D46768">
              <w:t>123,6 - 141,1</w:t>
            </w:r>
          </w:p>
        </w:tc>
        <w:tc>
          <w:tcPr>
            <w:tcW w:w="1352" w:type="dxa"/>
          </w:tcPr>
          <w:p w:rsidR="00D673F6" w:rsidRPr="00D46768" w:rsidRDefault="00D673F6" w:rsidP="00D673F6">
            <w:pPr>
              <w:pStyle w:val="af1"/>
              <w:jc w:val="center"/>
            </w:pPr>
            <w:r w:rsidRPr="00D46768">
              <w:t>141,2</w:t>
            </w:r>
          </w:p>
        </w:tc>
      </w:tr>
      <w:tr w:rsidR="00D673F6" w:rsidRPr="00D46768" w:rsidTr="00D673F6">
        <w:trPr>
          <w:trHeight w:val="144"/>
        </w:trPr>
        <w:tc>
          <w:tcPr>
            <w:tcW w:w="1966" w:type="dxa"/>
          </w:tcPr>
          <w:p w:rsidR="00D673F6" w:rsidRPr="00D46768" w:rsidRDefault="00D673F6" w:rsidP="00D673F6">
            <w:pPr>
              <w:pStyle w:val="af1"/>
              <w:jc w:val="center"/>
            </w:pPr>
            <w:r w:rsidRPr="00D46768">
              <w:t>66,0</w:t>
            </w:r>
          </w:p>
        </w:tc>
        <w:tc>
          <w:tcPr>
            <w:tcW w:w="1776" w:type="dxa"/>
          </w:tcPr>
          <w:p w:rsidR="00D673F6" w:rsidRPr="00D46768" w:rsidRDefault="00D673F6" w:rsidP="00D673F6">
            <w:pPr>
              <w:pStyle w:val="af1"/>
              <w:jc w:val="center"/>
            </w:pPr>
            <w:r w:rsidRPr="00D46768">
              <w:t>66,1 - 69,5</w:t>
            </w:r>
          </w:p>
        </w:tc>
        <w:tc>
          <w:tcPr>
            <w:tcW w:w="1105" w:type="dxa"/>
          </w:tcPr>
          <w:p w:rsidR="00D673F6" w:rsidRPr="00D46768" w:rsidRDefault="00D673F6" w:rsidP="00D673F6">
            <w:pPr>
              <w:pStyle w:val="af1"/>
              <w:jc w:val="center"/>
            </w:pPr>
            <w:r w:rsidRPr="00D46768">
              <w:t>189</w:t>
            </w:r>
          </w:p>
        </w:tc>
        <w:tc>
          <w:tcPr>
            <w:tcW w:w="1319" w:type="dxa"/>
          </w:tcPr>
          <w:p w:rsidR="00D673F6" w:rsidRPr="00D46768" w:rsidRDefault="00D673F6" w:rsidP="00D673F6">
            <w:pPr>
              <w:pStyle w:val="af1"/>
              <w:jc w:val="center"/>
            </w:pPr>
            <w:r w:rsidRPr="00D46768">
              <w:t>3,57</w:t>
            </w:r>
          </w:p>
        </w:tc>
        <w:tc>
          <w:tcPr>
            <w:tcW w:w="1504" w:type="dxa"/>
          </w:tcPr>
          <w:p w:rsidR="00D673F6" w:rsidRPr="00D46768" w:rsidRDefault="00D673F6" w:rsidP="00D673F6">
            <w:pPr>
              <w:pStyle w:val="af1"/>
              <w:jc w:val="center"/>
            </w:pPr>
            <w:r w:rsidRPr="00D46768">
              <w:t>69,6 - 82,0</w:t>
            </w:r>
          </w:p>
        </w:tc>
        <w:tc>
          <w:tcPr>
            <w:tcW w:w="1761" w:type="dxa"/>
          </w:tcPr>
          <w:p w:rsidR="00D673F6" w:rsidRPr="00D46768" w:rsidRDefault="00D673F6" w:rsidP="00D673F6">
            <w:pPr>
              <w:pStyle w:val="af1"/>
              <w:jc w:val="center"/>
            </w:pPr>
            <w:r w:rsidRPr="00D46768">
              <w:t>82,1 - 98,1</w:t>
            </w:r>
          </w:p>
        </w:tc>
        <w:tc>
          <w:tcPr>
            <w:tcW w:w="1775" w:type="dxa"/>
          </w:tcPr>
          <w:p w:rsidR="00D673F6" w:rsidRPr="00D46768" w:rsidRDefault="00D673F6" w:rsidP="00D673F6">
            <w:pPr>
              <w:pStyle w:val="af1"/>
              <w:jc w:val="center"/>
            </w:pPr>
            <w:r w:rsidRPr="00D46768">
              <w:t>98,2 - 107,0</w:t>
            </w:r>
          </w:p>
        </w:tc>
        <w:tc>
          <w:tcPr>
            <w:tcW w:w="1269" w:type="dxa"/>
          </w:tcPr>
          <w:p w:rsidR="00D673F6" w:rsidRPr="00D46768" w:rsidRDefault="00D673F6" w:rsidP="00D673F6">
            <w:pPr>
              <w:pStyle w:val="af1"/>
              <w:jc w:val="center"/>
            </w:pPr>
            <w:r w:rsidRPr="00D46768">
              <w:t>107,1 - 124,9</w:t>
            </w:r>
          </w:p>
        </w:tc>
        <w:tc>
          <w:tcPr>
            <w:tcW w:w="1741" w:type="dxa"/>
          </w:tcPr>
          <w:p w:rsidR="00D673F6" w:rsidRPr="00D46768" w:rsidRDefault="00D673F6" w:rsidP="00D673F6">
            <w:pPr>
              <w:pStyle w:val="af1"/>
              <w:jc w:val="center"/>
            </w:pPr>
            <w:r w:rsidRPr="00D46768">
              <w:t>125,0 - 142,7</w:t>
            </w:r>
          </w:p>
        </w:tc>
        <w:tc>
          <w:tcPr>
            <w:tcW w:w="1352" w:type="dxa"/>
          </w:tcPr>
          <w:p w:rsidR="00D673F6" w:rsidRPr="00D46768" w:rsidRDefault="00D673F6" w:rsidP="00D673F6">
            <w:pPr>
              <w:pStyle w:val="af1"/>
              <w:jc w:val="center"/>
            </w:pPr>
            <w:r w:rsidRPr="00D46768">
              <w:t>142,8</w:t>
            </w:r>
          </w:p>
        </w:tc>
      </w:tr>
      <w:tr w:rsidR="00D673F6" w:rsidRPr="00D46768" w:rsidTr="00D673F6">
        <w:trPr>
          <w:trHeight w:val="270"/>
        </w:trPr>
        <w:tc>
          <w:tcPr>
            <w:tcW w:w="1966" w:type="dxa"/>
          </w:tcPr>
          <w:p w:rsidR="00D673F6" w:rsidRPr="00D46768" w:rsidRDefault="00D673F6" w:rsidP="00D673F6">
            <w:pPr>
              <w:pStyle w:val="af1"/>
              <w:jc w:val="center"/>
            </w:pPr>
            <w:r w:rsidRPr="00D46768">
              <w:t>66,8</w:t>
            </w:r>
          </w:p>
        </w:tc>
        <w:tc>
          <w:tcPr>
            <w:tcW w:w="1776" w:type="dxa"/>
          </w:tcPr>
          <w:p w:rsidR="00D673F6" w:rsidRPr="00D46768" w:rsidRDefault="00D673F6" w:rsidP="00D673F6">
            <w:pPr>
              <w:pStyle w:val="af1"/>
              <w:jc w:val="center"/>
            </w:pPr>
            <w:r w:rsidRPr="00D46768">
              <w:t>66,9 - 70,3</w:t>
            </w:r>
          </w:p>
        </w:tc>
        <w:tc>
          <w:tcPr>
            <w:tcW w:w="1105" w:type="dxa"/>
          </w:tcPr>
          <w:p w:rsidR="00D673F6" w:rsidRPr="00D46768" w:rsidRDefault="00D673F6" w:rsidP="00D673F6">
            <w:pPr>
              <w:pStyle w:val="af1"/>
              <w:jc w:val="center"/>
            </w:pPr>
            <w:r w:rsidRPr="00D46768">
              <w:t>190</w:t>
            </w:r>
          </w:p>
        </w:tc>
        <w:tc>
          <w:tcPr>
            <w:tcW w:w="1319" w:type="dxa"/>
          </w:tcPr>
          <w:p w:rsidR="00D673F6" w:rsidRPr="00D46768" w:rsidRDefault="00D673F6" w:rsidP="00D673F6">
            <w:pPr>
              <w:pStyle w:val="af1"/>
              <w:jc w:val="center"/>
            </w:pPr>
            <w:r w:rsidRPr="00D46768">
              <w:t>3,61</w:t>
            </w:r>
          </w:p>
        </w:tc>
        <w:tc>
          <w:tcPr>
            <w:tcW w:w="1504" w:type="dxa"/>
          </w:tcPr>
          <w:p w:rsidR="00D673F6" w:rsidRPr="00D46768" w:rsidRDefault="00D673F6" w:rsidP="00D673F6">
            <w:pPr>
              <w:pStyle w:val="af1"/>
              <w:jc w:val="center"/>
            </w:pPr>
            <w:r w:rsidRPr="00D46768">
              <w:t>70,4 - 82,9</w:t>
            </w:r>
          </w:p>
        </w:tc>
        <w:tc>
          <w:tcPr>
            <w:tcW w:w="1761" w:type="dxa"/>
          </w:tcPr>
          <w:p w:rsidR="00D673F6" w:rsidRPr="00D46768" w:rsidRDefault="00D673F6" w:rsidP="00D673F6">
            <w:pPr>
              <w:pStyle w:val="af1"/>
              <w:jc w:val="center"/>
            </w:pPr>
            <w:r w:rsidRPr="00D46768">
              <w:t>83,0 - 99,2</w:t>
            </w:r>
          </w:p>
        </w:tc>
        <w:tc>
          <w:tcPr>
            <w:tcW w:w="1775" w:type="dxa"/>
          </w:tcPr>
          <w:p w:rsidR="00D673F6" w:rsidRPr="00D46768" w:rsidRDefault="00D673F6" w:rsidP="00D673F6">
            <w:pPr>
              <w:pStyle w:val="af1"/>
              <w:jc w:val="center"/>
            </w:pPr>
            <w:r w:rsidRPr="00D46768">
              <w:t>99,3 - 108,2</w:t>
            </w:r>
          </w:p>
        </w:tc>
        <w:tc>
          <w:tcPr>
            <w:tcW w:w="1269" w:type="dxa"/>
          </w:tcPr>
          <w:p w:rsidR="00D673F6" w:rsidRPr="00D46768" w:rsidRDefault="00D673F6" w:rsidP="00D673F6">
            <w:pPr>
              <w:pStyle w:val="af1"/>
              <w:jc w:val="center"/>
            </w:pPr>
            <w:r w:rsidRPr="00D46768">
              <w:t>108,3 - 126,3</w:t>
            </w:r>
          </w:p>
        </w:tc>
        <w:tc>
          <w:tcPr>
            <w:tcW w:w="1741" w:type="dxa"/>
          </w:tcPr>
          <w:p w:rsidR="00D673F6" w:rsidRPr="00D46768" w:rsidRDefault="00D673F6" w:rsidP="00D673F6">
            <w:pPr>
              <w:pStyle w:val="af1"/>
              <w:jc w:val="center"/>
            </w:pPr>
            <w:r w:rsidRPr="00D46768">
              <w:t>126,4 - 144,3</w:t>
            </w:r>
          </w:p>
        </w:tc>
        <w:tc>
          <w:tcPr>
            <w:tcW w:w="1352" w:type="dxa"/>
          </w:tcPr>
          <w:p w:rsidR="00D673F6" w:rsidRPr="00D46768" w:rsidRDefault="00D673F6" w:rsidP="00D673F6">
            <w:pPr>
              <w:pStyle w:val="af1"/>
              <w:jc w:val="center"/>
            </w:pPr>
            <w:r w:rsidRPr="00D46768">
              <w:t>144,4</w:t>
            </w:r>
          </w:p>
        </w:tc>
      </w:tr>
      <w:tr w:rsidR="00D673F6" w:rsidRPr="00D46768" w:rsidTr="00D673F6">
        <w:trPr>
          <w:trHeight w:val="144"/>
        </w:trPr>
        <w:tc>
          <w:tcPr>
            <w:tcW w:w="1966" w:type="dxa"/>
          </w:tcPr>
          <w:p w:rsidR="00D673F6" w:rsidRPr="00D46768" w:rsidRDefault="00D673F6" w:rsidP="00D673F6">
            <w:pPr>
              <w:pStyle w:val="af1"/>
              <w:jc w:val="center"/>
            </w:pPr>
            <w:r w:rsidRPr="00D46768">
              <w:t>67,3</w:t>
            </w:r>
          </w:p>
        </w:tc>
        <w:tc>
          <w:tcPr>
            <w:tcW w:w="1776" w:type="dxa"/>
          </w:tcPr>
          <w:p w:rsidR="00D673F6" w:rsidRPr="00D46768" w:rsidRDefault="00D673F6" w:rsidP="00D673F6">
            <w:pPr>
              <w:pStyle w:val="af1"/>
              <w:jc w:val="center"/>
            </w:pPr>
            <w:r w:rsidRPr="00D46768">
              <w:t>67,4 - 70,9</w:t>
            </w:r>
          </w:p>
        </w:tc>
        <w:tc>
          <w:tcPr>
            <w:tcW w:w="1105" w:type="dxa"/>
          </w:tcPr>
          <w:p w:rsidR="00D673F6" w:rsidRPr="00D46768" w:rsidRDefault="00D673F6" w:rsidP="00D673F6">
            <w:pPr>
              <w:pStyle w:val="af1"/>
              <w:jc w:val="center"/>
            </w:pPr>
            <w:r w:rsidRPr="00D46768">
              <w:t>191</w:t>
            </w:r>
          </w:p>
        </w:tc>
        <w:tc>
          <w:tcPr>
            <w:tcW w:w="1319" w:type="dxa"/>
          </w:tcPr>
          <w:p w:rsidR="00D673F6" w:rsidRPr="00D46768" w:rsidRDefault="00D673F6" w:rsidP="00D673F6">
            <w:pPr>
              <w:pStyle w:val="af1"/>
              <w:jc w:val="center"/>
            </w:pPr>
            <w:r w:rsidRPr="00D46768">
              <w:t>3,64</w:t>
            </w:r>
          </w:p>
        </w:tc>
        <w:tc>
          <w:tcPr>
            <w:tcW w:w="1504" w:type="dxa"/>
          </w:tcPr>
          <w:p w:rsidR="00D673F6" w:rsidRPr="00D46768" w:rsidRDefault="00D673F6" w:rsidP="00D673F6">
            <w:pPr>
              <w:pStyle w:val="af1"/>
              <w:jc w:val="center"/>
            </w:pPr>
            <w:r w:rsidRPr="00D46768">
              <w:t>71,0 - 83,6</w:t>
            </w:r>
          </w:p>
        </w:tc>
        <w:tc>
          <w:tcPr>
            <w:tcW w:w="1761" w:type="dxa"/>
          </w:tcPr>
          <w:p w:rsidR="00D673F6" w:rsidRPr="00D46768" w:rsidRDefault="00D673F6" w:rsidP="00D673F6">
            <w:pPr>
              <w:pStyle w:val="af1"/>
              <w:jc w:val="center"/>
            </w:pPr>
            <w:r w:rsidRPr="00D46768">
              <w:t>83,7 - 100,0</w:t>
            </w:r>
          </w:p>
        </w:tc>
        <w:tc>
          <w:tcPr>
            <w:tcW w:w="1775" w:type="dxa"/>
          </w:tcPr>
          <w:p w:rsidR="00D673F6" w:rsidRPr="00D46768" w:rsidRDefault="00D673F6" w:rsidP="00D673F6">
            <w:pPr>
              <w:pStyle w:val="af1"/>
              <w:jc w:val="center"/>
            </w:pPr>
            <w:r w:rsidRPr="00D46768">
              <w:t>100,1 - 109,1</w:t>
            </w:r>
          </w:p>
        </w:tc>
        <w:tc>
          <w:tcPr>
            <w:tcW w:w="1269" w:type="dxa"/>
          </w:tcPr>
          <w:p w:rsidR="00D673F6" w:rsidRPr="00D46768" w:rsidRDefault="00D673F6" w:rsidP="00D673F6">
            <w:pPr>
              <w:pStyle w:val="af1"/>
              <w:jc w:val="center"/>
            </w:pPr>
            <w:r w:rsidRPr="00D46768">
              <w:t>109,2 - 127,3</w:t>
            </w:r>
          </w:p>
        </w:tc>
        <w:tc>
          <w:tcPr>
            <w:tcW w:w="1741" w:type="dxa"/>
          </w:tcPr>
          <w:p w:rsidR="00D673F6" w:rsidRPr="00D46768" w:rsidRDefault="00D673F6" w:rsidP="00D673F6">
            <w:pPr>
              <w:pStyle w:val="af1"/>
              <w:jc w:val="center"/>
            </w:pPr>
            <w:r w:rsidRPr="00D46768">
              <w:t>127,4 - 145,5</w:t>
            </w:r>
          </w:p>
        </w:tc>
        <w:tc>
          <w:tcPr>
            <w:tcW w:w="1352" w:type="dxa"/>
          </w:tcPr>
          <w:p w:rsidR="00D673F6" w:rsidRPr="00D46768" w:rsidRDefault="00D673F6" w:rsidP="00D673F6">
            <w:pPr>
              <w:pStyle w:val="af1"/>
              <w:jc w:val="center"/>
            </w:pPr>
            <w:r w:rsidRPr="00D46768">
              <w:t>145,6</w:t>
            </w:r>
          </w:p>
        </w:tc>
      </w:tr>
      <w:tr w:rsidR="00D673F6" w:rsidRPr="00D46768" w:rsidTr="00D673F6">
        <w:trPr>
          <w:trHeight w:val="144"/>
        </w:trPr>
        <w:tc>
          <w:tcPr>
            <w:tcW w:w="1966" w:type="dxa"/>
          </w:tcPr>
          <w:p w:rsidR="00D673F6" w:rsidRPr="00D46768" w:rsidRDefault="00D673F6" w:rsidP="00D673F6">
            <w:pPr>
              <w:pStyle w:val="af1"/>
              <w:jc w:val="center"/>
            </w:pPr>
            <w:r w:rsidRPr="00D46768">
              <w:t>68,1</w:t>
            </w:r>
          </w:p>
        </w:tc>
        <w:tc>
          <w:tcPr>
            <w:tcW w:w="1776" w:type="dxa"/>
          </w:tcPr>
          <w:p w:rsidR="00D673F6" w:rsidRPr="00D46768" w:rsidRDefault="00D673F6" w:rsidP="00D673F6">
            <w:pPr>
              <w:pStyle w:val="af1"/>
              <w:jc w:val="center"/>
            </w:pPr>
            <w:r w:rsidRPr="00D46768">
              <w:t>68,2 - 71,7</w:t>
            </w:r>
          </w:p>
        </w:tc>
        <w:tc>
          <w:tcPr>
            <w:tcW w:w="1105" w:type="dxa"/>
          </w:tcPr>
          <w:p w:rsidR="00D673F6" w:rsidRPr="00D46768" w:rsidRDefault="00D673F6" w:rsidP="00D673F6">
            <w:pPr>
              <w:pStyle w:val="af1"/>
              <w:jc w:val="center"/>
            </w:pPr>
            <w:r w:rsidRPr="00D46768">
              <w:t>192</w:t>
            </w:r>
          </w:p>
        </w:tc>
        <w:tc>
          <w:tcPr>
            <w:tcW w:w="1319" w:type="dxa"/>
          </w:tcPr>
          <w:p w:rsidR="00D673F6" w:rsidRPr="00D46768" w:rsidRDefault="00D673F6" w:rsidP="00D673F6">
            <w:pPr>
              <w:pStyle w:val="af1"/>
              <w:jc w:val="center"/>
            </w:pPr>
            <w:r w:rsidRPr="00D46768">
              <w:t>3,68</w:t>
            </w:r>
          </w:p>
        </w:tc>
        <w:tc>
          <w:tcPr>
            <w:tcW w:w="1504" w:type="dxa"/>
          </w:tcPr>
          <w:p w:rsidR="00D673F6" w:rsidRPr="00D46768" w:rsidRDefault="00D673F6" w:rsidP="00D673F6">
            <w:pPr>
              <w:pStyle w:val="af1"/>
              <w:jc w:val="center"/>
            </w:pPr>
            <w:r w:rsidRPr="00D46768">
              <w:t>71,8 - 84,5</w:t>
            </w:r>
          </w:p>
        </w:tc>
        <w:tc>
          <w:tcPr>
            <w:tcW w:w="1761" w:type="dxa"/>
          </w:tcPr>
          <w:p w:rsidR="00D673F6" w:rsidRPr="00D46768" w:rsidRDefault="00D673F6" w:rsidP="00D673F6">
            <w:pPr>
              <w:pStyle w:val="af1"/>
              <w:jc w:val="center"/>
            </w:pPr>
            <w:r w:rsidRPr="00D46768">
              <w:t>84,6 - 101,1</w:t>
            </w:r>
          </w:p>
        </w:tc>
        <w:tc>
          <w:tcPr>
            <w:tcW w:w="1775" w:type="dxa"/>
          </w:tcPr>
          <w:p w:rsidR="00D673F6" w:rsidRPr="00D46768" w:rsidRDefault="00D673F6" w:rsidP="00D673F6">
            <w:pPr>
              <w:pStyle w:val="af1"/>
              <w:jc w:val="center"/>
            </w:pPr>
            <w:r w:rsidRPr="00D46768">
              <w:t>101,2 - 110,3</w:t>
            </w:r>
          </w:p>
        </w:tc>
        <w:tc>
          <w:tcPr>
            <w:tcW w:w="1269" w:type="dxa"/>
          </w:tcPr>
          <w:p w:rsidR="00D673F6" w:rsidRPr="00D46768" w:rsidRDefault="00D673F6" w:rsidP="00D673F6">
            <w:pPr>
              <w:pStyle w:val="af1"/>
              <w:jc w:val="center"/>
            </w:pPr>
            <w:r w:rsidRPr="00D46768">
              <w:t>110,4 - 128,7</w:t>
            </w:r>
          </w:p>
        </w:tc>
        <w:tc>
          <w:tcPr>
            <w:tcW w:w="1741" w:type="dxa"/>
          </w:tcPr>
          <w:p w:rsidR="00D673F6" w:rsidRPr="00D46768" w:rsidRDefault="00D673F6" w:rsidP="00D673F6">
            <w:pPr>
              <w:pStyle w:val="af1"/>
              <w:jc w:val="center"/>
            </w:pPr>
            <w:r w:rsidRPr="00D46768">
              <w:t>128,8 - 147,1</w:t>
            </w:r>
          </w:p>
        </w:tc>
        <w:tc>
          <w:tcPr>
            <w:tcW w:w="1352" w:type="dxa"/>
          </w:tcPr>
          <w:p w:rsidR="00D673F6" w:rsidRPr="00D46768" w:rsidRDefault="00D673F6" w:rsidP="00D673F6">
            <w:pPr>
              <w:pStyle w:val="af1"/>
              <w:jc w:val="center"/>
            </w:pPr>
            <w:r w:rsidRPr="00D46768">
              <w:t>147,2</w:t>
            </w:r>
          </w:p>
        </w:tc>
      </w:tr>
      <w:tr w:rsidR="00D673F6" w:rsidRPr="00D46768" w:rsidTr="00D673F6">
        <w:trPr>
          <w:trHeight w:val="144"/>
        </w:trPr>
        <w:tc>
          <w:tcPr>
            <w:tcW w:w="1966" w:type="dxa"/>
          </w:tcPr>
          <w:p w:rsidR="00D673F6" w:rsidRPr="00D46768" w:rsidRDefault="00D673F6" w:rsidP="00D673F6">
            <w:pPr>
              <w:pStyle w:val="af1"/>
              <w:jc w:val="center"/>
            </w:pPr>
            <w:r w:rsidRPr="00D46768">
              <w:t>68,8</w:t>
            </w:r>
          </w:p>
        </w:tc>
        <w:tc>
          <w:tcPr>
            <w:tcW w:w="1776" w:type="dxa"/>
          </w:tcPr>
          <w:p w:rsidR="00D673F6" w:rsidRPr="00D46768" w:rsidRDefault="00D673F6" w:rsidP="00D673F6">
            <w:pPr>
              <w:pStyle w:val="af1"/>
              <w:jc w:val="center"/>
            </w:pPr>
            <w:r w:rsidRPr="00D46768">
              <w:t>68,9 - 72,4</w:t>
            </w:r>
          </w:p>
        </w:tc>
        <w:tc>
          <w:tcPr>
            <w:tcW w:w="1105" w:type="dxa"/>
          </w:tcPr>
          <w:p w:rsidR="00D673F6" w:rsidRPr="00D46768" w:rsidRDefault="00D673F6" w:rsidP="00D673F6">
            <w:pPr>
              <w:pStyle w:val="af1"/>
              <w:jc w:val="center"/>
            </w:pPr>
            <w:r w:rsidRPr="00D46768">
              <w:t>193</w:t>
            </w:r>
          </w:p>
        </w:tc>
        <w:tc>
          <w:tcPr>
            <w:tcW w:w="1319" w:type="dxa"/>
          </w:tcPr>
          <w:p w:rsidR="00D673F6" w:rsidRPr="00D46768" w:rsidRDefault="00D673F6" w:rsidP="00D673F6">
            <w:pPr>
              <w:pStyle w:val="af1"/>
              <w:jc w:val="center"/>
            </w:pPr>
            <w:r w:rsidRPr="00D46768">
              <w:t>3,72</w:t>
            </w:r>
          </w:p>
        </w:tc>
        <w:tc>
          <w:tcPr>
            <w:tcW w:w="1504" w:type="dxa"/>
          </w:tcPr>
          <w:p w:rsidR="00D673F6" w:rsidRPr="00D46768" w:rsidRDefault="00D673F6" w:rsidP="00D673F6">
            <w:pPr>
              <w:pStyle w:val="af1"/>
              <w:jc w:val="center"/>
            </w:pPr>
            <w:r w:rsidRPr="00D46768">
              <w:t>72,5 - 85,5</w:t>
            </w:r>
          </w:p>
        </w:tc>
        <w:tc>
          <w:tcPr>
            <w:tcW w:w="1761" w:type="dxa"/>
          </w:tcPr>
          <w:p w:rsidR="00D673F6" w:rsidRPr="00D46768" w:rsidRDefault="00D673F6" w:rsidP="00D673F6">
            <w:pPr>
              <w:pStyle w:val="af1"/>
              <w:jc w:val="center"/>
            </w:pPr>
            <w:r w:rsidRPr="00D46768">
              <w:t>85,6 - 102,2</w:t>
            </w:r>
          </w:p>
        </w:tc>
        <w:tc>
          <w:tcPr>
            <w:tcW w:w="1775" w:type="dxa"/>
          </w:tcPr>
          <w:p w:rsidR="00D673F6" w:rsidRPr="00D46768" w:rsidRDefault="00D673F6" w:rsidP="00D673F6">
            <w:pPr>
              <w:pStyle w:val="af1"/>
              <w:jc w:val="center"/>
            </w:pPr>
            <w:r w:rsidRPr="00D46768">
              <w:t>102,3 - 111,5</w:t>
            </w:r>
          </w:p>
        </w:tc>
        <w:tc>
          <w:tcPr>
            <w:tcW w:w="1269" w:type="dxa"/>
          </w:tcPr>
          <w:p w:rsidR="00D673F6" w:rsidRPr="00D46768" w:rsidRDefault="00D673F6" w:rsidP="00D673F6">
            <w:pPr>
              <w:pStyle w:val="af1"/>
              <w:jc w:val="center"/>
            </w:pPr>
            <w:r w:rsidRPr="00D46768">
              <w:t>111,6 - 130,1</w:t>
            </w:r>
          </w:p>
        </w:tc>
        <w:tc>
          <w:tcPr>
            <w:tcW w:w="1741" w:type="dxa"/>
          </w:tcPr>
          <w:p w:rsidR="00D673F6" w:rsidRPr="00D46768" w:rsidRDefault="00D673F6" w:rsidP="00D673F6">
            <w:pPr>
              <w:pStyle w:val="af1"/>
              <w:jc w:val="center"/>
            </w:pPr>
            <w:r w:rsidRPr="00D46768">
              <w:t>130,2 - 148,7</w:t>
            </w:r>
          </w:p>
        </w:tc>
        <w:tc>
          <w:tcPr>
            <w:tcW w:w="1352" w:type="dxa"/>
          </w:tcPr>
          <w:p w:rsidR="00D673F6" w:rsidRPr="00D46768" w:rsidRDefault="00D673F6" w:rsidP="00D673F6">
            <w:pPr>
              <w:pStyle w:val="af1"/>
              <w:jc w:val="center"/>
            </w:pPr>
            <w:r w:rsidRPr="00D46768">
              <w:t>148,8</w:t>
            </w:r>
          </w:p>
        </w:tc>
      </w:tr>
      <w:tr w:rsidR="00D673F6" w:rsidRPr="00D46768" w:rsidTr="00D673F6">
        <w:trPr>
          <w:trHeight w:val="144"/>
        </w:trPr>
        <w:tc>
          <w:tcPr>
            <w:tcW w:w="1966" w:type="dxa"/>
          </w:tcPr>
          <w:p w:rsidR="00D673F6" w:rsidRPr="00D46768" w:rsidRDefault="00D673F6" w:rsidP="00D673F6">
            <w:pPr>
              <w:pStyle w:val="af1"/>
              <w:jc w:val="center"/>
            </w:pPr>
            <w:r w:rsidRPr="00D46768">
              <w:t>69,5</w:t>
            </w:r>
          </w:p>
        </w:tc>
        <w:tc>
          <w:tcPr>
            <w:tcW w:w="1776" w:type="dxa"/>
          </w:tcPr>
          <w:p w:rsidR="00D673F6" w:rsidRPr="00D46768" w:rsidRDefault="00D673F6" w:rsidP="00D673F6">
            <w:pPr>
              <w:pStyle w:val="af1"/>
              <w:jc w:val="center"/>
            </w:pPr>
            <w:r w:rsidRPr="00D46768">
              <w:t>69,6 - 73,2</w:t>
            </w:r>
          </w:p>
        </w:tc>
        <w:tc>
          <w:tcPr>
            <w:tcW w:w="1105" w:type="dxa"/>
          </w:tcPr>
          <w:p w:rsidR="00D673F6" w:rsidRPr="00D46768" w:rsidRDefault="00D673F6" w:rsidP="00D673F6">
            <w:pPr>
              <w:pStyle w:val="af1"/>
              <w:jc w:val="center"/>
            </w:pPr>
            <w:r w:rsidRPr="00D46768">
              <w:t>194</w:t>
            </w:r>
          </w:p>
        </w:tc>
        <w:tc>
          <w:tcPr>
            <w:tcW w:w="1319" w:type="dxa"/>
          </w:tcPr>
          <w:p w:rsidR="00D673F6" w:rsidRPr="00D46768" w:rsidRDefault="00D673F6" w:rsidP="00D673F6">
            <w:pPr>
              <w:pStyle w:val="af1"/>
              <w:jc w:val="center"/>
            </w:pPr>
            <w:r w:rsidRPr="00D46768">
              <w:t>3,76</w:t>
            </w:r>
          </w:p>
        </w:tc>
        <w:tc>
          <w:tcPr>
            <w:tcW w:w="1504" w:type="dxa"/>
          </w:tcPr>
          <w:p w:rsidR="00D673F6" w:rsidRPr="00D46768" w:rsidRDefault="00D673F6" w:rsidP="00D673F6">
            <w:pPr>
              <w:pStyle w:val="af1"/>
              <w:jc w:val="center"/>
            </w:pPr>
            <w:r w:rsidRPr="00D46768">
              <w:t>73,3 - 86,4</w:t>
            </w:r>
          </w:p>
        </w:tc>
        <w:tc>
          <w:tcPr>
            <w:tcW w:w="1761" w:type="dxa"/>
          </w:tcPr>
          <w:p w:rsidR="00D673F6" w:rsidRPr="00D46768" w:rsidRDefault="00D673F6" w:rsidP="00D673F6">
            <w:pPr>
              <w:pStyle w:val="af1"/>
              <w:jc w:val="center"/>
            </w:pPr>
            <w:r w:rsidRPr="00D46768">
              <w:t>86,5 - 103,3</w:t>
            </w:r>
          </w:p>
        </w:tc>
        <w:tc>
          <w:tcPr>
            <w:tcW w:w="1775" w:type="dxa"/>
          </w:tcPr>
          <w:p w:rsidR="00D673F6" w:rsidRPr="00D46768" w:rsidRDefault="00D673F6" w:rsidP="00D673F6">
            <w:pPr>
              <w:pStyle w:val="af1"/>
              <w:jc w:val="center"/>
            </w:pPr>
            <w:r w:rsidRPr="00D46768">
              <w:t>103,4 - 112,7</w:t>
            </w:r>
          </w:p>
        </w:tc>
        <w:tc>
          <w:tcPr>
            <w:tcW w:w="1269" w:type="dxa"/>
          </w:tcPr>
          <w:p w:rsidR="00D673F6" w:rsidRPr="00D46768" w:rsidRDefault="00D673F6" w:rsidP="00D673F6">
            <w:pPr>
              <w:pStyle w:val="af1"/>
              <w:jc w:val="center"/>
            </w:pPr>
            <w:r w:rsidRPr="00D46768">
              <w:t>112,8 - 131,5</w:t>
            </w:r>
          </w:p>
        </w:tc>
        <w:tc>
          <w:tcPr>
            <w:tcW w:w="1741" w:type="dxa"/>
          </w:tcPr>
          <w:p w:rsidR="00D673F6" w:rsidRPr="00D46768" w:rsidRDefault="00D673F6" w:rsidP="00D673F6">
            <w:pPr>
              <w:pStyle w:val="af1"/>
              <w:jc w:val="center"/>
            </w:pPr>
            <w:r w:rsidRPr="00D46768">
              <w:t>131,6 - 150,3</w:t>
            </w:r>
          </w:p>
        </w:tc>
        <w:tc>
          <w:tcPr>
            <w:tcW w:w="1352" w:type="dxa"/>
          </w:tcPr>
          <w:p w:rsidR="00D673F6" w:rsidRPr="00D46768" w:rsidRDefault="00D673F6" w:rsidP="00D673F6">
            <w:pPr>
              <w:pStyle w:val="af1"/>
              <w:jc w:val="center"/>
            </w:pPr>
            <w:r w:rsidRPr="00D46768">
              <w:t>150,4</w:t>
            </w:r>
          </w:p>
        </w:tc>
      </w:tr>
      <w:tr w:rsidR="00D673F6" w:rsidRPr="00D46768" w:rsidTr="00D673F6">
        <w:trPr>
          <w:trHeight w:val="144"/>
        </w:trPr>
        <w:tc>
          <w:tcPr>
            <w:tcW w:w="1966" w:type="dxa"/>
          </w:tcPr>
          <w:p w:rsidR="00D673F6" w:rsidRPr="00D46768" w:rsidRDefault="00D673F6" w:rsidP="00D673F6">
            <w:pPr>
              <w:pStyle w:val="af1"/>
              <w:jc w:val="center"/>
            </w:pPr>
            <w:r w:rsidRPr="00D46768">
              <w:t>70,3</w:t>
            </w:r>
          </w:p>
        </w:tc>
        <w:tc>
          <w:tcPr>
            <w:tcW w:w="1776" w:type="dxa"/>
          </w:tcPr>
          <w:p w:rsidR="00D673F6" w:rsidRPr="00D46768" w:rsidRDefault="00D673F6" w:rsidP="00D673F6">
            <w:pPr>
              <w:pStyle w:val="af1"/>
              <w:jc w:val="center"/>
            </w:pPr>
            <w:r w:rsidRPr="00D46768">
              <w:t>70,4 - 74,0</w:t>
            </w:r>
          </w:p>
        </w:tc>
        <w:tc>
          <w:tcPr>
            <w:tcW w:w="1105" w:type="dxa"/>
          </w:tcPr>
          <w:p w:rsidR="00D673F6" w:rsidRPr="00D46768" w:rsidRDefault="00D673F6" w:rsidP="00D673F6">
            <w:pPr>
              <w:pStyle w:val="af1"/>
              <w:jc w:val="center"/>
            </w:pPr>
            <w:r w:rsidRPr="00D46768">
              <w:t>195</w:t>
            </w:r>
          </w:p>
        </w:tc>
        <w:tc>
          <w:tcPr>
            <w:tcW w:w="1319" w:type="dxa"/>
          </w:tcPr>
          <w:p w:rsidR="00D673F6" w:rsidRPr="00D46768" w:rsidRDefault="00D673F6" w:rsidP="00D673F6">
            <w:pPr>
              <w:pStyle w:val="af1"/>
              <w:jc w:val="center"/>
            </w:pPr>
            <w:r w:rsidRPr="00D46768">
              <w:t>3,80</w:t>
            </w:r>
          </w:p>
        </w:tc>
        <w:tc>
          <w:tcPr>
            <w:tcW w:w="1504" w:type="dxa"/>
          </w:tcPr>
          <w:p w:rsidR="00D673F6" w:rsidRPr="00D46768" w:rsidRDefault="00D673F6" w:rsidP="00D673F6">
            <w:pPr>
              <w:pStyle w:val="af1"/>
              <w:jc w:val="center"/>
            </w:pPr>
            <w:r w:rsidRPr="00D46768">
              <w:t>74,1 - 87,3</w:t>
            </w:r>
          </w:p>
        </w:tc>
        <w:tc>
          <w:tcPr>
            <w:tcW w:w="1761" w:type="dxa"/>
          </w:tcPr>
          <w:p w:rsidR="00D673F6" w:rsidRPr="00D46768" w:rsidRDefault="00D673F6" w:rsidP="00D673F6">
            <w:pPr>
              <w:pStyle w:val="af1"/>
              <w:jc w:val="center"/>
            </w:pPr>
            <w:r w:rsidRPr="00D46768">
              <w:t>87,4 - 104,4</w:t>
            </w:r>
          </w:p>
        </w:tc>
        <w:tc>
          <w:tcPr>
            <w:tcW w:w="1775" w:type="dxa"/>
          </w:tcPr>
          <w:p w:rsidR="00D673F6" w:rsidRPr="00D46768" w:rsidRDefault="00D673F6" w:rsidP="00D673F6">
            <w:pPr>
              <w:pStyle w:val="af1"/>
              <w:jc w:val="center"/>
            </w:pPr>
            <w:r w:rsidRPr="00D46768">
              <w:t>104,5 - 113,9</w:t>
            </w:r>
          </w:p>
        </w:tc>
        <w:tc>
          <w:tcPr>
            <w:tcW w:w="1269" w:type="dxa"/>
          </w:tcPr>
          <w:p w:rsidR="00D673F6" w:rsidRPr="00D46768" w:rsidRDefault="00D673F6" w:rsidP="00D673F6">
            <w:pPr>
              <w:pStyle w:val="af1"/>
              <w:jc w:val="center"/>
            </w:pPr>
            <w:r w:rsidRPr="00D46768">
              <w:t>114,0 - 132,9</w:t>
            </w:r>
          </w:p>
        </w:tc>
        <w:tc>
          <w:tcPr>
            <w:tcW w:w="1741" w:type="dxa"/>
          </w:tcPr>
          <w:p w:rsidR="00D673F6" w:rsidRPr="00D46768" w:rsidRDefault="00D673F6" w:rsidP="00D673F6">
            <w:pPr>
              <w:pStyle w:val="af1"/>
              <w:jc w:val="center"/>
            </w:pPr>
            <w:r w:rsidRPr="00D46768">
              <w:t>133,0 - 151,9</w:t>
            </w:r>
          </w:p>
        </w:tc>
        <w:tc>
          <w:tcPr>
            <w:tcW w:w="1352" w:type="dxa"/>
          </w:tcPr>
          <w:p w:rsidR="00D673F6" w:rsidRPr="00D46768" w:rsidRDefault="00D673F6" w:rsidP="00D673F6">
            <w:pPr>
              <w:pStyle w:val="af1"/>
              <w:jc w:val="center"/>
            </w:pPr>
            <w:r w:rsidRPr="00D46768">
              <w:t>152,0</w:t>
            </w:r>
          </w:p>
        </w:tc>
      </w:tr>
      <w:tr w:rsidR="00D673F6" w:rsidRPr="00D46768" w:rsidTr="00D673F6">
        <w:trPr>
          <w:trHeight w:val="144"/>
        </w:trPr>
        <w:tc>
          <w:tcPr>
            <w:tcW w:w="1966" w:type="dxa"/>
          </w:tcPr>
          <w:p w:rsidR="00D673F6" w:rsidRPr="00D46768" w:rsidRDefault="00D673F6" w:rsidP="00D673F6">
            <w:pPr>
              <w:pStyle w:val="af1"/>
              <w:jc w:val="center"/>
            </w:pPr>
            <w:r w:rsidRPr="00D46768">
              <w:t>71,0</w:t>
            </w:r>
          </w:p>
        </w:tc>
        <w:tc>
          <w:tcPr>
            <w:tcW w:w="1776" w:type="dxa"/>
          </w:tcPr>
          <w:p w:rsidR="00D673F6" w:rsidRPr="00D46768" w:rsidRDefault="00D673F6" w:rsidP="00D673F6">
            <w:pPr>
              <w:pStyle w:val="af1"/>
              <w:jc w:val="center"/>
            </w:pPr>
            <w:r w:rsidRPr="00D46768">
              <w:t>71,1 - 74,8</w:t>
            </w:r>
          </w:p>
        </w:tc>
        <w:tc>
          <w:tcPr>
            <w:tcW w:w="1105" w:type="dxa"/>
          </w:tcPr>
          <w:p w:rsidR="00D673F6" w:rsidRPr="00D46768" w:rsidRDefault="00D673F6" w:rsidP="00D673F6">
            <w:pPr>
              <w:pStyle w:val="af1"/>
              <w:jc w:val="center"/>
            </w:pPr>
            <w:r w:rsidRPr="00D46768">
              <w:t>196</w:t>
            </w:r>
          </w:p>
        </w:tc>
        <w:tc>
          <w:tcPr>
            <w:tcW w:w="1319" w:type="dxa"/>
          </w:tcPr>
          <w:p w:rsidR="00D673F6" w:rsidRPr="00D46768" w:rsidRDefault="00D673F6" w:rsidP="00D673F6">
            <w:pPr>
              <w:pStyle w:val="af1"/>
              <w:jc w:val="center"/>
            </w:pPr>
            <w:r w:rsidRPr="00D46768">
              <w:t>3,84</w:t>
            </w:r>
          </w:p>
        </w:tc>
        <w:tc>
          <w:tcPr>
            <w:tcW w:w="1504" w:type="dxa"/>
          </w:tcPr>
          <w:p w:rsidR="00D673F6" w:rsidRPr="00D46768" w:rsidRDefault="00D673F6" w:rsidP="00D673F6">
            <w:pPr>
              <w:pStyle w:val="af1"/>
              <w:jc w:val="center"/>
            </w:pPr>
            <w:r w:rsidRPr="00D46768">
              <w:t>74,9 - 88,2</w:t>
            </w:r>
          </w:p>
        </w:tc>
        <w:tc>
          <w:tcPr>
            <w:tcW w:w="1761" w:type="dxa"/>
          </w:tcPr>
          <w:p w:rsidR="00D673F6" w:rsidRPr="00D46768" w:rsidRDefault="00D673F6" w:rsidP="00D673F6">
            <w:pPr>
              <w:pStyle w:val="af1"/>
              <w:jc w:val="center"/>
            </w:pPr>
            <w:r w:rsidRPr="00D46768">
              <w:t>88,3 - 105,5</w:t>
            </w:r>
          </w:p>
        </w:tc>
        <w:tc>
          <w:tcPr>
            <w:tcW w:w="1775" w:type="dxa"/>
          </w:tcPr>
          <w:p w:rsidR="00D673F6" w:rsidRPr="00D46768" w:rsidRDefault="00D673F6" w:rsidP="00D673F6">
            <w:pPr>
              <w:pStyle w:val="af1"/>
              <w:jc w:val="center"/>
            </w:pPr>
            <w:r w:rsidRPr="00D46768">
              <w:t>105,6 - 115,1</w:t>
            </w:r>
          </w:p>
        </w:tc>
        <w:tc>
          <w:tcPr>
            <w:tcW w:w="1269" w:type="dxa"/>
          </w:tcPr>
          <w:p w:rsidR="00D673F6" w:rsidRPr="00D46768" w:rsidRDefault="00D673F6" w:rsidP="00D673F6">
            <w:pPr>
              <w:pStyle w:val="af1"/>
              <w:jc w:val="center"/>
            </w:pPr>
            <w:r w:rsidRPr="00D46768">
              <w:t>115,2 - 134,3</w:t>
            </w:r>
          </w:p>
        </w:tc>
        <w:tc>
          <w:tcPr>
            <w:tcW w:w="1741" w:type="dxa"/>
          </w:tcPr>
          <w:p w:rsidR="00D673F6" w:rsidRPr="00D46768" w:rsidRDefault="00D673F6" w:rsidP="00D673F6">
            <w:pPr>
              <w:pStyle w:val="af1"/>
              <w:jc w:val="center"/>
            </w:pPr>
            <w:r w:rsidRPr="00D46768">
              <w:t>134,4 - 153,5</w:t>
            </w:r>
          </w:p>
        </w:tc>
        <w:tc>
          <w:tcPr>
            <w:tcW w:w="1352" w:type="dxa"/>
          </w:tcPr>
          <w:p w:rsidR="00D673F6" w:rsidRPr="00D46768" w:rsidRDefault="00D673F6" w:rsidP="00D673F6">
            <w:pPr>
              <w:pStyle w:val="af1"/>
              <w:jc w:val="center"/>
            </w:pPr>
            <w:r w:rsidRPr="00D46768">
              <w:t>153,6</w:t>
            </w:r>
          </w:p>
        </w:tc>
      </w:tr>
      <w:tr w:rsidR="00D673F6" w:rsidRPr="00D46768" w:rsidTr="00D673F6">
        <w:trPr>
          <w:trHeight w:val="144"/>
        </w:trPr>
        <w:tc>
          <w:tcPr>
            <w:tcW w:w="1966" w:type="dxa"/>
          </w:tcPr>
          <w:p w:rsidR="00D673F6" w:rsidRPr="00D46768" w:rsidRDefault="00D673F6" w:rsidP="00D673F6">
            <w:pPr>
              <w:pStyle w:val="af1"/>
              <w:jc w:val="center"/>
            </w:pPr>
            <w:r w:rsidRPr="00D46768">
              <w:t>71,8</w:t>
            </w:r>
          </w:p>
        </w:tc>
        <w:tc>
          <w:tcPr>
            <w:tcW w:w="1776" w:type="dxa"/>
          </w:tcPr>
          <w:p w:rsidR="00D673F6" w:rsidRPr="00D46768" w:rsidRDefault="00D673F6" w:rsidP="00D673F6">
            <w:pPr>
              <w:pStyle w:val="af1"/>
              <w:jc w:val="center"/>
            </w:pPr>
            <w:r w:rsidRPr="00D46768">
              <w:t>71,9 - 75,5</w:t>
            </w:r>
          </w:p>
        </w:tc>
        <w:tc>
          <w:tcPr>
            <w:tcW w:w="1105" w:type="dxa"/>
          </w:tcPr>
          <w:p w:rsidR="00D673F6" w:rsidRPr="00D46768" w:rsidRDefault="00D673F6" w:rsidP="00D673F6">
            <w:pPr>
              <w:pStyle w:val="af1"/>
              <w:jc w:val="center"/>
            </w:pPr>
            <w:r w:rsidRPr="00D46768">
              <w:t>197</w:t>
            </w:r>
          </w:p>
        </w:tc>
        <w:tc>
          <w:tcPr>
            <w:tcW w:w="1319" w:type="dxa"/>
          </w:tcPr>
          <w:p w:rsidR="00D673F6" w:rsidRPr="00D46768" w:rsidRDefault="00D673F6" w:rsidP="00D673F6">
            <w:pPr>
              <w:pStyle w:val="af1"/>
              <w:jc w:val="center"/>
            </w:pPr>
            <w:r w:rsidRPr="00D46768">
              <w:t>3,88</w:t>
            </w:r>
          </w:p>
        </w:tc>
        <w:tc>
          <w:tcPr>
            <w:tcW w:w="1504" w:type="dxa"/>
          </w:tcPr>
          <w:p w:rsidR="00D673F6" w:rsidRPr="00D46768" w:rsidRDefault="00D673F6" w:rsidP="00D673F6">
            <w:pPr>
              <w:pStyle w:val="af1"/>
              <w:jc w:val="center"/>
            </w:pPr>
            <w:r w:rsidRPr="00D46768">
              <w:t>75,6 - 89,2</w:t>
            </w:r>
          </w:p>
        </w:tc>
        <w:tc>
          <w:tcPr>
            <w:tcW w:w="1761" w:type="dxa"/>
          </w:tcPr>
          <w:p w:rsidR="00D673F6" w:rsidRPr="00D46768" w:rsidRDefault="00D673F6" w:rsidP="00D673F6">
            <w:pPr>
              <w:pStyle w:val="af1"/>
              <w:jc w:val="center"/>
            </w:pPr>
            <w:r w:rsidRPr="00D46768">
              <w:t>89,3 - 106,6</w:t>
            </w:r>
          </w:p>
        </w:tc>
        <w:tc>
          <w:tcPr>
            <w:tcW w:w="1775" w:type="dxa"/>
          </w:tcPr>
          <w:p w:rsidR="00D673F6" w:rsidRPr="00D46768" w:rsidRDefault="00D673F6" w:rsidP="00D673F6">
            <w:pPr>
              <w:pStyle w:val="af1"/>
              <w:jc w:val="center"/>
            </w:pPr>
            <w:r w:rsidRPr="00D46768">
              <w:t>106,7 - 116,3</w:t>
            </w:r>
          </w:p>
        </w:tc>
        <w:tc>
          <w:tcPr>
            <w:tcW w:w="1269" w:type="dxa"/>
          </w:tcPr>
          <w:p w:rsidR="00D673F6" w:rsidRPr="00D46768" w:rsidRDefault="00D673F6" w:rsidP="00D673F6">
            <w:pPr>
              <w:pStyle w:val="af1"/>
              <w:jc w:val="center"/>
            </w:pPr>
            <w:r w:rsidRPr="00D46768">
              <w:t>116,4 - 135,7</w:t>
            </w:r>
          </w:p>
        </w:tc>
        <w:tc>
          <w:tcPr>
            <w:tcW w:w="1741" w:type="dxa"/>
          </w:tcPr>
          <w:p w:rsidR="00D673F6" w:rsidRPr="00D46768" w:rsidRDefault="00D673F6" w:rsidP="00D673F6">
            <w:pPr>
              <w:pStyle w:val="af1"/>
              <w:jc w:val="center"/>
            </w:pPr>
            <w:r w:rsidRPr="00D46768">
              <w:t>135,8 - 155,1</w:t>
            </w:r>
          </w:p>
        </w:tc>
        <w:tc>
          <w:tcPr>
            <w:tcW w:w="1352" w:type="dxa"/>
          </w:tcPr>
          <w:p w:rsidR="00D673F6" w:rsidRPr="00D46768" w:rsidRDefault="00D673F6" w:rsidP="00D673F6">
            <w:pPr>
              <w:pStyle w:val="af1"/>
              <w:jc w:val="center"/>
            </w:pPr>
            <w:r w:rsidRPr="00D46768">
              <w:t>155,2</w:t>
            </w:r>
          </w:p>
        </w:tc>
      </w:tr>
      <w:tr w:rsidR="00D673F6" w:rsidRPr="00D46768" w:rsidTr="00D673F6">
        <w:trPr>
          <w:trHeight w:val="144"/>
        </w:trPr>
        <w:tc>
          <w:tcPr>
            <w:tcW w:w="1966" w:type="dxa"/>
          </w:tcPr>
          <w:p w:rsidR="00D673F6" w:rsidRPr="00D46768" w:rsidRDefault="00D673F6" w:rsidP="00D673F6">
            <w:pPr>
              <w:pStyle w:val="af1"/>
              <w:jc w:val="center"/>
            </w:pPr>
            <w:r w:rsidRPr="00D46768">
              <w:t>72,5</w:t>
            </w:r>
          </w:p>
        </w:tc>
        <w:tc>
          <w:tcPr>
            <w:tcW w:w="1776" w:type="dxa"/>
          </w:tcPr>
          <w:p w:rsidR="00D673F6" w:rsidRPr="00D46768" w:rsidRDefault="00D673F6" w:rsidP="00D673F6">
            <w:pPr>
              <w:pStyle w:val="af1"/>
              <w:jc w:val="center"/>
            </w:pPr>
            <w:r w:rsidRPr="00D46768">
              <w:t>72,6 - 76,3</w:t>
            </w:r>
          </w:p>
        </w:tc>
        <w:tc>
          <w:tcPr>
            <w:tcW w:w="1105" w:type="dxa"/>
          </w:tcPr>
          <w:p w:rsidR="00D673F6" w:rsidRPr="00D46768" w:rsidRDefault="00D673F6" w:rsidP="00D673F6">
            <w:pPr>
              <w:pStyle w:val="af1"/>
              <w:jc w:val="center"/>
            </w:pPr>
            <w:r w:rsidRPr="00D46768">
              <w:t>198</w:t>
            </w:r>
          </w:p>
        </w:tc>
        <w:tc>
          <w:tcPr>
            <w:tcW w:w="1319" w:type="dxa"/>
          </w:tcPr>
          <w:p w:rsidR="00D673F6" w:rsidRPr="00D46768" w:rsidRDefault="00D673F6" w:rsidP="00D673F6">
            <w:pPr>
              <w:pStyle w:val="af1"/>
              <w:jc w:val="center"/>
            </w:pPr>
            <w:r w:rsidRPr="00D46768">
              <w:t>3,92</w:t>
            </w:r>
          </w:p>
        </w:tc>
        <w:tc>
          <w:tcPr>
            <w:tcW w:w="1504" w:type="dxa"/>
          </w:tcPr>
          <w:p w:rsidR="00D673F6" w:rsidRPr="00D46768" w:rsidRDefault="00D673F6" w:rsidP="00D673F6">
            <w:pPr>
              <w:pStyle w:val="af1"/>
              <w:jc w:val="center"/>
            </w:pPr>
            <w:r w:rsidRPr="00D46768">
              <w:t>76,4 - 90,1</w:t>
            </w:r>
          </w:p>
        </w:tc>
        <w:tc>
          <w:tcPr>
            <w:tcW w:w="1761" w:type="dxa"/>
          </w:tcPr>
          <w:p w:rsidR="00D673F6" w:rsidRPr="00D46768" w:rsidRDefault="00D673F6" w:rsidP="00D673F6">
            <w:pPr>
              <w:pStyle w:val="af1"/>
              <w:jc w:val="center"/>
            </w:pPr>
            <w:r w:rsidRPr="00D46768">
              <w:t>90,2 - 107,7</w:t>
            </w:r>
          </w:p>
        </w:tc>
        <w:tc>
          <w:tcPr>
            <w:tcW w:w="1775" w:type="dxa"/>
          </w:tcPr>
          <w:p w:rsidR="00D673F6" w:rsidRPr="00D46768" w:rsidRDefault="00D673F6" w:rsidP="00D673F6">
            <w:pPr>
              <w:pStyle w:val="af1"/>
              <w:jc w:val="center"/>
            </w:pPr>
            <w:r w:rsidRPr="00D46768">
              <w:t>107,8 - 117,5</w:t>
            </w:r>
          </w:p>
        </w:tc>
        <w:tc>
          <w:tcPr>
            <w:tcW w:w="1269" w:type="dxa"/>
          </w:tcPr>
          <w:p w:rsidR="00D673F6" w:rsidRPr="00D46768" w:rsidRDefault="00D673F6" w:rsidP="00D673F6">
            <w:pPr>
              <w:pStyle w:val="af1"/>
              <w:jc w:val="center"/>
            </w:pPr>
            <w:r w:rsidRPr="00D46768">
              <w:t>117,6 - 137,1</w:t>
            </w:r>
          </w:p>
        </w:tc>
        <w:tc>
          <w:tcPr>
            <w:tcW w:w="1741" w:type="dxa"/>
          </w:tcPr>
          <w:p w:rsidR="00D673F6" w:rsidRPr="00D46768" w:rsidRDefault="00D673F6" w:rsidP="00D673F6">
            <w:pPr>
              <w:pStyle w:val="af1"/>
              <w:jc w:val="center"/>
            </w:pPr>
            <w:r w:rsidRPr="00D46768">
              <w:t>137,2 - 156,7</w:t>
            </w:r>
          </w:p>
        </w:tc>
        <w:tc>
          <w:tcPr>
            <w:tcW w:w="1352" w:type="dxa"/>
          </w:tcPr>
          <w:p w:rsidR="00D673F6" w:rsidRPr="00D46768" w:rsidRDefault="00D673F6" w:rsidP="00D673F6">
            <w:pPr>
              <w:pStyle w:val="af1"/>
              <w:jc w:val="center"/>
            </w:pPr>
            <w:r w:rsidRPr="00D46768">
              <w:t>156,8</w:t>
            </w:r>
          </w:p>
        </w:tc>
      </w:tr>
      <w:tr w:rsidR="00D673F6" w:rsidRPr="00D46768" w:rsidTr="00D673F6">
        <w:trPr>
          <w:trHeight w:val="144"/>
        </w:trPr>
        <w:tc>
          <w:tcPr>
            <w:tcW w:w="1966" w:type="dxa"/>
          </w:tcPr>
          <w:p w:rsidR="00D673F6" w:rsidRPr="00D46768" w:rsidRDefault="00D673F6" w:rsidP="00D673F6">
            <w:pPr>
              <w:pStyle w:val="af1"/>
              <w:jc w:val="center"/>
            </w:pPr>
            <w:r w:rsidRPr="00D46768">
              <w:t>73,2</w:t>
            </w:r>
          </w:p>
        </w:tc>
        <w:tc>
          <w:tcPr>
            <w:tcW w:w="1776" w:type="dxa"/>
          </w:tcPr>
          <w:p w:rsidR="00D673F6" w:rsidRPr="00D46768" w:rsidRDefault="00D673F6" w:rsidP="00D673F6">
            <w:pPr>
              <w:pStyle w:val="af1"/>
              <w:jc w:val="center"/>
            </w:pPr>
            <w:r w:rsidRPr="00D46768">
              <w:t>73,3 - 77,1</w:t>
            </w:r>
          </w:p>
        </w:tc>
        <w:tc>
          <w:tcPr>
            <w:tcW w:w="1105" w:type="dxa"/>
          </w:tcPr>
          <w:p w:rsidR="00D673F6" w:rsidRPr="00D46768" w:rsidRDefault="00D673F6" w:rsidP="00D673F6">
            <w:pPr>
              <w:pStyle w:val="af1"/>
              <w:jc w:val="center"/>
            </w:pPr>
            <w:r w:rsidRPr="00D46768">
              <w:t>199</w:t>
            </w:r>
          </w:p>
        </w:tc>
        <w:tc>
          <w:tcPr>
            <w:tcW w:w="1319" w:type="dxa"/>
          </w:tcPr>
          <w:p w:rsidR="00D673F6" w:rsidRPr="00D46768" w:rsidRDefault="00D673F6" w:rsidP="00D673F6">
            <w:pPr>
              <w:pStyle w:val="af1"/>
              <w:jc w:val="center"/>
            </w:pPr>
            <w:r w:rsidRPr="00D46768">
              <w:t>3,96</w:t>
            </w:r>
          </w:p>
        </w:tc>
        <w:tc>
          <w:tcPr>
            <w:tcW w:w="1504" w:type="dxa"/>
          </w:tcPr>
          <w:p w:rsidR="00D673F6" w:rsidRPr="00D46768" w:rsidRDefault="00D673F6" w:rsidP="00D673F6">
            <w:pPr>
              <w:pStyle w:val="af1"/>
              <w:jc w:val="center"/>
            </w:pPr>
            <w:r w:rsidRPr="00D46768">
              <w:t>77,2 - 91,0</w:t>
            </w:r>
          </w:p>
        </w:tc>
        <w:tc>
          <w:tcPr>
            <w:tcW w:w="1761" w:type="dxa"/>
          </w:tcPr>
          <w:p w:rsidR="00D673F6" w:rsidRPr="00D46768" w:rsidRDefault="00D673F6" w:rsidP="00D673F6">
            <w:pPr>
              <w:pStyle w:val="af1"/>
              <w:jc w:val="center"/>
            </w:pPr>
            <w:r w:rsidRPr="00D46768">
              <w:t>91,1 - 108,8</w:t>
            </w:r>
          </w:p>
        </w:tc>
        <w:tc>
          <w:tcPr>
            <w:tcW w:w="1775" w:type="dxa"/>
          </w:tcPr>
          <w:p w:rsidR="00D673F6" w:rsidRPr="00D46768" w:rsidRDefault="00D673F6" w:rsidP="00D673F6">
            <w:pPr>
              <w:pStyle w:val="af1"/>
              <w:jc w:val="center"/>
            </w:pPr>
            <w:r w:rsidRPr="00D46768">
              <w:t>108,9 - 118,7</w:t>
            </w:r>
          </w:p>
        </w:tc>
        <w:tc>
          <w:tcPr>
            <w:tcW w:w="1269" w:type="dxa"/>
          </w:tcPr>
          <w:p w:rsidR="00D673F6" w:rsidRPr="00D46768" w:rsidRDefault="00D673F6" w:rsidP="00D673F6">
            <w:pPr>
              <w:pStyle w:val="af1"/>
              <w:jc w:val="center"/>
            </w:pPr>
            <w:r w:rsidRPr="00D46768">
              <w:t>118,8 - 138,5</w:t>
            </w:r>
          </w:p>
        </w:tc>
        <w:tc>
          <w:tcPr>
            <w:tcW w:w="1741" w:type="dxa"/>
          </w:tcPr>
          <w:p w:rsidR="00D673F6" w:rsidRPr="00D46768" w:rsidRDefault="00D673F6" w:rsidP="00D673F6">
            <w:pPr>
              <w:pStyle w:val="af1"/>
              <w:jc w:val="center"/>
            </w:pPr>
            <w:r w:rsidRPr="00D46768">
              <w:t>138,6 - 158,3</w:t>
            </w:r>
          </w:p>
        </w:tc>
        <w:tc>
          <w:tcPr>
            <w:tcW w:w="1352" w:type="dxa"/>
          </w:tcPr>
          <w:p w:rsidR="00D673F6" w:rsidRPr="00D46768" w:rsidRDefault="00D673F6" w:rsidP="00D673F6">
            <w:pPr>
              <w:pStyle w:val="af1"/>
              <w:jc w:val="center"/>
            </w:pPr>
            <w:r w:rsidRPr="00D46768">
              <w:t>158,4</w:t>
            </w:r>
          </w:p>
        </w:tc>
      </w:tr>
      <w:tr w:rsidR="00D673F6" w:rsidRPr="00D46768" w:rsidTr="00D673F6">
        <w:trPr>
          <w:trHeight w:val="556"/>
        </w:trPr>
        <w:tc>
          <w:tcPr>
            <w:tcW w:w="1966" w:type="dxa"/>
          </w:tcPr>
          <w:p w:rsidR="00D673F6" w:rsidRPr="00D46768" w:rsidRDefault="00D673F6" w:rsidP="00D673F6">
            <w:pPr>
              <w:pStyle w:val="af1"/>
              <w:jc w:val="center"/>
            </w:pPr>
            <w:r w:rsidRPr="00D46768">
              <w:t>74,0</w:t>
            </w:r>
          </w:p>
        </w:tc>
        <w:tc>
          <w:tcPr>
            <w:tcW w:w="1776" w:type="dxa"/>
          </w:tcPr>
          <w:p w:rsidR="00D673F6" w:rsidRPr="00D46768" w:rsidRDefault="00D673F6" w:rsidP="00D673F6">
            <w:pPr>
              <w:pStyle w:val="af1"/>
              <w:jc w:val="center"/>
            </w:pPr>
            <w:r w:rsidRPr="00D46768">
              <w:t>74,1 - 77,9</w:t>
            </w:r>
          </w:p>
        </w:tc>
        <w:tc>
          <w:tcPr>
            <w:tcW w:w="1105" w:type="dxa"/>
          </w:tcPr>
          <w:p w:rsidR="00D673F6" w:rsidRPr="00D46768" w:rsidRDefault="00D673F6" w:rsidP="00D673F6">
            <w:pPr>
              <w:pStyle w:val="af1"/>
              <w:jc w:val="center"/>
            </w:pPr>
            <w:r w:rsidRPr="00D46768">
              <w:t>200</w:t>
            </w:r>
          </w:p>
        </w:tc>
        <w:tc>
          <w:tcPr>
            <w:tcW w:w="1319" w:type="dxa"/>
          </w:tcPr>
          <w:p w:rsidR="00D673F6" w:rsidRPr="00D46768" w:rsidRDefault="00D673F6" w:rsidP="00D673F6">
            <w:pPr>
              <w:pStyle w:val="af1"/>
              <w:jc w:val="center"/>
            </w:pPr>
            <w:r w:rsidRPr="00D46768">
              <w:t>4,00</w:t>
            </w:r>
          </w:p>
        </w:tc>
        <w:tc>
          <w:tcPr>
            <w:tcW w:w="1504" w:type="dxa"/>
          </w:tcPr>
          <w:p w:rsidR="00D673F6" w:rsidRPr="00D46768" w:rsidRDefault="00D673F6" w:rsidP="00D673F6">
            <w:pPr>
              <w:pStyle w:val="af1"/>
              <w:jc w:val="center"/>
            </w:pPr>
            <w:r w:rsidRPr="00D46768">
              <w:t>78,0 - 91,9</w:t>
            </w:r>
          </w:p>
        </w:tc>
        <w:tc>
          <w:tcPr>
            <w:tcW w:w="1761" w:type="dxa"/>
          </w:tcPr>
          <w:p w:rsidR="00D673F6" w:rsidRPr="00D46768" w:rsidRDefault="00D673F6" w:rsidP="00D673F6">
            <w:pPr>
              <w:pStyle w:val="af1"/>
              <w:jc w:val="center"/>
            </w:pPr>
            <w:r w:rsidRPr="00D46768">
              <w:t>92,0 - 109,9</w:t>
            </w:r>
          </w:p>
        </w:tc>
        <w:tc>
          <w:tcPr>
            <w:tcW w:w="1775" w:type="dxa"/>
          </w:tcPr>
          <w:p w:rsidR="00D673F6" w:rsidRPr="00D46768" w:rsidRDefault="00D673F6" w:rsidP="00D673F6">
            <w:pPr>
              <w:pStyle w:val="af1"/>
              <w:jc w:val="center"/>
            </w:pPr>
            <w:r w:rsidRPr="00D46768">
              <w:t>110,0 - 119,9</w:t>
            </w:r>
          </w:p>
        </w:tc>
        <w:tc>
          <w:tcPr>
            <w:tcW w:w="1269" w:type="dxa"/>
          </w:tcPr>
          <w:p w:rsidR="00D673F6" w:rsidRPr="00D46768" w:rsidRDefault="00D673F6" w:rsidP="00D673F6">
            <w:pPr>
              <w:pStyle w:val="af1"/>
              <w:jc w:val="center"/>
            </w:pPr>
            <w:r w:rsidRPr="00D46768">
              <w:t>120,0 - 139,9</w:t>
            </w:r>
          </w:p>
        </w:tc>
        <w:tc>
          <w:tcPr>
            <w:tcW w:w="1741" w:type="dxa"/>
          </w:tcPr>
          <w:p w:rsidR="00D673F6" w:rsidRPr="00D46768" w:rsidRDefault="00D673F6" w:rsidP="00D673F6">
            <w:pPr>
              <w:pStyle w:val="af1"/>
              <w:jc w:val="center"/>
            </w:pPr>
            <w:r w:rsidRPr="00D46768">
              <w:t>140,0 - 159,9</w:t>
            </w:r>
          </w:p>
        </w:tc>
        <w:tc>
          <w:tcPr>
            <w:tcW w:w="1352" w:type="dxa"/>
          </w:tcPr>
          <w:p w:rsidR="00D673F6" w:rsidRPr="00D46768" w:rsidRDefault="00D673F6" w:rsidP="00D673F6">
            <w:pPr>
              <w:pStyle w:val="af1"/>
              <w:jc w:val="center"/>
            </w:pPr>
            <w:r w:rsidRPr="00D46768">
              <w:t>160,0</w:t>
            </w:r>
          </w:p>
        </w:tc>
      </w:tr>
    </w:tbl>
    <w:p w:rsidR="00D673F6" w:rsidRPr="00D46768" w:rsidRDefault="00D673F6" w:rsidP="00EF27A0">
      <w:pPr>
        <w:spacing w:after="0" w:line="276" w:lineRule="auto"/>
      </w:pPr>
    </w:p>
    <w:p w:rsidR="00D673F6" w:rsidRPr="00D673F6" w:rsidRDefault="00D673F6" w:rsidP="00EF27A0">
      <w:pPr>
        <w:pStyle w:val="1"/>
        <w:spacing w:after="0" w:line="276" w:lineRule="auto"/>
        <w:rPr>
          <w:b w:val="0"/>
          <w:color w:val="auto"/>
        </w:rPr>
      </w:pPr>
      <w:r w:rsidRPr="00D673F6">
        <w:rPr>
          <w:b w:val="0"/>
          <w:color w:val="auto"/>
        </w:rPr>
        <w:t>б) у лиц в возрасте 26 - 45 лет</w:t>
      </w:r>
    </w:p>
    <w:p w:rsidR="00D673F6" w:rsidRPr="00D46768" w:rsidRDefault="00D673F6" w:rsidP="00EF27A0">
      <w:pPr>
        <w:spacing w:after="0" w:line="276" w:lineRule="auto"/>
      </w:pPr>
      <w:bookmarkStart w:id="373" w:name="sub_1121722"/>
      <w:bookmarkEnd w:id="373"/>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966"/>
        <w:gridCol w:w="1718"/>
        <w:gridCol w:w="1441"/>
        <w:gridCol w:w="1236"/>
        <w:gridCol w:w="1633"/>
        <w:gridCol w:w="1633"/>
        <w:gridCol w:w="1564"/>
        <w:gridCol w:w="1516"/>
        <w:gridCol w:w="1429"/>
        <w:gridCol w:w="1269"/>
      </w:tblGrid>
      <w:tr w:rsidR="00D673F6" w:rsidRPr="00D46768" w:rsidTr="00D673F6">
        <w:trPr>
          <w:trHeight w:val="573"/>
        </w:trPr>
        <w:tc>
          <w:tcPr>
            <w:tcW w:w="1443" w:type="dxa"/>
            <w:vMerge w:val="restart"/>
          </w:tcPr>
          <w:p w:rsidR="00D673F6" w:rsidRPr="00D46768" w:rsidRDefault="00D673F6" w:rsidP="00D673F6">
            <w:pPr>
              <w:pStyle w:val="af1"/>
              <w:jc w:val="center"/>
            </w:pPr>
            <w:r w:rsidRPr="00D46768">
              <w:t>Недостаточность питания</w:t>
            </w:r>
          </w:p>
          <w:p w:rsidR="00D673F6" w:rsidRPr="00D46768" w:rsidRDefault="00D673F6" w:rsidP="00D673F6">
            <w:pPr>
              <w:pStyle w:val="af1"/>
              <w:jc w:val="center"/>
            </w:pPr>
            <w:r w:rsidRPr="00D46768">
              <w:t>(ИМТ - менее 19,0)</w:t>
            </w:r>
          </w:p>
        </w:tc>
        <w:tc>
          <w:tcPr>
            <w:tcW w:w="1760" w:type="dxa"/>
            <w:vMerge w:val="restart"/>
          </w:tcPr>
          <w:p w:rsidR="00D673F6" w:rsidRPr="00D46768" w:rsidRDefault="00D673F6" w:rsidP="00D673F6">
            <w:pPr>
              <w:pStyle w:val="af1"/>
              <w:jc w:val="center"/>
            </w:pPr>
            <w:r w:rsidRPr="00D46768">
              <w:t>Пониженное питание (ИМТ - 19,0 - 19,9)</w:t>
            </w:r>
          </w:p>
        </w:tc>
        <w:tc>
          <w:tcPr>
            <w:tcW w:w="4654" w:type="dxa"/>
            <w:gridSpan w:val="3"/>
          </w:tcPr>
          <w:p w:rsidR="00D673F6" w:rsidRPr="00D46768" w:rsidRDefault="00D673F6" w:rsidP="00D673F6">
            <w:pPr>
              <w:pStyle w:val="af1"/>
              <w:jc w:val="center"/>
            </w:pPr>
            <w:r w:rsidRPr="00D46768">
              <w:t>Нормальное соотношение роста и массы тела (ИМТ - 20,0 - 25,9)</w:t>
            </w:r>
          </w:p>
        </w:tc>
        <w:tc>
          <w:tcPr>
            <w:tcW w:w="1650" w:type="dxa"/>
            <w:vMerge w:val="restart"/>
          </w:tcPr>
          <w:p w:rsidR="00D673F6" w:rsidRPr="00D46768" w:rsidRDefault="00D673F6" w:rsidP="00D673F6">
            <w:pPr>
              <w:pStyle w:val="af1"/>
              <w:jc w:val="center"/>
            </w:pPr>
            <w:r w:rsidRPr="00D46768">
              <w:t>Повышенное питание (ИМТ - 26,0 -27,9)</w:t>
            </w:r>
          </w:p>
        </w:tc>
        <w:tc>
          <w:tcPr>
            <w:tcW w:w="1626" w:type="dxa"/>
            <w:vMerge w:val="restart"/>
          </w:tcPr>
          <w:p w:rsidR="00D673F6" w:rsidRPr="00D46768" w:rsidRDefault="00D673F6" w:rsidP="00D673F6">
            <w:pPr>
              <w:pStyle w:val="af1"/>
              <w:jc w:val="center"/>
            </w:pPr>
            <w:r w:rsidRPr="00D46768">
              <w:t>Ожирение I степени (ИМТ - 28,0 -30,9)</w:t>
            </w:r>
          </w:p>
        </w:tc>
        <w:tc>
          <w:tcPr>
            <w:tcW w:w="1568" w:type="dxa"/>
            <w:vMerge w:val="restart"/>
          </w:tcPr>
          <w:p w:rsidR="00D673F6" w:rsidRPr="00D46768" w:rsidRDefault="00D673F6" w:rsidP="00D673F6">
            <w:pPr>
              <w:pStyle w:val="af1"/>
              <w:jc w:val="center"/>
            </w:pPr>
            <w:r w:rsidRPr="00D46768">
              <w:t>Ожирение II степени (ИМТ - 31,0 -35,9)</w:t>
            </w:r>
          </w:p>
        </w:tc>
        <w:tc>
          <w:tcPr>
            <w:tcW w:w="1463" w:type="dxa"/>
            <w:vMerge w:val="restart"/>
          </w:tcPr>
          <w:p w:rsidR="00D673F6" w:rsidRPr="00D46768" w:rsidRDefault="00D673F6" w:rsidP="00D673F6">
            <w:pPr>
              <w:pStyle w:val="af1"/>
              <w:jc w:val="center"/>
            </w:pPr>
            <w:r w:rsidRPr="00D46768">
              <w:t>Ожирение III степени (ИМТ - 36,0 - 40,9)</w:t>
            </w:r>
          </w:p>
        </w:tc>
        <w:tc>
          <w:tcPr>
            <w:tcW w:w="1241" w:type="dxa"/>
            <w:vMerge w:val="restart"/>
          </w:tcPr>
          <w:p w:rsidR="00D673F6" w:rsidRPr="00D46768" w:rsidRDefault="00D673F6" w:rsidP="00D673F6">
            <w:pPr>
              <w:pStyle w:val="af1"/>
              <w:jc w:val="center"/>
            </w:pPr>
            <w:r w:rsidRPr="00D46768">
              <w:t xml:space="preserve">Ожирение IV степени (ИМТ - </w:t>
            </w:r>
            <w:r w:rsidRPr="00D46768">
              <w:lastRenderedPageBreak/>
              <w:t>41,0 и более)</w:t>
            </w:r>
          </w:p>
        </w:tc>
      </w:tr>
      <w:tr w:rsidR="00D673F6" w:rsidRPr="00D46768" w:rsidTr="00D673F6">
        <w:trPr>
          <w:trHeight w:val="153"/>
        </w:trPr>
        <w:tc>
          <w:tcPr>
            <w:tcW w:w="1443" w:type="dxa"/>
            <w:vMerge/>
          </w:tcPr>
          <w:p w:rsidR="00D673F6" w:rsidRPr="00D46768" w:rsidRDefault="00D673F6" w:rsidP="00D673F6">
            <w:pPr>
              <w:pStyle w:val="af1"/>
              <w:snapToGrid w:val="0"/>
            </w:pPr>
          </w:p>
        </w:tc>
        <w:tc>
          <w:tcPr>
            <w:tcW w:w="1760" w:type="dxa"/>
            <w:vMerge/>
          </w:tcPr>
          <w:p w:rsidR="00D673F6" w:rsidRPr="00D46768" w:rsidRDefault="00D673F6" w:rsidP="00D673F6">
            <w:pPr>
              <w:pStyle w:val="af1"/>
              <w:snapToGrid w:val="0"/>
            </w:pPr>
          </w:p>
        </w:tc>
        <w:tc>
          <w:tcPr>
            <w:tcW w:w="1604" w:type="dxa"/>
          </w:tcPr>
          <w:p w:rsidR="00D673F6" w:rsidRPr="00D46768" w:rsidRDefault="00D673F6" w:rsidP="00D673F6">
            <w:pPr>
              <w:pStyle w:val="af1"/>
              <w:jc w:val="center"/>
            </w:pPr>
            <w:r w:rsidRPr="00D46768">
              <w:t>рост (см)</w:t>
            </w:r>
          </w:p>
        </w:tc>
        <w:tc>
          <w:tcPr>
            <w:tcW w:w="1240" w:type="dxa"/>
          </w:tcPr>
          <w:p w:rsidR="00D673F6" w:rsidRPr="00D46768" w:rsidRDefault="00D673F6" w:rsidP="00D673F6">
            <w:pPr>
              <w:pStyle w:val="af1"/>
              <w:jc w:val="center"/>
            </w:pPr>
            <w:r w:rsidRPr="00D46768">
              <w:t xml:space="preserve">квадрат величины </w:t>
            </w:r>
            <w:r w:rsidRPr="00D46768">
              <w:lastRenderedPageBreak/>
              <w:t xml:space="preserve">роста </w:t>
            </w:r>
            <w:r>
              <w:rPr>
                <w:noProof/>
                <w:lang w:eastAsia="ru-RU"/>
              </w:rPr>
              <w:drawing>
                <wp:inline distT="0" distB="0" distL="0" distR="0" wp14:anchorId="5CA992D0" wp14:editId="7072176B">
                  <wp:extent cx="341630" cy="278130"/>
                  <wp:effectExtent l="0" t="0" r="0" b="762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pic:cNvPicPr>
                            <a:picLocks noChangeAspect="1" noChangeArrowheads="1"/>
                          </pic:cNvPicPr>
                        </pic:nvPicPr>
                        <pic:blipFill>
                          <a:blip r:embed="rId16">
                            <a:extLst>
                              <a:ext uri="{28A0092B-C50C-407E-A947-70E740481C1C}">
                                <a14:useLocalDpi xmlns:a14="http://schemas.microsoft.com/office/drawing/2010/main" val="0"/>
                              </a:ext>
                            </a:extLst>
                          </a:blip>
                          <a:srcRect l="-182" t="-235" r="-182" b="-235"/>
                          <a:stretch>
                            <a:fillRect/>
                          </a:stretch>
                        </pic:blipFill>
                        <pic:spPr bwMode="auto">
                          <a:xfrm>
                            <a:off x="0" y="0"/>
                            <a:ext cx="341630" cy="278130"/>
                          </a:xfrm>
                          <a:prstGeom prst="rect">
                            <a:avLst/>
                          </a:prstGeom>
                          <a:noFill/>
                          <a:ln>
                            <a:noFill/>
                          </a:ln>
                        </pic:spPr>
                      </pic:pic>
                    </a:graphicData>
                  </a:graphic>
                </wp:inline>
              </w:drawing>
            </w:r>
          </w:p>
        </w:tc>
        <w:tc>
          <w:tcPr>
            <w:tcW w:w="1808" w:type="dxa"/>
          </w:tcPr>
          <w:p w:rsidR="00D673F6" w:rsidRPr="00D46768" w:rsidRDefault="00D673F6" w:rsidP="00D673F6">
            <w:pPr>
              <w:pStyle w:val="af1"/>
              <w:jc w:val="center"/>
            </w:pPr>
            <w:r w:rsidRPr="00D46768">
              <w:lastRenderedPageBreak/>
              <w:t>масса тела (кг)</w:t>
            </w:r>
          </w:p>
        </w:tc>
        <w:tc>
          <w:tcPr>
            <w:tcW w:w="1650" w:type="dxa"/>
            <w:vMerge/>
          </w:tcPr>
          <w:p w:rsidR="00D673F6" w:rsidRPr="00D46768" w:rsidRDefault="00D673F6" w:rsidP="00D673F6">
            <w:pPr>
              <w:pStyle w:val="af1"/>
              <w:snapToGrid w:val="0"/>
            </w:pPr>
          </w:p>
        </w:tc>
        <w:tc>
          <w:tcPr>
            <w:tcW w:w="1626" w:type="dxa"/>
            <w:vMerge/>
          </w:tcPr>
          <w:p w:rsidR="00D673F6" w:rsidRPr="00D46768" w:rsidRDefault="00D673F6" w:rsidP="00D673F6">
            <w:pPr>
              <w:pStyle w:val="af1"/>
              <w:snapToGrid w:val="0"/>
            </w:pPr>
          </w:p>
        </w:tc>
        <w:tc>
          <w:tcPr>
            <w:tcW w:w="1568" w:type="dxa"/>
            <w:vMerge/>
          </w:tcPr>
          <w:p w:rsidR="00D673F6" w:rsidRPr="00D46768" w:rsidRDefault="00D673F6" w:rsidP="00D673F6">
            <w:pPr>
              <w:pStyle w:val="af1"/>
              <w:snapToGrid w:val="0"/>
            </w:pPr>
          </w:p>
        </w:tc>
        <w:tc>
          <w:tcPr>
            <w:tcW w:w="1463" w:type="dxa"/>
            <w:vMerge/>
          </w:tcPr>
          <w:p w:rsidR="00D673F6" w:rsidRPr="00D46768" w:rsidRDefault="00D673F6" w:rsidP="00D673F6">
            <w:pPr>
              <w:pStyle w:val="af1"/>
              <w:snapToGrid w:val="0"/>
            </w:pPr>
          </w:p>
        </w:tc>
        <w:tc>
          <w:tcPr>
            <w:tcW w:w="1241" w:type="dxa"/>
            <w:vMerge/>
          </w:tcPr>
          <w:p w:rsidR="00D673F6" w:rsidRPr="00D46768" w:rsidRDefault="00D673F6" w:rsidP="00D673F6">
            <w:pPr>
              <w:pStyle w:val="af1"/>
              <w:snapToGrid w:val="0"/>
            </w:pPr>
          </w:p>
        </w:tc>
      </w:tr>
      <w:tr w:rsidR="00D673F6" w:rsidRPr="00D46768" w:rsidTr="00D673F6">
        <w:trPr>
          <w:trHeight w:val="286"/>
        </w:trPr>
        <w:tc>
          <w:tcPr>
            <w:tcW w:w="1443" w:type="dxa"/>
          </w:tcPr>
          <w:p w:rsidR="00D673F6" w:rsidRPr="00D46768" w:rsidRDefault="00D673F6" w:rsidP="00D673F6">
            <w:pPr>
              <w:pStyle w:val="af1"/>
              <w:jc w:val="center"/>
            </w:pPr>
            <w:r w:rsidRPr="00D46768">
              <w:lastRenderedPageBreak/>
              <w:t>42,7</w:t>
            </w:r>
          </w:p>
        </w:tc>
        <w:tc>
          <w:tcPr>
            <w:tcW w:w="1760" w:type="dxa"/>
          </w:tcPr>
          <w:p w:rsidR="00D673F6" w:rsidRPr="00D46768" w:rsidRDefault="00D673F6" w:rsidP="00D673F6">
            <w:pPr>
              <w:pStyle w:val="af1"/>
              <w:jc w:val="center"/>
            </w:pPr>
            <w:r w:rsidRPr="00D46768">
              <w:t>42,8 - 44,9</w:t>
            </w:r>
          </w:p>
        </w:tc>
        <w:tc>
          <w:tcPr>
            <w:tcW w:w="1604" w:type="dxa"/>
          </w:tcPr>
          <w:p w:rsidR="00D673F6" w:rsidRPr="00D46768" w:rsidRDefault="00D673F6" w:rsidP="00D673F6">
            <w:pPr>
              <w:pStyle w:val="af1"/>
              <w:jc w:val="center"/>
            </w:pPr>
            <w:r w:rsidRPr="00D46768">
              <w:t>150</w:t>
            </w:r>
          </w:p>
        </w:tc>
        <w:tc>
          <w:tcPr>
            <w:tcW w:w="1240" w:type="dxa"/>
          </w:tcPr>
          <w:p w:rsidR="00D673F6" w:rsidRPr="00D46768" w:rsidRDefault="00D673F6" w:rsidP="00D673F6">
            <w:pPr>
              <w:pStyle w:val="af1"/>
              <w:jc w:val="center"/>
            </w:pPr>
            <w:r w:rsidRPr="00D46768">
              <w:t>2,25</w:t>
            </w:r>
          </w:p>
        </w:tc>
        <w:tc>
          <w:tcPr>
            <w:tcW w:w="1808" w:type="dxa"/>
          </w:tcPr>
          <w:p w:rsidR="00D673F6" w:rsidRPr="00D46768" w:rsidRDefault="00D673F6" w:rsidP="00D673F6">
            <w:pPr>
              <w:pStyle w:val="af1"/>
              <w:jc w:val="center"/>
            </w:pPr>
            <w:r w:rsidRPr="00D46768">
              <w:t>45,0 - 58,4</w:t>
            </w:r>
          </w:p>
        </w:tc>
        <w:tc>
          <w:tcPr>
            <w:tcW w:w="1650" w:type="dxa"/>
          </w:tcPr>
          <w:p w:rsidR="00D673F6" w:rsidRPr="00D46768" w:rsidRDefault="00D673F6" w:rsidP="00D673F6">
            <w:pPr>
              <w:pStyle w:val="af1"/>
              <w:jc w:val="center"/>
            </w:pPr>
            <w:r w:rsidRPr="00D46768">
              <w:t>58,5 - 62,9</w:t>
            </w:r>
          </w:p>
        </w:tc>
        <w:tc>
          <w:tcPr>
            <w:tcW w:w="1626" w:type="dxa"/>
          </w:tcPr>
          <w:p w:rsidR="00D673F6" w:rsidRPr="00D46768" w:rsidRDefault="00D673F6" w:rsidP="00D673F6">
            <w:pPr>
              <w:pStyle w:val="af1"/>
              <w:jc w:val="center"/>
            </w:pPr>
            <w:r w:rsidRPr="00D46768">
              <w:t>63,0 - 69,7</w:t>
            </w:r>
          </w:p>
        </w:tc>
        <w:tc>
          <w:tcPr>
            <w:tcW w:w="1568" w:type="dxa"/>
          </w:tcPr>
          <w:p w:rsidR="00D673F6" w:rsidRPr="00D46768" w:rsidRDefault="00D673F6" w:rsidP="00D673F6">
            <w:pPr>
              <w:pStyle w:val="af1"/>
              <w:jc w:val="center"/>
            </w:pPr>
            <w:r w:rsidRPr="00D46768">
              <w:t>69,8 - 80,8</w:t>
            </w:r>
          </w:p>
        </w:tc>
        <w:tc>
          <w:tcPr>
            <w:tcW w:w="1463" w:type="dxa"/>
          </w:tcPr>
          <w:p w:rsidR="00D673F6" w:rsidRPr="00D46768" w:rsidRDefault="00D673F6" w:rsidP="00D673F6">
            <w:pPr>
              <w:pStyle w:val="af1"/>
              <w:jc w:val="center"/>
            </w:pPr>
            <w:r w:rsidRPr="00D46768">
              <w:t>80,9 - 92,1</w:t>
            </w:r>
          </w:p>
        </w:tc>
        <w:tc>
          <w:tcPr>
            <w:tcW w:w="1241" w:type="dxa"/>
          </w:tcPr>
          <w:p w:rsidR="00D673F6" w:rsidRPr="00D46768" w:rsidRDefault="00D673F6" w:rsidP="00D673F6">
            <w:pPr>
              <w:pStyle w:val="af1"/>
              <w:jc w:val="center"/>
            </w:pPr>
            <w:r w:rsidRPr="00D46768">
              <w:t>92,2</w:t>
            </w:r>
          </w:p>
        </w:tc>
      </w:tr>
      <w:tr w:rsidR="00D673F6" w:rsidRPr="00D46768" w:rsidTr="00D673F6">
        <w:trPr>
          <w:trHeight w:val="302"/>
        </w:trPr>
        <w:tc>
          <w:tcPr>
            <w:tcW w:w="1443" w:type="dxa"/>
          </w:tcPr>
          <w:p w:rsidR="00D673F6" w:rsidRPr="00D46768" w:rsidRDefault="00D673F6" w:rsidP="00D673F6">
            <w:pPr>
              <w:pStyle w:val="af1"/>
              <w:jc w:val="center"/>
            </w:pPr>
            <w:r w:rsidRPr="00D46768">
              <w:t>43,3</w:t>
            </w:r>
          </w:p>
        </w:tc>
        <w:tc>
          <w:tcPr>
            <w:tcW w:w="1760" w:type="dxa"/>
          </w:tcPr>
          <w:p w:rsidR="00D673F6" w:rsidRPr="00D46768" w:rsidRDefault="00D673F6" w:rsidP="00D673F6">
            <w:pPr>
              <w:pStyle w:val="af1"/>
              <w:jc w:val="center"/>
            </w:pPr>
            <w:r w:rsidRPr="00D46768">
              <w:t>43,4 - 45,5</w:t>
            </w:r>
          </w:p>
        </w:tc>
        <w:tc>
          <w:tcPr>
            <w:tcW w:w="1604" w:type="dxa"/>
          </w:tcPr>
          <w:p w:rsidR="00D673F6" w:rsidRPr="00D46768" w:rsidRDefault="00D673F6" w:rsidP="00D673F6">
            <w:pPr>
              <w:pStyle w:val="af1"/>
              <w:jc w:val="center"/>
            </w:pPr>
            <w:r w:rsidRPr="00D46768">
              <w:t>151</w:t>
            </w:r>
          </w:p>
        </w:tc>
        <w:tc>
          <w:tcPr>
            <w:tcW w:w="1240" w:type="dxa"/>
          </w:tcPr>
          <w:p w:rsidR="00D673F6" w:rsidRPr="00D46768" w:rsidRDefault="00D673F6" w:rsidP="00D673F6">
            <w:pPr>
              <w:pStyle w:val="af1"/>
              <w:jc w:val="center"/>
            </w:pPr>
            <w:r w:rsidRPr="00D46768">
              <w:t>2,28</w:t>
            </w:r>
          </w:p>
        </w:tc>
        <w:tc>
          <w:tcPr>
            <w:tcW w:w="1808" w:type="dxa"/>
          </w:tcPr>
          <w:p w:rsidR="00D673F6" w:rsidRPr="00D46768" w:rsidRDefault="00D673F6" w:rsidP="00D673F6">
            <w:pPr>
              <w:pStyle w:val="af1"/>
              <w:jc w:val="center"/>
            </w:pPr>
            <w:r w:rsidRPr="00D46768">
              <w:t>45,6 - 59,0</w:t>
            </w:r>
          </w:p>
        </w:tc>
        <w:tc>
          <w:tcPr>
            <w:tcW w:w="1650" w:type="dxa"/>
          </w:tcPr>
          <w:p w:rsidR="00D673F6" w:rsidRPr="00D46768" w:rsidRDefault="00D673F6" w:rsidP="00D673F6">
            <w:pPr>
              <w:pStyle w:val="af1"/>
              <w:jc w:val="center"/>
            </w:pPr>
            <w:r w:rsidRPr="00D46768">
              <w:t>59,1 - 63,6</w:t>
            </w:r>
          </w:p>
        </w:tc>
        <w:tc>
          <w:tcPr>
            <w:tcW w:w="1626" w:type="dxa"/>
          </w:tcPr>
          <w:p w:rsidR="00D673F6" w:rsidRPr="00D46768" w:rsidRDefault="00D673F6" w:rsidP="00D673F6">
            <w:pPr>
              <w:pStyle w:val="af1"/>
              <w:jc w:val="center"/>
            </w:pPr>
            <w:r w:rsidRPr="00D46768">
              <w:t>63,7 - 70,5</w:t>
            </w:r>
          </w:p>
        </w:tc>
        <w:tc>
          <w:tcPr>
            <w:tcW w:w="1568" w:type="dxa"/>
          </w:tcPr>
          <w:p w:rsidR="00D673F6" w:rsidRPr="00D46768" w:rsidRDefault="00D673F6" w:rsidP="00D673F6">
            <w:pPr>
              <w:pStyle w:val="af1"/>
              <w:jc w:val="center"/>
            </w:pPr>
            <w:r w:rsidRPr="00D46768">
              <w:t>70,6 - 81,9</w:t>
            </w:r>
          </w:p>
        </w:tc>
        <w:tc>
          <w:tcPr>
            <w:tcW w:w="1463" w:type="dxa"/>
          </w:tcPr>
          <w:p w:rsidR="00D673F6" w:rsidRPr="00D46768" w:rsidRDefault="00D673F6" w:rsidP="00D673F6">
            <w:pPr>
              <w:pStyle w:val="af1"/>
              <w:jc w:val="center"/>
            </w:pPr>
            <w:r w:rsidRPr="00D46768">
              <w:t>82,0 - 93,4</w:t>
            </w:r>
          </w:p>
        </w:tc>
        <w:tc>
          <w:tcPr>
            <w:tcW w:w="1241" w:type="dxa"/>
          </w:tcPr>
          <w:p w:rsidR="00D673F6" w:rsidRPr="00D46768" w:rsidRDefault="00D673F6" w:rsidP="00D673F6">
            <w:pPr>
              <w:pStyle w:val="af1"/>
              <w:jc w:val="center"/>
            </w:pPr>
            <w:r w:rsidRPr="00D46768">
              <w:t>93,5</w:t>
            </w:r>
          </w:p>
        </w:tc>
      </w:tr>
      <w:tr w:rsidR="00D673F6" w:rsidRPr="00D46768" w:rsidTr="00D673F6">
        <w:trPr>
          <w:trHeight w:val="286"/>
        </w:trPr>
        <w:tc>
          <w:tcPr>
            <w:tcW w:w="1443" w:type="dxa"/>
          </w:tcPr>
          <w:p w:rsidR="00D673F6" w:rsidRPr="00D46768" w:rsidRDefault="00D673F6" w:rsidP="00D673F6">
            <w:pPr>
              <w:pStyle w:val="af1"/>
              <w:jc w:val="center"/>
            </w:pPr>
            <w:r w:rsidRPr="00D46768">
              <w:t>43,9</w:t>
            </w:r>
          </w:p>
        </w:tc>
        <w:tc>
          <w:tcPr>
            <w:tcW w:w="1760" w:type="dxa"/>
          </w:tcPr>
          <w:p w:rsidR="00D673F6" w:rsidRPr="00D46768" w:rsidRDefault="00D673F6" w:rsidP="00D673F6">
            <w:pPr>
              <w:pStyle w:val="af1"/>
              <w:jc w:val="center"/>
            </w:pPr>
            <w:r w:rsidRPr="00D46768">
              <w:t>44,0 - 46,1</w:t>
            </w:r>
          </w:p>
        </w:tc>
        <w:tc>
          <w:tcPr>
            <w:tcW w:w="1604" w:type="dxa"/>
          </w:tcPr>
          <w:p w:rsidR="00D673F6" w:rsidRPr="00D46768" w:rsidRDefault="00D673F6" w:rsidP="00D673F6">
            <w:pPr>
              <w:pStyle w:val="af1"/>
              <w:jc w:val="center"/>
            </w:pPr>
            <w:r w:rsidRPr="00D46768">
              <w:t>152</w:t>
            </w:r>
          </w:p>
        </w:tc>
        <w:tc>
          <w:tcPr>
            <w:tcW w:w="1240" w:type="dxa"/>
          </w:tcPr>
          <w:p w:rsidR="00D673F6" w:rsidRPr="00D46768" w:rsidRDefault="00D673F6" w:rsidP="00D673F6">
            <w:pPr>
              <w:pStyle w:val="af1"/>
              <w:jc w:val="center"/>
            </w:pPr>
            <w:r w:rsidRPr="00D46768">
              <w:t>2,31</w:t>
            </w:r>
          </w:p>
        </w:tc>
        <w:tc>
          <w:tcPr>
            <w:tcW w:w="1808" w:type="dxa"/>
          </w:tcPr>
          <w:p w:rsidR="00D673F6" w:rsidRPr="00D46768" w:rsidRDefault="00D673F6" w:rsidP="00D673F6">
            <w:pPr>
              <w:pStyle w:val="af1"/>
              <w:jc w:val="center"/>
            </w:pPr>
            <w:r w:rsidRPr="00D46768">
              <w:t>46,2 - 60,0</w:t>
            </w:r>
          </w:p>
        </w:tc>
        <w:tc>
          <w:tcPr>
            <w:tcW w:w="1650" w:type="dxa"/>
          </w:tcPr>
          <w:p w:rsidR="00D673F6" w:rsidRPr="00D46768" w:rsidRDefault="00D673F6" w:rsidP="00D673F6">
            <w:pPr>
              <w:pStyle w:val="af1"/>
              <w:jc w:val="center"/>
            </w:pPr>
            <w:r w:rsidRPr="00D46768">
              <w:t>60,1 - 64,6</w:t>
            </w:r>
          </w:p>
        </w:tc>
        <w:tc>
          <w:tcPr>
            <w:tcW w:w="1626" w:type="dxa"/>
          </w:tcPr>
          <w:p w:rsidR="00D673F6" w:rsidRPr="00D46768" w:rsidRDefault="00D673F6" w:rsidP="00D673F6">
            <w:pPr>
              <w:pStyle w:val="af1"/>
              <w:jc w:val="center"/>
            </w:pPr>
            <w:r w:rsidRPr="00D46768">
              <w:t>64,7 - 71,5</w:t>
            </w:r>
          </w:p>
        </w:tc>
        <w:tc>
          <w:tcPr>
            <w:tcW w:w="1568" w:type="dxa"/>
          </w:tcPr>
          <w:p w:rsidR="00D673F6" w:rsidRPr="00D46768" w:rsidRDefault="00D673F6" w:rsidP="00D673F6">
            <w:pPr>
              <w:pStyle w:val="af1"/>
              <w:jc w:val="center"/>
            </w:pPr>
            <w:r w:rsidRPr="00D46768">
              <w:t>71,6 - 82,9</w:t>
            </w:r>
          </w:p>
        </w:tc>
        <w:tc>
          <w:tcPr>
            <w:tcW w:w="1463" w:type="dxa"/>
          </w:tcPr>
          <w:p w:rsidR="00D673F6" w:rsidRPr="00D46768" w:rsidRDefault="00D673F6" w:rsidP="00D673F6">
            <w:pPr>
              <w:pStyle w:val="af1"/>
              <w:jc w:val="center"/>
            </w:pPr>
            <w:r w:rsidRPr="00D46768">
              <w:t>83,0 - 94,6</w:t>
            </w:r>
          </w:p>
        </w:tc>
        <w:tc>
          <w:tcPr>
            <w:tcW w:w="1241" w:type="dxa"/>
          </w:tcPr>
          <w:p w:rsidR="00D673F6" w:rsidRPr="00D46768" w:rsidRDefault="00D673F6" w:rsidP="00D673F6">
            <w:pPr>
              <w:pStyle w:val="af1"/>
              <w:jc w:val="center"/>
            </w:pPr>
            <w:r w:rsidRPr="00D46768">
              <w:t>94,7</w:t>
            </w:r>
          </w:p>
        </w:tc>
      </w:tr>
      <w:tr w:rsidR="00D673F6" w:rsidRPr="00D46768" w:rsidTr="00D673F6">
        <w:trPr>
          <w:trHeight w:val="286"/>
        </w:trPr>
        <w:tc>
          <w:tcPr>
            <w:tcW w:w="1443" w:type="dxa"/>
          </w:tcPr>
          <w:p w:rsidR="00D673F6" w:rsidRPr="00D46768" w:rsidRDefault="00D673F6" w:rsidP="00D673F6">
            <w:pPr>
              <w:pStyle w:val="af1"/>
              <w:jc w:val="center"/>
            </w:pPr>
            <w:r w:rsidRPr="00D46768">
              <w:t>44,4</w:t>
            </w:r>
          </w:p>
        </w:tc>
        <w:tc>
          <w:tcPr>
            <w:tcW w:w="1760" w:type="dxa"/>
          </w:tcPr>
          <w:p w:rsidR="00D673F6" w:rsidRPr="00D46768" w:rsidRDefault="00D673F6" w:rsidP="00D673F6">
            <w:pPr>
              <w:pStyle w:val="af1"/>
              <w:jc w:val="center"/>
            </w:pPr>
            <w:r w:rsidRPr="00D46768">
              <w:t>44,5 - 46,7</w:t>
            </w:r>
          </w:p>
        </w:tc>
        <w:tc>
          <w:tcPr>
            <w:tcW w:w="1604" w:type="dxa"/>
          </w:tcPr>
          <w:p w:rsidR="00D673F6" w:rsidRPr="00D46768" w:rsidRDefault="00D673F6" w:rsidP="00D673F6">
            <w:pPr>
              <w:pStyle w:val="af1"/>
              <w:jc w:val="center"/>
            </w:pPr>
            <w:r w:rsidRPr="00D46768">
              <w:t>153</w:t>
            </w:r>
          </w:p>
        </w:tc>
        <w:tc>
          <w:tcPr>
            <w:tcW w:w="1240" w:type="dxa"/>
          </w:tcPr>
          <w:p w:rsidR="00D673F6" w:rsidRPr="00D46768" w:rsidRDefault="00D673F6" w:rsidP="00D673F6">
            <w:pPr>
              <w:pStyle w:val="af1"/>
              <w:jc w:val="center"/>
            </w:pPr>
            <w:r w:rsidRPr="00D46768">
              <w:t>2,34</w:t>
            </w:r>
          </w:p>
        </w:tc>
        <w:tc>
          <w:tcPr>
            <w:tcW w:w="1808" w:type="dxa"/>
          </w:tcPr>
          <w:p w:rsidR="00D673F6" w:rsidRPr="00D46768" w:rsidRDefault="00D673F6" w:rsidP="00D673F6">
            <w:pPr>
              <w:pStyle w:val="af1"/>
              <w:jc w:val="center"/>
            </w:pPr>
            <w:r w:rsidRPr="00D46768">
              <w:t>46,8 - 60,7</w:t>
            </w:r>
          </w:p>
        </w:tc>
        <w:tc>
          <w:tcPr>
            <w:tcW w:w="1650" w:type="dxa"/>
          </w:tcPr>
          <w:p w:rsidR="00D673F6" w:rsidRPr="00D46768" w:rsidRDefault="00D673F6" w:rsidP="00D673F6">
            <w:pPr>
              <w:pStyle w:val="af1"/>
              <w:jc w:val="center"/>
            </w:pPr>
            <w:r w:rsidRPr="00D46768">
              <w:t>60,8 - 65,4</w:t>
            </w:r>
          </w:p>
        </w:tc>
        <w:tc>
          <w:tcPr>
            <w:tcW w:w="1626" w:type="dxa"/>
          </w:tcPr>
          <w:p w:rsidR="00D673F6" w:rsidRPr="00D46768" w:rsidRDefault="00D673F6" w:rsidP="00D673F6">
            <w:pPr>
              <w:pStyle w:val="af1"/>
              <w:jc w:val="center"/>
            </w:pPr>
            <w:r w:rsidRPr="00D46768">
              <w:t>65,5 - 72,4</w:t>
            </w:r>
          </w:p>
        </w:tc>
        <w:tc>
          <w:tcPr>
            <w:tcW w:w="1568" w:type="dxa"/>
          </w:tcPr>
          <w:p w:rsidR="00D673F6" w:rsidRPr="00D46768" w:rsidRDefault="00D673F6" w:rsidP="00D673F6">
            <w:pPr>
              <w:pStyle w:val="af1"/>
              <w:jc w:val="center"/>
            </w:pPr>
            <w:r w:rsidRPr="00D46768">
              <w:t>72,5 - 84,1</w:t>
            </w:r>
          </w:p>
        </w:tc>
        <w:tc>
          <w:tcPr>
            <w:tcW w:w="1463" w:type="dxa"/>
          </w:tcPr>
          <w:p w:rsidR="00D673F6" w:rsidRPr="00D46768" w:rsidRDefault="00D673F6" w:rsidP="00D673F6">
            <w:pPr>
              <w:pStyle w:val="af1"/>
              <w:jc w:val="center"/>
            </w:pPr>
            <w:r w:rsidRPr="00D46768">
              <w:t>84,2 - 95,8</w:t>
            </w:r>
          </w:p>
        </w:tc>
        <w:tc>
          <w:tcPr>
            <w:tcW w:w="1241" w:type="dxa"/>
          </w:tcPr>
          <w:p w:rsidR="00D673F6" w:rsidRPr="00D46768" w:rsidRDefault="00D673F6" w:rsidP="00D673F6">
            <w:pPr>
              <w:pStyle w:val="af1"/>
              <w:jc w:val="center"/>
            </w:pPr>
            <w:r w:rsidRPr="00D46768">
              <w:t>95,9</w:t>
            </w:r>
          </w:p>
        </w:tc>
      </w:tr>
      <w:tr w:rsidR="00D673F6" w:rsidRPr="00D46768" w:rsidTr="00D673F6">
        <w:trPr>
          <w:trHeight w:val="302"/>
        </w:trPr>
        <w:tc>
          <w:tcPr>
            <w:tcW w:w="1443" w:type="dxa"/>
          </w:tcPr>
          <w:p w:rsidR="00D673F6" w:rsidRPr="00D46768" w:rsidRDefault="00D673F6" w:rsidP="00D673F6">
            <w:pPr>
              <w:pStyle w:val="af1"/>
              <w:jc w:val="center"/>
            </w:pPr>
            <w:r w:rsidRPr="00D46768">
              <w:t>45,0</w:t>
            </w:r>
          </w:p>
        </w:tc>
        <w:tc>
          <w:tcPr>
            <w:tcW w:w="1760" w:type="dxa"/>
          </w:tcPr>
          <w:p w:rsidR="00D673F6" w:rsidRPr="00D46768" w:rsidRDefault="00D673F6" w:rsidP="00D673F6">
            <w:pPr>
              <w:pStyle w:val="af1"/>
              <w:jc w:val="center"/>
            </w:pPr>
            <w:r w:rsidRPr="00D46768">
              <w:t>45,1 - 47,3</w:t>
            </w:r>
          </w:p>
        </w:tc>
        <w:tc>
          <w:tcPr>
            <w:tcW w:w="1604" w:type="dxa"/>
          </w:tcPr>
          <w:p w:rsidR="00D673F6" w:rsidRPr="00D46768" w:rsidRDefault="00D673F6" w:rsidP="00D673F6">
            <w:pPr>
              <w:pStyle w:val="af1"/>
              <w:jc w:val="center"/>
            </w:pPr>
            <w:r w:rsidRPr="00D46768">
              <w:t>154</w:t>
            </w:r>
          </w:p>
        </w:tc>
        <w:tc>
          <w:tcPr>
            <w:tcW w:w="1240" w:type="dxa"/>
          </w:tcPr>
          <w:p w:rsidR="00D673F6" w:rsidRPr="00D46768" w:rsidRDefault="00D673F6" w:rsidP="00D673F6">
            <w:pPr>
              <w:pStyle w:val="af1"/>
              <w:jc w:val="center"/>
            </w:pPr>
            <w:r w:rsidRPr="00D46768">
              <w:t>2,37</w:t>
            </w:r>
          </w:p>
        </w:tc>
        <w:tc>
          <w:tcPr>
            <w:tcW w:w="1808" w:type="dxa"/>
          </w:tcPr>
          <w:p w:rsidR="00D673F6" w:rsidRPr="00D46768" w:rsidRDefault="00D673F6" w:rsidP="00D673F6">
            <w:pPr>
              <w:pStyle w:val="af1"/>
              <w:jc w:val="center"/>
            </w:pPr>
            <w:r w:rsidRPr="00D46768">
              <w:t>47,4 - 61,5</w:t>
            </w:r>
          </w:p>
        </w:tc>
        <w:tc>
          <w:tcPr>
            <w:tcW w:w="1650" w:type="dxa"/>
          </w:tcPr>
          <w:p w:rsidR="00D673F6" w:rsidRPr="00D46768" w:rsidRDefault="00D673F6" w:rsidP="00D673F6">
            <w:pPr>
              <w:pStyle w:val="af1"/>
              <w:jc w:val="center"/>
            </w:pPr>
            <w:r w:rsidRPr="00D46768">
              <w:t>61,6 - 66,3</w:t>
            </w:r>
          </w:p>
        </w:tc>
        <w:tc>
          <w:tcPr>
            <w:tcW w:w="1626" w:type="dxa"/>
          </w:tcPr>
          <w:p w:rsidR="00D673F6" w:rsidRPr="00D46768" w:rsidRDefault="00D673F6" w:rsidP="00D673F6">
            <w:pPr>
              <w:pStyle w:val="af1"/>
              <w:jc w:val="center"/>
            </w:pPr>
            <w:r w:rsidRPr="00D46768">
              <w:t>66,4 - 73,4</w:t>
            </w:r>
          </w:p>
        </w:tc>
        <w:tc>
          <w:tcPr>
            <w:tcW w:w="1568" w:type="dxa"/>
          </w:tcPr>
          <w:p w:rsidR="00D673F6" w:rsidRPr="00D46768" w:rsidRDefault="00D673F6" w:rsidP="00D673F6">
            <w:pPr>
              <w:pStyle w:val="af1"/>
              <w:jc w:val="center"/>
            </w:pPr>
            <w:r w:rsidRPr="00D46768">
              <w:t>73,5 - 85,2</w:t>
            </w:r>
          </w:p>
        </w:tc>
        <w:tc>
          <w:tcPr>
            <w:tcW w:w="1463" w:type="dxa"/>
          </w:tcPr>
          <w:p w:rsidR="00D673F6" w:rsidRPr="00D46768" w:rsidRDefault="00D673F6" w:rsidP="00D673F6">
            <w:pPr>
              <w:pStyle w:val="af1"/>
              <w:jc w:val="center"/>
            </w:pPr>
            <w:r w:rsidRPr="00D46768">
              <w:t>85,3 - 97,1</w:t>
            </w:r>
          </w:p>
        </w:tc>
        <w:tc>
          <w:tcPr>
            <w:tcW w:w="1241" w:type="dxa"/>
          </w:tcPr>
          <w:p w:rsidR="00D673F6" w:rsidRPr="00D46768" w:rsidRDefault="00D673F6" w:rsidP="00D673F6">
            <w:pPr>
              <w:pStyle w:val="af1"/>
              <w:jc w:val="center"/>
            </w:pPr>
            <w:r w:rsidRPr="00D46768">
              <w:t>97,2</w:t>
            </w:r>
          </w:p>
        </w:tc>
      </w:tr>
      <w:tr w:rsidR="00D673F6" w:rsidRPr="00D46768" w:rsidTr="00D673F6">
        <w:trPr>
          <w:trHeight w:val="286"/>
        </w:trPr>
        <w:tc>
          <w:tcPr>
            <w:tcW w:w="1443" w:type="dxa"/>
          </w:tcPr>
          <w:p w:rsidR="00D673F6" w:rsidRPr="00D46768" w:rsidRDefault="00D673F6" w:rsidP="00D673F6">
            <w:pPr>
              <w:pStyle w:val="af1"/>
              <w:jc w:val="center"/>
            </w:pPr>
            <w:r w:rsidRPr="00D46768">
              <w:t>45,6</w:t>
            </w:r>
          </w:p>
        </w:tc>
        <w:tc>
          <w:tcPr>
            <w:tcW w:w="1760" w:type="dxa"/>
          </w:tcPr>
          <w:p w:rsidR="00D673F6" w:rsidRPr="00D46768" w:rsidRDefault="00D673F6" w:rsidP="00D673F6">
            <w:pPr>
              <w:pStyle w:val="af1"/>
              <w:jc w:val="center"/>
            </w:pPr>
            <w:r w:rsidRPr="00D46768">
              <w:t>45,7 - 47,9</w:t>
            </w:r>
          </w:p>
        </w:tc>
        <w:tc>
          <w:tcPr>
            <w:tcW w:w="1604" w:type="dxa"/>
          </w:tcPr>
          <w:p w:rsidR="00D673F6" w:rsidRPr="00D46768" w:rsidRDefault="00D673F6" w:rsidP="00D673F6">
            <w:pPr>
              <w:pStyle w:val="af1"/>
              <w:jc w:val="center"/>
            </w:pPr>
            <w:r w:rsidRPr="00D46768">
              <w:t>155</w:t>
            </w:r>
          </w:p>
        </w:tc>
        <w:tc>
          <w:tcPr>
            <w:tcW w:w="1240" w:type="dxa"/>
          </w:tcPr>
          <w:p w:rsidR="00D673F6" w:rsidRPr="00D46768" w:rsidRDefault="00D673F6" w:rsidP="00D673F6">
            <w:pPr>
              <w:pStyle w:val="af1"/>
              <w:jc w:val="center"/>
            </w:pPr>
            <w:r w:rsidRPr="00D46768">
              <w:t>2,40</w:t>
            </w:r>
          </w:p>
        </w:tc>
        <w:tc>
          <w:tcPr>
            <w:tcW w:w="1808" w:type="dxa"/>
          </w:tcPr>
          <w:p w:rsidR="00D673F6" w:rsidRPr="00D46768" w:rsidRDefault="00D673F6" w:rsidP="00D673F6">
            <w:pPr>
              <w:pStyle w:val="af1"/>
              <w:jc w:val="center"/>
            </w:pPr>
            <w:r w:rsidRPr="00D46768">
              <w:t>48,0 - 62,3</w:t>
            </w:r>
          </w:p>
        </w:tc>
        <w:tc>
          <w:tcPr>
            <w:tcW w:w="1650" w:type="dxa"/>
          </w:tcPr>
          <w:p w:rsidR="00D673F6" w:rsidRPr="00D46768" w:rsidRDefault="00D673F6" w:rsidP="00D673F6">
            <w:pPr>
              <w:pStyle w:val="af1"/>
              <w:jc w:val="center"/>
            </w:pPr>
            <w:r w:rsidRPr="00D46768">
              <w:t>62,4 - 67,1</w:t>
            </w:r>
          </w:p>
        </w:tc>
        <w:tc>
          <w:tcPr>
            <w:tcW w:w="1626" w:type="dxa"/>
          </w:tcPr>
          <w:p w:rsidR="00D673F6" w:rsidRPr="00D46768" w:rsidRDefault="00D673F6" w:rsidP="00D673F6">
            <w:pPr>
              <w:pStyle w:val="af1"/>
              <w:jc w:val="center"/>
            </w:pPr>
            <w:r w:rsidRPr="00D46768">
              <w:t>67,2 - 74,3</w:t>
            </w:r>
          </w:p>
        </w:tc>
        <w:tc>
          <w:tcPr>
            <w:tcW w:w="1568" w:type="dxa"/>
          </w:tcPr>
          <w:p w:rsidR="00D673F6" w:rsidRPr="00D46768" w:rsidRDefault="00D673F6" w:rsidP="00D673F6">
            <w:pPr>
              <w:pStyle w:val="af1"/>
              <w:jc w:val="center"/>
            </w:pPr>
            <w:r w:rsidRPr="00D46768">
              <w:t>74,4 - 86,3</w:t>
            </w:r>
          </w:p>
        </w:tc>
        <w:tc>
          <w:tcPr>
            <w:tcW w:w="1463" w:type="dxa"/>
          </w:tcPr>
          <w:p w:rsidR="00D673F6" w:rsidRPr="00D46768" w:rsidRDefault="00D673F6" w:rsidP="00D673F6">
            <w:pPr>
              <w:pStyle w:val="af1"/>
              <w:jc w:val="center"/>
            </w:pPr>
            <w:r w:rsidRPr="00D46768">
              <w:t>86,4 - 98,3</w:t>
            </w:r>
          </w:p>
        </w:tc>
        <w:tc>
          <w:tcPr>
            <w:tcW w:w="1241" w:type="dxa"/>
          </w:tcPr>
          <w:p w:rsidR="00D673F6" w:rsidRPr="00D46768" w:rsidRDefault="00D673F6" w:rsidP="00D673F6">
            <w:pPr>
              <w:pStyle w:val="af1"/>
              <w:jc w:val="center"/>
            </w:pPr>
            <w:r w:rsidRPr="00D46768">
              <w:t>98,4</w:t>
            </w:r>
          </w:p>
        </w:tc>
      </w:tr>
      <w:tr w:rsidR="00D673F6" w:rsidRPr="00D46768" w:rsidTr="00D673F6">
        <w:trPr>
          <w:trHeight w:val="302"/>
        </w:trPr>
        <w:tc>
          <w:tcPr>
            <w:tcW w:w="1443" w:type="dxa"/>
          </w:tcPr>
          <w:p w:rsidR="00D673F6" w:rsidRPr="00D46768" w:rsidRDefault="00D673F6" w:rsidP="00D673F6">
            <w:pPr>
              <w:pStyle w:val="af1"/>
              <w:jc w:val="center"/>
            </w:pPr>
            <w:r w:rsidRPr="00D46768">
              <w:t>46,2</w:t>
            </w:r>
          </w:p>
        </w:tc>
        <w:tc>
          <w:tcPr>
            <w:tcW w:w="1760" w:type="dxa"/>
          </w:tcPr>
          <w:p w:rsidR="00D673F6" w:rsidRPr="00D46768" w:rsidRDefault="00D673F6" w:rsidP="00D673F6">
            <w:pPr>
              <w:pStyle w:val="af1"/>
              <w:jc w:val="center"/>
            </w:pPr>
            <w:r w:rsidRPr="00D46768">
              <w:t>46,3 - 48,5</w:t>
            </w:r>
          </w:p>
        </w:tc>
        <w:tc>
          <w:tcPr>
            <w:tcW w:w="1604" w:type="dxa"/>
          </w:tcPr>
          <w:p w:rsidR="00D673F6" w:rsidRPr="00D46768" w:rsidRDefault="00D673F6" w:rsidP="00D673F6">
            <w:pPr>
              <w:pStyle w:val="af1"/>
              <w:jc w:val="center"/>
            </w:pPr>
            <w:r w:rsidRPr="00D46768">
              <w:t>156</w:t>
            </w:r>
          </w:p>
        </w:tc>
        <w:tc>
          <w:tcPr>
            <w:tcW w:w="1240" w:type="dxa"/>
          </w:tcPr>
          <w:p w:rsidR="00D673F6" w:rsidRPr="00D46768" w:rsidRDefault="00D673F6" w:rsidP="00D673F6">
            <w:pPr>
              <w:pStyle w:val="af1"/>
              <w:jc w:val="center"/>
            </w:pPr>
            <w:r w:rsidRPr="00D46768">
              <w:t>2,43</w:t>
            </w:r>
          </w:p>
        </w:tc>
        <w:tc>
          <w:tcPr>
            <w:tcW w:w="1808" w:type="dxa"/>
          </w:tcPr>
          <w:p w:rsidR="00D673F6" w:rsidRPr="00D46768" w:rsidRDefault="00D673F6" w:rsidP="00D673F6">
            <w:pPr>
              <w:pStyle w:val="af1"/>
              <w:jc w:val="center"/>
            </w:pPr>
            <w:r w:rsidRPr="00D46768">
              <w:t>48,6 - 63,1</w:t>
            </w:r>
          </w:p>
        </w:tc>
        <w:tc>
          <w:tcPr>
            <w:tcW w:w="1650" w:type="dxa"/>
          </w:tcPr>
          <w:p w:rsidR="00D673F6" w:rsidRPr="00D46768" w:rsidRDefault="00D673F6" w:rsidP="00D673F6">
            <w:pPr>
              <w:pStyle w:val="af1"/>
              <w:jc w:val="center"/>
            </w:pPr>
            <w:r w:rsidRPr="00D46768">
              <w:t>63,2 - 67,9</w:t>
            </w:r>
          </w:p>
        </w:tc>
        <w:tc>
          <w:tcPr>
            <w:tcW w:w="1626" w:type="dxa"/>
          </w:tcPr>
          <w:p w:rsidR="00D673F6" w:rsidRPr="00D46768" w:rsidRDefault="00D673F6" w:rsidP="00D673F6">
            <w:pPr>
              <w:pStyle w:val="af1"/>
              <w:jc w:val="center"/>
            </w:pPr>
            <w:r w:rsidRPr="00D46768">
              <w:t>68,0 - 75,2</w:t>
            </w:r>
          </w:p>
        </w:tc>
        <w:tc>
          <w:tcPr>
            <w:tcW w:w="1568" w:type="dxa"/>
          </w:tcPr>
          <w:p w:rsidR="00D673F6" w:rsidRPr="00D46768" w:rsidRDefault="00D673F6" w:rsidP="00D673F6">
            <w:pPr>
              <w:pStyle w:val="af1"/>
              <w:jc w:val="center"/>
            </w:pPr>
            <w:r w:rsidRPr="00D46768">
              <w:t>75,3 - 87,4</w:t>
            </w:r>
          </w:p>
        </w:tc>
        <w:tc>
          <w:tcPr>
            <w:tcW w:w="1463" w:type="dxa"/>
          </w:tcPr>
          <w:p w:rsidR="00D673F6" w:rsidRPr="00D46768" w:rsidRDefault="00D673F6" w:rsidP="00D673F6">
            <w:pPr>
              <w:pStyle w:val="af1"/>
              <w:jc w:val="center"/>
            </w:pPr>
            <w:r w:rsidRPr="00D46768">
              <w:t>87,5 - 99,5</w:t>
            </w:r>
          </w:p>
        </w:tc>
        <w:tc>
          <w:tcPr>
            <w:tcW w:w="1241" w:type="dxa"/>
          </w:tcPr>
          <w:p w:rsidR="00D673F6" w:rsidRPr="00D46768" w:rsidRDefault="00D673F6" w:rsidP="00D673F6">
            <w:pPr>
              <w:pStyle w:val="af1"/>
              <w:jc w:val="center"/>
            </w:pPr>
            <w:r w:rsidRPr="00D46768">
              <w:t>99,6</w:t>
            </w:r>
          </w:p>
        </w:tc>
      </w:tr>
      <w:tr w:rsidR="00D673F6" w:rsidRPr="00D46768" w:rsidTr="00D673F6">
        <w:trPr>
          <w:trHeight w:val="286"/>
        </w:trPr>
        <w:tc>
          <w:tcPr>
            <w:tcW w:w="1443" w:type="dxa"/>
          </w:tcPr>
          <w:p w:rsidR="00D673F6" w:rsidRPr="00D46768" w:rsidRDefault="00D673F6" w:rsidP="00D673F6">
            <w:pPr>
              <w:pStyle w:val="af1"/>
              <w:jc w:val="center"/>
            </w:pPr>
            <w:r w:rsidRPr="00D46768">
              <w:t>46,7</w:t>
            </w:r>
          </w:p>
        </w:tc>
        <w:tc>
          <w:tcPr>
            <w:tcW w:w="1760" w:type="dxa"/>
          </w:tcPr>
          <w:p w:rsidR="00D673F6" w:rsidRPr="00D46768" w:rsidRDefault="00D673F6" w:rsidP="00D673F6">
            <w:pPr>
              <w:pStyle w:val="af1"/>
              <w:jc w:val="center"/>
            </w:pPr>
            <w:r w:rsidRPr="00D46768">
              <w:t>46,8 - 49,1</w:t>
            </w:r>
          </w:p>
        </w:tc>
        <w:tc>
          <w:tcPr>
            <w:tcW w:w="1604" w:type="dxa"/>
          </w:tcPr>
          <w:p w:rsidR="00D673F6" w:rsidRPr="00D46768" w:rsidRDefault="00D673F6" w:rsidP="00D673F6">
            <w:pPr>
              <w:pStyle w:val="af1"/>
              <w:jc w:val="center"/>
            </w:pPr>
            <w:r w:rsidRPr="00D46768">
              <w:t>157</w:t>
            </w:r>
          </w:p>
        </w:tc>
        <w:tc>
          <w:tcPr>
            <w:tcW w:w="1240" w:type="dxa"/>
          </w:tcPr>
          <w:p w:rsidR="00D673F6" w:rsidRPr="00D46768" w:rsidRDefault="00D673F6" w:rsidP="00D673F6">
            <w:pPr>
              <w:pStyle w:val="af1"/>
              <w:jc w:val="center"/>
            </w:pPr>
            <w:r w:rsidRPr="00D46768">
              <w:t>2,46</w:t>
            </w:r>
          </w:p>
        </w:tc>
        <w:tc>
          <w:tcPr>
            <w:tcW w:w="1808" w:type="dxa"/>
          </w:tcPr>
          <w:p w:rsidR="00D673F6" w:rsidRPr="00D46768" w:rsidRDefault="00D673F6" w:rsidP="00D673F6">
            <w:pPr>
              <w:pStyle w:val="af1"/>
              <w:jc w:val="center"/>
            </w:pPr>
            <w:r w:rsidRPr="00D46768">
              <w:t>49,2 - 63,9</w:t>
            </w:r>
          </w:p>
        </w:tc>
        <w:tc>
          <w:tcPr>
            <w:tcW w:w="1650" w:type="dxa"/>
          </w:tcPr>
          <w:p w:rsidR="00D673F6" w:rsidRPr="00D46768" w:rsidRDefault="00D673F6" w:rsidP="00D673F6">
            <w:pPr>
              <w:pStyle w:val="af1"/>
              <w:jc w:val="center"/>
            </w:pPr>
            <w:r w:rsidRPr="00D46768">
              <w:t>64,0 - 68,8</w:t>
            </w:r>
          </w:p>
        </w:tc>
        <w:tc>
          <w:tcPr>
            <w:tcW w:w="1626" w:type="dxa"/>
          </w:tcPr>
          <w:p w:rsidR="00D673F6" w:rsidRPr="00D46768" w:rsidRDefault="00D673F6" w:rsidP="00D673F6">
            <w:pPr>
              <w:pStyle w:val="af1"/>
              <w:jc w:val="center"/>
            </w:pPr>
            <w:r w:rsidRPr="00D46768">
              <w:t>68,9 - 76,2</w:t>
            </w:r>
          </w:p>
        </w:tc>
        <w:tc>
          <w:tcPr>
            <w:tcW w:w="1568" w:type="dxa"/>
          </w:tcPr>
          <w:p w:rsidR="00D673F6" w:rsidRPr="00D46768" w:rsidRDefault="00D673F6" w:rsidP="00D673F6">
            <w:pPr>
              <w:pStyle w:val="af1"/>
              <w:jc w:val="center"/>
            </w:pPr>
            <w:r w:rsidRPr="00D46768">
              <w:t>76,3 - 88,5</w:t>
            </w:r>
          </w:p>
        </w:tc>
        <w:tc>
          <w:tcPr>
            <w:tcW w:w="1463" w:type="dxa"/>
          </w:tcPr>
          <w:p w:rsidR="00D673F6" w:rsidRPr="00D46768" w:rsidRDefault="00D673F6" w:rsidP="00D673F6">
            <w:pPr>
              <w:pStyle w:val="af1"/>
              <w:jc w:val="center"/>
            </w:pPr>
            <w:r w:rsidRPr="00D46768">
              <w:t>88,6 - 100,8</w:t>
            </w:r>
          </w:p>
        </w:tc>
        <w:tc>
          <w:tcPr>
            <w:tcW w:w="1241" w:type="dxa"/>
          </w:tcPr>
          <w:p w:rsidR="00D673F6" w:rsidRPr="00D46768" w:rsidRDefault="00D673F6" w:rsidP="00D673F6">
            <w:pPr>
              <w:pStyle w:val="af1"/>
              <w:jc w:val="center"/>
            </w:pPr>
            <w:r w:rsidRPr="00D46768">
              <w:t>100,9</w:t>
            </w:r>
          </w:p>
        </w:tc>
      </w:tr>
      <w:tr w:rsidR="00D673F6" w:rsidRPr="00D46768" w:rsidTr="00D673F6">
        <w:trPr>
          <w:trHeight w:val="286"/>
        </w:trPr>
        <w:tc>
          <w:tcPr>
            <w:tcW w:w="1443" w:type="dxa"/>
          </w:tcPr>
          <w:p w:rsidR="00D673F6" w:rsidRPr="00D46768" w:rsidRDefault="00D673F6" w:rsidP="00D673F6">
            <w:pPr>
              <w:pStyle w:val="af1"/>
              <w:jc w:val="center"/>
            </w:pPr>
            <w:r w:rsidRPr="00D46768">
              <w:t>47,3</w:t>
            </w:r>
          </w:p>
        </w:tc>
        <w:tc>
          <w:tcPr>
            <w:tcW w:w="1760" w:type="dxa"/>
          </w:tcPr>
          <w:p w:rsidR="00D673F6" w:rsidRPr="00D46768" w:rsidRDefault="00D673F6" w:rsidP="00D673F6">
            <w:pPr>
              <w:pStyle w:val="af1"/>
              <w:jc w:val="center"/>
            </w:pPr>
            <w:r w:rsidRPr="00D46768">
              <w:t>47,4 - 49,7</w:t>
            </w:r>
          </w:p>
        </w:tc>
        <w:tc>
          <w:tcPr>
            <w:tcW w:w="1604" w:type="dxa"/>
          </w:tcPr>
          <w:p w:rsidR="00D673F6" w:rsidRPr="00D46768" w:rsidRDefault="00D673F6" w:rsidP="00D673F6">
            <w:pPr>
              <w:pStyle w:val="af1"/>
              <w:jc w:val="center"/>
            </w:pPr>
            <w:r w:rsidRPr="00D46768">
              <w:t>158</w:t>
            </w:r>
          </w:p>
        </w:tc>
        <w:tc>
          <w:tcPr>
            <w:tcW w:w="1240" w:type="dxa"/>
          </w:tcPr>
          <w:p w:rsidR="00D673F6" w:rsidRPr="00D46768" w:rsidRDefault="00D673F6" w:rsidP="00D673F6">
            <w:pPr>
              <w:pStyle w:val="af1"/>
              <w:jc w:val="center"/>
            </w:pPr>
            <w:r w:rsidRPr="00D46768">
              <w:t>2,49</w:t>
            </w:r>
          </w:p>
        </w:tc>
        <w:tc>
          <w:tcPr>
            <w:tcW w:w="1808" w:type="dxa"/>
          </w:tcPr>
          <w:p w:rsidR="00D673F6" w:rsidRPr="00D46768" w:rsidRDefault="00D673F6" w:rsidP="00D673F6">
            <w:pPr>
              <w:pStyle w:val="af1"/>
              <w:jc w:val="center"/>
            </w:pPr>
            <w:r w:rsidRPr="00D46768">
              <w:t>49,8 - 64,6</w:t>
            </w:r>
          </w:p>
        </w:tc>
        <w:tc>
          <w:tcPr>
            <w:tcW w:w="1650" w:type="dxa"/>
          </w:tcPr>
          <w:p w:rsidR="00D673F6" w:rsidRPr="00D46768" w:rsidRDefault="00D673F6" w:rsidP="00D673F6">
            <w:pPr>
              <w:pStyle w:val="af1"/>
              <w:jc w:val="center"/>
            </w:pPr>
            <w:r w:rsidRPr="00D46768">
              <w:t>64,7 - 69,6</w:t>
            </w:r>
          </w:p>
        </w:tc>
        <w:tc>
          <w:tcPr>
            <w:tcW w:w="1626" w:type="dxa"/>
          </w:tcPr>
          <w:p w:rsidR="00D673F6" w:rsidRPr="00D46768" w:rsidRDefault="00D673F6" w:rsidP="00D673F6">
            <w:pPr>
              <w:pStyle w:val="af1"/>
              <w:jc w:val="center"/>
            </w:pPr>
            <w:r w:rsidRPr="00D46768">
              <w:t>69,7 - 77,1</w:t>
            </w:r>
          </w:p>
        </w:tc>
        <w:tc>
          <w:tcPr>
            <w:tcW w:w="1568" w:type="dxa"/>
          </w:tcPr>
          <w:p w:rsidR="00D673F6" w:rsidRPr="00D46768" w:rsidRDefault="00D673F6" w:rsidP="00D673F6">
            <w:pPr>
              <w:pStyle w:val="af1"/>
              <w:jc w:val="center"/>
            </w:pPr>
            <w:r w:rsidRPr="00D46768">
              <w:t>77,2 - 89,5</w:t>
            </w:r>
          </w:p>
        </w:tc>
        <w:tc>
          <w:tcPr>
            <w:tcW w:w="1463" w:type="dxa"/>
          </w:tcPr>
          <w:p w:rsidR="00D673F6" w:rsidRPr="00D46768" w:rsidRDefault="00D673F6" w:rsidP="00D673F6">
            <w:pPr>
              <w:pStyle w:val="af1"/>
              <w:jc w:val="center"/>
            </w:pPr>
            <w:r w:rsidRPr="00D46768">
              <w:t>89,6 - 102,0</w:t>
            </w:r>
          </w:p>
        </w:tc>
        <w:tc>
          <w:tcPr>
            <w:tcW w:w="1241" w:type="dxa"/>
          </w:tcPr>
          <w:p w:rsidR="00D673F6" w:rsidRPr="00D46768" w:rsidRDefault="00D673F6" w:rsidP="00D673F6">
            <w:pPr>
              <w:pStyle w:val="af1"/>
              <w:jc w:val="center"/>
            </w:pPr>
            <w:r w:rsidRPr="00D46768">
              <w:t>102,1</w:t>
            </w:r>
          </w:p>
        </w:tc>
      </w:tr>
      <w:tr w:rsidR="00D673F6" w:rsidRPr="00D46768" w:rsidTr="00D673F6">
        <w:trPr>
          <w:trHeight w:val="302"/>
        </w:trPr>
        <w:tc>
          <w:tcPr>
            <w:tcW w:w="1443" w:type="dxa"/>
          </w:tcPr>
          <w:p w:rsidR="00D673F6" w:rsidRPr="00D46768" w:rsidRDefault="00D673F6" w:rsidP="00D673F6">
            <w:pPr>
              <w:pStyle w:val="af1"/>
              <w:jc w:val="center"/>
            </w:pPr>
            <w:r w:rsidRPr="00D46768">
              <w:t>47,9</w:t>
            </w:r>
          </w:p>
        </w:tc>
        <w:tc>
          <w:tcPr>
            <w:tcW w:w="1760" w:type="dxa"/>
          </w:tcPr>
          <w:p w:rsidR="00D673F6" w:rsidRPr="00D46768" w:rsidRDefault="00D673F6" w:rsidP="00D673F6">
            <w:pPr>
              <w:pStyle w:val="af1"/>
              <w:jc w:val="center"/>
            </w:pPr>
            <w:r w:rsidRPr="00D46768">
              <w:t>48,0 - 50,3</w:t>
            </w:r>
          </w:p>
        </w:tc>
        <w:tc>
          <w:tcPr>
            <w:tcW w:w="1604" w:type="dxa"/>
          </w:tcPr>
          <w:p w:rsidR="00D673F6" w:rsidRPr="00D46768" w:rsidRDefault="00D673F6" w:rsidP="00D673F6">
            <w:pPr>
              <w:pStyle w:val="af1"/>
              <w:jc w:val="center"/>
            </w:pPr>
            <w:r w:rsidRPr="00D46768">
              <w:t>159</w:t>
            </w:r>
          </w:p>
        </w:tc>
        <w:tc>
          <w:tcPr>
            <w:tcW w:w="1240" w:type="dxa"/>
          </w:tcPr>
          <w:p w:rsidR="00D673F6" w:rsidRPr="00D46768" w:rsidRDefault="00D673F6" w:rsidP="00D673F6">
            <w:pPr>
              <w:pStyle w:val="af1"/>
              <w:jc w:val="center"/>
            </w:pPr>
            <w:r w:rsidRPr="00D46768">
              <w:t>2,52</w:t>
            </w:r>
          </w:p>
        </w:tc>
        <w:tc>
          <w:tcPr>
            <w:tcW w:w="1808" w:type="dxa"/>
          </w:tcPr>
          <w:p w:rsidR="00D673F6" w:rsidRPr="00D46768" w:rsidRDefault="00D673F6" w:rsidP="00D673F6">
            <w:pPr>
              <w:pStyle w:val="af1"/>
              <w:jc w:val="center"/>
            </w:pPr>
            <w:r w:rsidRPr="00D46768">
              <w:t>50,4 - 65,4</w:t>
            </w:r>
          </w:p>
        </w:tc>
        <w:tc>
          <w:tcPr>
            <w:tcW w:w="1650" w:type="dxa"/>
          </w:tcPr>
          <w:p w:rsidR="00D673F6" w:rsidRPr="00D46768" w:rsidRDefault="00D673F6" w:rsidP="00D673F6">
            <w:pPr>
              <w:pStyle w:val="af1"/>
              <w:jc w:val="center"/>
            </w:pPr>
            <w:r w:rsidRPr="00D46768">
              <w:t>65,5 - 70,5</w:t>
            </w:r>
          </w:p>
        </w:tc>
        <w:tc>
          <w:tcPr>
            <w:tcW w:w="1626" w:type="dxa"/>
          </w:tcPr>
          <w:p w:rsidR="00D673F6" w:rsidRPr="00D46768" w:rsidRDefault="00D673F6" w:rsidP="00D673F6">
            <w:pPr>
              <w:pStyle w:val="af1"/>
              <w:jc w:val="center"/>
            </w:pPr>
            <w:r w:rsidRPr="00D46768">
              <w:t>70,6 - 78,0</w:t>
            </w:r>
          </w:p>
        </w:tc>
        <w:tc>
          <w:tcPr>
            <w:tcW w:w="1568" w:type="dxa"/>
          </w:tcPr>
          <w:p w:rsidR="00D673F6" w:rsidRPr="00D46768" w:rsidRDefault="00D673F6" w:rsidP="00D673F6">
            <w:pPr>
              <w:pStyle w:val="af1"/>
              <w:jc w:val="center"/>
            </w:pPr>
            <w:r w:rsidRPr="00D46768">
              <w:t>78,1 - 90,6</w:t>
            </w:r>
          </w:p>
        </w:tc>
        <w:tc>
          <w:tcPr>
            <w:tcW w:w="1463" w:type="dxa"/>
          </w:tcPr>
          <w:p w:rsidR="00D673F6" w:rsidRPr="00D46768" w:rsidRDefault="00D673F6" w:rsidP="00D673F6">
            <w:pPr>
              <w:pStyle w:val="af1"/>
              <w:jc w:val="center"/>
            </w:pPr>
            <w:r w:rsidRPr="00D46768">
              <w:t>90,7 - 103,2</w:t>
            </w:r>
          </w:p>
        </w:tc>
        <w:tc>
          <w:tcPr>
            <w:tcW w:w="1241" w:type="dxa"/>
          </w:tcPr>
          <w:p w:rsidR="00D673F6" w:rsidRPr="00D46768" w:rsidRDefault="00D673F6" w:rsidP="00D673F6">
            <w:pPr>
              <w:pStyle w:val="af1"/>
              <w:jc w:val="center"/>
            </w:pPr>
            <w:r w:rsidRPr="00D46768">
              <w:t>103,3</w:t>
            </w:r>
          </w:p>
        </w:tc>
      </w:tr>
      <w:tr w:rsidR="00D673F6" w:rsidRPr="00D46768" w:rsidTr="00D673F6">
        <w:trPr>
          <w:trHeight w:val="286"/>
        </w:trPr>
        <w:tc>
          <w:tcPr>
            <w:tcW w:w="1443" w:type="dxa"/>
          </w:tcPr>
          <w:p w:rsidR="00D673F6" w:rsidRPr="00D46768" w:rsidRDefault="00D673F6" w:rsidP="00D673F6">
            <w:pPr>
              <w:pStyle w:val="af1"/>
              <w:jc w:val="center"/>
            </w:pPr>
            <w:r w:rsidRPr="00D46768">
              <w:t>48,6</w:t>
            </w:r>
          </w:p>
        </w:tc>
        <w:tc>
          <w:tcPr>
            <w:tcW w:w="1760" w:type="dxa"/>
          </w:tcPr>
          <w:p w:rsidR="00D673F6" w:rsidRPr="00D46768" w:rsidRDefault="00D673F6" w:rsidP="00D673F6">
            <w:pPr>
              <w:pStyle w:val="af1"/>
              <w:jc w:val="center"/>
            </w:pPr>
            <w:r w:rsidRPr="00D46768">
              <w:t>48,7 - 51,1</w:t>
            </w:r>
          </w:p>
        </w:tc>
        <w:tc>
          <w:tcPr>
            <w:tcW w:w="1604" w:type="dxa"/>
          </w:tcPr>
          <w:p w:rsidR="00D673F6" w:rsidRPr="00D46768" w:rsidRDefault="00D673F6" w:rsidP="00D673F6">
            <w:pPr>
              <w:pStyle w:val="af1"/>
              <w:jc w:val="center"/>
            </w:pPr>
            <w:r w:rsidRPr="00D46768">
              <w:t>160</w:t>
            </w:r>
          </w:p>
        </w:tc>
        <w:tc>
          <w:tcPr>
            <w:tcW w:w="1240" w:type="dxa"/>
          </w:tcPr>
          <w:p w:rsidR="00D673F6" w:rsidRPr="00D46768" w:rsidRDefault="00D673F6" w:rsidP="00D673F6">
            <w:pPr>
              <w:pStyle w:val="af1"/>
              <w:jc w:val="center"/>
            </w:pPr>
            <w:r w:rsidRPr="00D46768">
              <w:t>2,56</w:t>
            </w:r>
          </w:p>
        </w:tc>
        <w:tc>
          <w:tcPr>
            <w:tcW w:w="1808" w:type="dxa"/>
          </w:tcPr>
          <w:p w:rsidR="00D673F6" w:rsidRPr="00D46768" w:rsidRDefault="00D673F6" w:rsidP="00D673F6">
            <w:pPr>
              <w:pStyle w:val="af1"/>
              <w:jc w:val="center"/>
            </w:pPr>
            <w:r w:rsidRPr="00D46768">
              <w:t>51,2 - 66,5</w:t>
            </w:r>
          </w:p>
        </w:tc>
        <w:tc>
          <w:tcPr>
            <w:tcW w:w="1650" w:type="dxa"/>
          </w:tcPr>
          <w:p w:rsidR="00D673F6" w:rsidRPr="00D46768" w:rsidRDefault="00D673F6" w:rsidP="00D673F6">
            <w:pPr>
              <w:pStyle w:val="af1"/>
              <w:jc w:val="center"/>
            </w:pPr>
            <w:r w:rsidRPr="00D46768">
              <w:t>66,6 - 71,6</w:t>
            </w:r>
          </w:p>
        </w:tc>
        <w:tc>
          <w:tcPr>
            <w:tcW w:w="1626" w:type="dxa"/>
          </w:tcPr>
          <w:p w:rsidR="00D673F6" w:rsidRPr="00D46768" w:rsidRDefault="00D673F6" w:rsidP="00D673F6">
            <w:pPr>
              <w:pStyle w:val="af1"/>
              <w:jc w:val="center"/>
            </w:pPr>
            <w:r w:rsidRPr="00D46768">
              <w:t>71,7 - 79,3</w:t>
            </w:r>
          </w:p>
        </w:tc>
        <w:tc>
          <w:tcPr>
            <w:tcW w:w="1568" w:type="dxa"/>
          </w:tcPr>
          <w:p w:rsidR="00D673F6" w:rsidRPr="00D46768" w:rsidRDefault="00D673F6" w:rsidP="00D673F6">
            <w:pPr>
              <w:pStyle w:val="af1"/>
              <w:jc w:val="center"/>
            </w:pPr>
            <w:r w:rsidRPr="00D46768">
              <w:t>79,4 - 92,1</w:t>
            </w:r>
          </w:p>
        </w:tc>
        <w:tc>
          <w:tcPr>
            <w:tcW w:w="1463" w:type="dxa"/>
          </w:tcPr>
          <w:p w:rsidR="00D673F6" w:rsidRPr="00D46768" w:rsidRDefault="00D673F6" w:rsidP="00D673F6">
            <w:pPr>
              <w:pStyle w:val="af1"/>
              <w:jc w:val="center"/>
            </w:pPr>
            <w:r w:rsidRPr="00D46768">
              <w:t>92,2 - 104,9</w:t>
            </w:r>
          </w:p>
        </w:tc>
        <w:tc>
          <w:tcPr>
            <w:tcW w:w="1241" w:type="dxa"/>
          </w:tcPr>
          <w:p w:rsidR="00D673F6" w:rsidRPr="00D46768" w:rsidRDefault="00D673F6" w:rsidP="00D673F6">
            <w:pPr>
              <w:pStyle w:val="af1"/>
              <w:jc w:val="center"/>
            </w:pPr>
            <w:r w:rsidRPr="00D46768">
              <w:t>105,0</w:t>
            </w:r>
          </w:p>
        </w:tc>
      </w:tr>
      <w:tr w:rsidR="00D673F6" w:rsidRPr="00D46768" w:rsidTr="00D673F6">
        <w:trPr>
          <w:trHeight w:val="302"/>
        </w:trPr>
        <w:tc>
          <w:tcPr>
            <w:tcW w:w="1443" w:type="dxa"/>
          </w:tcPr>
          <w:p w:rsidR="00D673F6" w:rsidRPr="00D46768" w:rsidRDefault="00D673F6" w:rsidP="00D673F6">
            <w:pPr>
              <w:pStyle w:val="af1"/>
              <w:jc w:val="center"/>
            </w:pPr>
            <w:r w:rsidRPr="00D46768">
              <w:t>49,2</w:t>
            </w:r>
          </w:p>
        </w:tc>
        <w:tc>
          <w:tcPr>
            <w:tcW w:w="1760" w:type="dxa"/>
          </w:tcPr>
          <w:p w:rsidR="00D673F6" w:rsidRPr="00D46768" w:rsidRDefault="00D673F6" w:rsidP="00D673F6">
            <w:pPr>
              <w:pStyle w:val="af1"/>
              <w:jc w:val="center"/>
            </w:pPr>
            <w:r w:rsidRPr="00D46768">
              <w:t>49,3 - 51,7</w:t>
            </w:r>
          </w:p>
        </w:tc>
        <w:tc>
          <w:tcPr>
            <w:tcW w:w="1604" w:type="dxa"/>
          </w:tcPr>
          <w:p w:rsidR="00D673F6" w:rsidRPr="00D46768" w:rsidRDefault="00D673F6" w:rsidP="00D673F6">
            <w:pPr>
              <w:pStyle w:val="af1"/>
              <w:jc w:val="center"/>
            </w:pPr>
            <w:r w:rsidRPr="00D46768">
              <w:t>161</w:t>
            </w:r>
          </w:p>
        </w:tc>
        <w:tc>
          <w:tcPr>
            <w:tcW w:w="1240" w:type="dxa"/>
          </w:tcPr>
          <w:p w:rsidR="00D673F6" w:rsidRPr="00D46768" w:rsidRDefault="00D673F6" w:rsidP="00D673F6">
            <w:pPr>
              <w:pStyle w:val="af1"/>
              <w:jc w:val="center"/>
            </w:pPr>
            <w:r w:rsidRPr="00D46768">
              <w:t>2,59</w:t>
            </w:r>
          </w:p>
        </w:tc>
        <w:tc>
          <w:tcPr>
            <w:tcW w:w="1808" w:type="dxa"/>
          </w:tcPr>
          <w:p w:rsidR="00D673F6" w:rsidRPr="00D46768" w:rsidRDefault="00D673F6" w:rsidP="00D673F6">
            <w:pPr>
              <w:pStyle w:val="af1"/>
              <w:jc w:val="center"/>
            </w:pPr>
            <w:r w:rsidRPr="00D46768">
              <w:t>51,8 - 67,2</w:t>
            </w:r>
          </w:p>
        </w:tc>
        <w:tc>
          <w:tcPr>
            <w:tcW w:w="1650" w:type="dxa"/>
          </w:tcPr>
          <w:p w:rsidR="00D673F6" w:rsidRPr="00D46768" w:rsidRDefault="00D673F6" w:rsidP="00D673F6">
            <w:pPr>
              <w:pStyle w:val="af1"/>
              <w:jc w:val="center"/>
            </w:pPr>
            <w:r w:rsidRPr="00D46768">
              <w:t>67,3 - 72,4</w:t>
            </w:r>
          </w:p>
        </w:tc>
        <w:tc>
          <w:tcPr>
            <w:tcW w:w="1626" w:type="dxa"/>
          </w:tcPr>
          <w:p w:rsidR="00D673F6" w:rsidRPr="00D46768" w:rsidRDefault="00D673F6" w:rsidP="00D673F6">
            <w:pPr>
              <w:pStyle w:val="af1"/>
              <w:jc w:val="center"/>
            </w:pPr>
            <w:r w:rsidRPr="00D46768">
              <w:t>72,5 - 80,2</w:t>
            </w:r>
          </w:p>
        </w:tc>
        <w:tc>
          <w:tcPr>
            <w:tcW w:w="1568" w:type="dxa"/>
          </w:tcPr>
          <w:p w:rsidR="00D673F6" w:rsidRPr="00D46768" w:rsidRDefault="00D673F6" w:rsidP="00D673F6">
            <w:pPr>
              <w:pStyle w:val="af1"/>
              <w:jc w:val="center"/>
            </w:pPr>
            <w:r w:rsidRPr="00D46768">
              <w:t>80,3 - 93,1</w:t>
            </w:r>
          </w:p>
        </w:tc>
        <w:tc>
          <w:tcPr>
            <w:tcW w:w="1463" w:type="dxa"/>
          </w:tcPr>
          <w:p w:rsidR="00D673F6" w:rsidRPr="00D46768" w:rsidRDefault="00D673F6" w:rsidP="00D673F6">
            <w:pPr>
              <w:pStyle w:val="af1"/>
              <w:jc w:val="center"/>
            </w:pPr>
            <w:r w:rsidRPr="00D46768">
              <w:t>93,2 - 106,1</w:t>
            </w:r>
          </w:p>
        </w:tc>
        <w:tc>
          <w:tcPr>
            <w:tcW w:w="1241" w:type="dxa"/>
          </w:tcPr>
          <w:p w:rsidR="00D673F6" w:rsidRPr="00D46768" w:rsidRDefault="00D673F6" w:rsidP="00D673F6">
            <w:pPr>
              <w:pStyle w:val="af1"/>
              <w:jc w:val="center"/>
            </w:pPr>
            <w:r w:rsidRPr="00D46768">
              <w:t>106,2</w:t>
            </w:r>
          </w:p>
        </w:tc>
      </w:tr>
      <w:tr w:rsidR="00D673F6" w:rsidRPr="00D46768" w:rsidTr="00D673F6">
        <w:trPr>
          <w:trHeight w:val="286"/>
        </w:trPr>
        <w:tc>
          <w:tcPr>
            <w:tcW w:w="1443" w:type="dxa"/>
          </w:tcPr>
          <w:p w:rsidR="00D673F6" w:rsidRPr="00D46768" w:rsidRDefault="00D673F6" w:rsidP="00D673F6">
            <w:pPr>
              <w:pStyle w:val="af1"/>
              <w:jc w:val="center"/>
            </w:pPr>
            <w:r w:rsidRPr="00D46768">
              <w:t>49,8</w:t>
            </w:r>
          </w:p>
        </w:tc>
        <w:tc>
          <w:tcPr>
            <w:tcW w:w="1760" w:type="dxa"/>
          </w:tcPr>
          <w:p w:rsidR="00D673F6" w:rsidRPr="00D46768" w:rsidRDefault="00D673F6" w:rsidP="00D673F6">
            <w:pPr>
              <w:pStyle w:val="af1"/>
              <w:jc w:val="center"/>
            </w:pPr>
            <w:r w:rsidRPr="00D46768">
              <w:t>49,9 - 52,3</w:t>
            </w:r>
          </w:p>
        </w:tc>
        <w:tc>
          <w:tcPr>
            <w:tcW w:w="1604" w:type="dxa"/>
          </w:tcPr>
          <w:p w:rsidR="00D673F6" w:rsidRPr="00D46768" w:rsidRDefault="00D673F6" w:rsidP="00D673F6">
            <w:pPr>
              <w:pStyle w:val="af1"/>
              <w:jc w:val="center"/>
            </w:pPr>
            <w:r w:rsidRPr="00D46768">
              <w:t>162</w:t>
            </w:r>
          </w:p>
        </w:tc>
        <w:tc>
          <w:tcPr>
            <w:tcW w:w="1240" w:type="dxa"/>
          </w:tcPr>
          <w:p w:rsidR="00D673F6" w:rsidRPr="00D46768" w:rsidRDefault="00D673F6" w:rsidP="00D673F6">
            <w:pPr>
              <w:pStyle w:val="af1"/>
              <w:jc w:val="center"/>
            </w:pPr>
            <w:r w:rsidRPr="00D46768">
              <w:t>2,62</w:t>
            </w:r>
          </w:p>
        </w:tc>
        <w:tc>
          <w:tcPr>
            <w:tcW w:w="1808" w:type="dxa"/>
          </w:tcPr>
          <w:p w:rsidR="00D673F6" w:rsidRPr="00D46768" w:rsidRDefault="00D673F6" w:rsidP="00D673F6">
            <w:pPr>
              <w:pStyle w:val="af1"/>
              <w:jc w:val="center"/>
            </w:pPr>
            <w:r w:rsidRPr="00D46768">
              <w:t>52,4 - 68,0</w:t>
            </w:r>
          </w:p>
        </w:tc>
        <w:tc>
          <w:tcPr>
            <w:tcW w:w="1650" w:type="dxa"/>
          </w:tcPr>
          <w:p w:rsidR="00D673F6" w:rsidRPr="00D46768" w:rsidRDefault="00D673F6" w:rsidP="00D673F6">
            <w:pPr>
              <w:pStyle w:val="af1"/>
              <w:jc w:val="center"/>
            </w:pPr>
            <w:r w:rsidRPr="00D46768">
              <w:t>68,1 - 73,3</w:t>
            </w:r>
          </w:p>
        </w:tc>
        <w:tc>
          <w:tcPr>
            <w:tcW w:w="1626" w:type="dxa"/>
          </w:tcPr>
          <w:p w:rsidR="00D673F6" w:rsidRPr="00D46768" w:rsidRDefault="00D673F6" w:rsidP="00D673F6">
            <w:pPr>
              <w:pStyle w:val="af1"/>
              <w:jc w:val="center"/>
            </w:pPr>
            <w:r w:rsidRPr="00D46768">
              <w:t>73,4 - 81,1</w:t>
            </w:r>
          </w:p>
        </w:tc>
        <w:tc>
          <w:tcPr>
            <w:tcW w:w="1568" w:type="dxa"/>
          </w:tcPr>
          <w:p w:rsidR="00D673F6" w:rsidRPr="00D46768" w:rsidRDefault="00D673F6" w:rsidP="00D673F6">
            <w:pPr>
              <w:pStyle w:val="af1"/>
              <w:jc w:val="center"/>
            </w:pPr>
            <w:r w:rsidRPr="00D46768">
              <w:t>81,2 - 94,2</w:t>
            </w:r>
          </w:p>
        </w:tc>
        <w:tc>
          <w:tcPr>
            <w:tcW w:w="1463" w:type="dxa"/>
          </w:tcPr>
          <w:p w:rsidR="00D673F6" w:rsidRPr="00D46768" w:rsidRDefault="00D673F6" w:rsidP="00D673F6">
            <w:pPr>
              <w:pStyle w:val="af1"/>
              <w:jc w:val="center"/>
            </w:pPr>
            <w:r w:rsidRPr="00D46768">
              <w:t>94,3 - 107,3</w:t>
            </w:r>
          </w:p>
        </w:tc>
        <w:tc>
          <w:tcPr>
            <w:tcW w:w="1241" w:type="dxa"/>
          </w:tcPr>
          <w:p w:rsidR="00D673F6" w:rsidRPr="00D46768" w:rsidRDefault="00D673F6" w:rsidP="00D673F6">
            <w:pPr>
              <w:pStyle w:val="af1"/>
              <w:jc w:val="center"/>
            </w:pPr>
            <w:r w:rsidRPr="00D46768">
              <w:t>107,4</w:t>
            </w:r>
          </w:p>
        </w:tc>
      </w:tr>
      <w:tr w:rsidR="00D673F6" w:rsidRPr="00D46768" w:rsidTr="00D673F6">
        <w:trPr>
          <w:trHeight w:val="286"/>
        </w:trPr>
        <w:tc>
          <w:tcPr>
            <w:tcW w:w="1443" w:type="dxa"/>
          </w:tcPr>
          <w:p w:rsidR="00D673F6" w:rsidRPr="00D46768" w:rsidRDefault="00D673F6" w:rsidP="00D673F6">
            <w:pPr>
              <w:pStyle w:val="af1"/>
              <w:jc w:val="center"/>
            </w:pPr>
            <w:r w:rsidRPr="00D46768">
              <w:t>50,3</w:t>
            </w:r>
          </w:p>
        </w:tc>
        <w:tc>
          <w:tcPr>
            <w:tcW w:w="1760" w:type="dxa"/>
          </w:tcPr>
          <w:p w:rsidR="00D673F6" w:rsidRPr="00D46768" w:rsidRDefault="00D673F6" w:rsidP="00D673F6">
            <w:pPr>
              <w:pStyle w:val="af1"/>
              <w:jc w:val="center"/>
            </w:pPr>
            <w:r w:rsidRPr="00D46768">
              <w:t>50,4 - 52,9</w:t>
            </w:r>
          </w:p>
        </w:tc>
        <w:tc>
          <w:tcPr>
            <w:tcW w:w="1604" w:type="dxa"/>
          </w:tcPr>
          <w:p w:rsidR="00D673F6" w:rsidRPr="00D46768" w:rsidRDefault="00D673F6" w:rsidP="00D673F6">
            <w:pPr>
              <w:pStyle w:val="af1"/>
              <w:jc w:val="center"/>
            </w:pPr>
            <w:r w:rsidRPr="00D46768">
              <w:t>163</w:t>
            </w:r>
          </w:p>
        </w:tc>
        <w:tc>
          <w:tcPr>
            <w:tcW w:w="1240" w:type="dxa"/>
          </w:tcPr>
          <w:p w:rsidR="00D673F6" w:rsidRPr="00D46768" w:rsidRDefault="00D673F6" w:rsidP="00D673F6">
            <w:pPr>
              <w:pStyle w:val="af1"/>
              <w:jc w:val="center"/>
            </w:pPr>
            <w:r w:rsidRPr="00D46768">
              <w:t>2,65</w:t>
            </w:r>
          </w:p>
        </w:tc>
        <w:tc>
          <w:tcPr>
            <w:tcW w:w="1808" w:type="dxa"/>
          </w:tcPr>
          <w:p w:rsidR="00D673F6" w:rsidRPr="00D46768" w:rsidRDefault="00D673F6" w:rsidP="00D673F6">
            <w:pPr>
              <w:pStyle w:val="af1"/>
              <w:jc w:val="center"/>
            </w:pPr>
            <w:r w:rsidRPr="00D46768">
              <w:t>53,0 - 68,8</w:t>
            </w:r>
          </w:p>
        </w:tc>
        <w:tc>
          <w:tcPr>
            <w:tcW w:w="1650" w:type="dxa"/>
          </w:tcPr>
          <w:p w:rsidR="00D673F6" w:rsidRPr="00D46768" w:rsidRDefault="00D673F6" w:rsidP="00D673F6">
            <w:pPr>
              <w:pStyle w:val="af1"/>
              <w:jc w:val="center"/>
            </w:pPr>
            <w:r w:rsidRPr="00D46768">
              <w:t>68,9 - 74,1</w:t>
            </w:r>
          </w:p>
        </w:tc>
        <w:tc>
          <w:tcPr>
            <w:tcW w:w="1626" w:type="dxa"/>
          </w:tcPr>
          <w:p w:rsidR="00D673F6" w:rsidRPr="00D46768" w:rsidRDefault="00D673F6" w:rsidP="00D673F6">
            <w:pPr>
              <w:pStyle w:val="af1"/>
              <w:jc w:val="center"/>
            </w:pPr>
            <w:r w:rsidRPr="00D46768">
              <w:t>74,2 - 82,0</w:t>
            </w:r>
          </w:p>
        </w:tc>
        <w:tc>
          <w:tcPr>
            <w:tcW w:w="1568" w:type="dxa"/>
          </w:tcPr>
          <w:p w:rsidR="00D673F6" w:rsidRPr="00D46768" w:rsidRDefault="00D673F6" w:rsidP="00D673F6">
            <w:pPr>
              <w:pStyle w:val="af1"/>
              <w:jc w:val="center"/>
            </w:pPr>
            <w:r w:rsidRPr="00D46768">
              <w:t>82,1 - 95,3</w:t>
            </w:r>
          </w:p>
        </w:tc>
        <w:tc>
          <w:tcPr>
            <w:tcW w:w="1463" w:type="dxa"/>
          </w:tcPr>
          <w:p w:rsidR="00D673F6" w:rsidRPr="00D46768" w:rsidRDefault="00D673F6" w:rsidP="00D673F6">
            <w:pPr>
              <w:pStyle w:val="af1"/>
              <w:jc w:val="center"/>
            </w:pPr>
            <w:r w:rsidRPr="00D46768">
              <w:t>95,4 - 108,5</w:t>
            </w:r>
          </w:p>
        </w:tc>
        <w:tc>
          <w:tcPr>
            <w:tcW w:w="1241" w:type="dxa"/>
          </w:tcPr>
          <w:p w:rsidR="00D673F6" w:rsidRPr="00D46768" w:rsidRDefault="00D673F6" w:rsidP="00D673F6">
            <w:pPr>
              <w:pStyle w:val="af1"/>
              <w:jc w:val="center"/>
            </w:pPr>
            <w:r w:rsidRPr="00D46768">
              <w:t>108,6</w:t>
            </w:r>
          </w:p>
        </w:tc>
      </w:tr>
      <w:tr w:rsidR="00D673F6" w:rsidRPr="00D46768" w:rsidTr="00D673F6">
        <w:trPr>
          <w:trHeight w:val="302"/>
        </w:trPr>
        <w:tc>
          <w:tcPr>
            <w:tcW w:w="1443" w:type="dxa"/>
          </w:tcPr>
          <w:p w:rsidR="00D673F6" w:rsidRPr="00D46768" w:rsidRDefault="00D673F6" w:rsidP="00D673F6">
            <w:pPr>
              <w:pStyle w:val="af1"/>
              <w:jc w:val="center"/>
            </w:pPr>
            <w:r w:rsidRPr="00D46768">
              <w:t>50,9</w:t>
            </w:r>
          </w:p>
        </w:tc>
        <w:tc>
          <w:tcPr>
            <w:tcW w:w="1760" w:type="dxa"/>
          </w:tcPr>
          <w:p w:rsidR="00D673F6" w:rsidRPr="00D46768" w:rsidRDefault="00D673F6" w:rsidP="00D673F6">
            <w:pPr>
              <w:pStyle w:val="af1"/>
              <w:jc w:val="center"/>
            </w:pPr>
            <w:r w:rsidRPr="00D46768">
              <w:t>51,0 - 53,5</w:t>
            </w:r>
          </w:p>
        </w:tc>
        <w:tc>
          <w:tcPr>
            <w:tcW w:w="1604" w:type="dxa"/>
          </w:tcPr>
          <w:p w:rsidR="00D673F6" w:rsidRPr="00D46768" w:rsidRDefault="00D673F6" w:rsidP="00D673F6">
            <w:pPr>
              <w:pStyle w:val="af1"/>
              <w:jc w:val="center"/>
            </w:pPr>
            <w:r w:rsidRPr="00D46768">
              <w:t>164</w:t>
            </w:r>
          </w:p>
        </w:tc>
        <w:tc>
          <w:tcPr>
            <w:tcW w:w="1240" w:type="dxa"/>
          </w:tcPr>
          <w:p w:rsidR="00D673F6" w:rsidRPr="00D46768" w:rsidRDefault="00D673F6" w:rsidP="00D673F6">
            <w:pPr>
              <w:pStyle w:val="af1"/>
              <w:jc w:val="center"/>
            </w:pPr>
            <w:r w:rsidRPr="00D46768">
              <w:t>2,68</w:t>
            </w:r>
          </w:p>
        </w:tc>
        <w:tc>
          <w:tcPr>
            <w:tcW w:w="1808" w:type="dxa"/>
          </w:tcPr>
          <w:p w:rsidR="00D673F6" w:rsidRPr="00D46768" w:rsidRDefault="00D673F6" w:rsidP="00D673F6">
            <w:pPr>
              <w:pStyle w:val="af1"/>
              <w:jc w:val="center"/>
            </w:pPr>
            <w:r w:rsidRPr="00D46768">
              <w:t>53,6 - 69,6</w:t>
            </w:r>
          </w:p>
        </w:tc>
        <w:tc>
          <w:tcPr>
            <w:tcW w:w="1650" w:type="dxa"/>
          </w:tcPr>
          <w:p w:rsidR="00D673F6" w:rsidRPr="00D46768" w:rsidRDefault="00D673F6" w:rsidP="00D673F6">
            <w:pPr>
              <w:pStyle w:val="af1"/>
              <w:jc w:val="center"/>
            </w:pPr>
            <w:r w:rsidRPr="00D46768">
              <w:t>69,7 - 74,9</w:t>
            </w:r>
          </w:p>
        </w:tc>
        <w:tc>
          <w:tcPr>
            <w:tcW w:w="1626" w:type="dxa"/>
          </w:tcPr>
          <w:p w:rsidR="00D673F6" w:rsidRPr="00D46768" w:rsidRDefault="00D673F6" w:rsidP="00D673F6">
            <w:pPr>
              <w:pStyle w:val="af1"/>
              <w:jc w:val="center"/>
            </w:pPr>
            <w:r w:rsidRPr="00D46768">
              <w:t>75,0 - 83,0</w:t>
            </w:r>
          </w:p>
        </w:tc>
        <w:tc>
          <w:tcPr>
            <w:tcW w:w="1568" w:type="dxa"/>
          </w:tcPr>
          <w:p w:rsidR="00D673F6" w:rsidRPr="00D46768" w:rsidRDefault="00D673F6" w:rsidP="00D673F6">
            <w:pPr>
              <w:pStyle w:val="af1"/>
              <w:jc w:val="center"/>
            </w:pPr>
            <w:r w:rsidRPr="00D46768">
              <w:t>83,1 - 96,4</w:t>
            </w:r>
          </w:p>
        </w:tc>
        <w:tc>
          <w:tcPr>
            <w:tcW w:w="1463" w:type="dxa"/>
          </w:tcPr>
          <w:p w:rsidR="00D673F6" w:rsidRPr="00D46768" w:rsidRDefault="00D673F6" w:rsidP="00D673F6">
            <w:pPr>
              <w:pStyle w:val="af1"/>
              <w:jc w:val="center"/>
            </w:pPr>
            <w:r w:rsidRPr="00D46768">
              <w:t>96,5 - 109,8</w:t>
            </w:r>
          </w:p>
        </w:tc>
        <w:tc>
          <w:tcPr>
            <w:tcW w:w="1241" w:type="dxa"/>
          </w:tcPr>
          <w:p w:rsidR="00D673F6" w:rsidRPr="00D46768" w:rsidRDefault="00D673F6" w:rsidP="00D673F6">
            <w:pPr>
              <w:pStyle w:val="af1"/>
              <w:jc w:val="center"/>
            </w:pPr>
            <w:r w:rsidRPr="00D46768">
              <w:t>109,9</w:t>
            </w:r>
          </w:p>
        </w:tc>
      </w:tr>
      <w:tr w:rsidR="00D673F6" w:rsidRPr="00D46768" w:rsidTr="00D673F6">
        <w:trPr>
          <w:trHeight w:val="286"/>
        </w:trPr>
        <w:tc>
          <w:tcPr>
            <w:tcW w:w="1443" w:type="dxa"/>
          </w:tcPr>
          <w:p w:rsidR="00D673F6" w:rsidRPr="00D46768" w:rsidRDefault="00D673F6" w:rsidP="00D673F6">
            <w:pPr>
              <w:pStyle w:val="af1"/>
              <w:jc w:val="center"/>
            </w:pPr>
            <w:r w:rsidRPr="00D46768">
              <w:t>51,7</w:t>
            </w:r>
          </w:p>
        </w:tc>
        <w:tc>
          <w:tcPr>
            <w:tcW w:w="1760" w:type="dxa"/>
          </w:tcPr>
          <w:p w:rsidR="00D673F6" w:rsidRPr="00D46768" w:rsidRDefault="00D673F6" w:rsidP="00D673F6">
            <w:pPr>
              <w:pStyle w:val="af1"/>
              <w:jc w:val="center"/>
            </w:pPr>
            <w:r w:rsidRPr="00D46768">
              <w:t>51,8 - 54,3</w:t>
            </w:r>
          </w:p>
        </w:tc>
        <w:tc>
          <w:tcPr>
            <w:tcW w:w="1604" w:type="dxa"/>
          </w:tcPr>
          <w:p w:rsidR="00D673F6" w:rsidRPr="00D46768" w:rsidRDefault="00D673F6" w:rsidP="00D673F6">
            <w:pPr>
              <w:pStyle w:val="af1"/>
              <w:jc w:val="center"/>
            </w:pPr>
            <w:r w:rsidRPr="00D46768">
              <w:t>165</w:t>
            </w:r>
          </w:p>
        </w:tc>
        <w:tc>
          <w:tcPr>
            <w:tcW w:w="1240" w:type="dxa"/>
          </w:tcPr>
          <w:p w:rsidR="00D673F6" w:rsidRPr="00D46768" w:rsidRDefault="00D673F6" w:rsidP="00D673F6">
            <w:pPr>
              <w:pStyle w:val="af1"/>
              <w:jc w:val="center"/>
            </w:pPr>
            <w:r w:rsidRPr="00D46768">
              <w:t>2,72</w:t>
            </w:r>
          </w:p>
        </w:tc>
        <w:tc>
          <w:tcPr>
            <w:tcW w:w="1808" w:type="dxa"/>
          </w:tcPr>
          <w:p w:rsidR="00D673F6" w:rsidRPr="00D46768" w:rsidRDefault="00D673F6" w:rsidP="00D673F6">
            <w:pPr>
              <w:pStyle w:val="af1"/>
              <w:jc w:val="center"/>
            </w:pPr>
            <w:r w:rsidRPr="00D46768">
              <w:t>54,4 - 70,6</w:t>
            </w:r>
          </w:p>
        </w:tc>
        <w:tc>
          <w:tcPr>
            <w:tcW w:w="1650" w:type="dxa"/>
          </w:tcPr>
          <w:p w:rsidR="00D673F6" w:rsidRPr="00D46768" w:rsidRDefault="00D673F6" w:rsidP="00D673F6">
            <w:pPr>
              <w:pStyle w:val="af1"/>
              <w:jc w:val="center"/>
            </w:pPr>
            <w:r w:rsidRPr="00D46768">
              <w:t>70,7 - 76,1</w:t>
            </w:r>
          </w:p>
        </w:tc>
        <w:tc>
          <w:tcPr>
            <w:tcW w:w="1626" w:type="dxa"/>
          </w:tcPr>
          <w:p w:rsidR="00D673F6" w:rsidRPr="00D46768" w:rsidRDefault="00D673F6" w:rsidP="00D673F6">
            <w:pPr>
              <w:pStyle w:val="af1"/>
              <w:jc w:val="center"/>
            </w:pPr>
            <w:r w:rsidRPr="00D46768">
              <w:t>76,2 - 84,2</w:t>
            </w:r>
          </w:p>
        </w:tc>
        <w:tc>
          <w:tcPr>
            <w:tcW w:w="1568" w:type="dxa"/>
          </w:tcPr>
          <w:p w:rsidR="00D673F6" w:rsidRPr="00D46768" w:rsidRDefault="00D673F6" w:rsidP="00D673F6">
            <w:pPr>
              <w:pStyle w:val="af1"/>
              <w:jc w:val="center"/>
            </w:pPr>
            <w:r w:rsidRPr="00D46768">
              <w:t>84,3 - 97,8</w:t>
            </w:r>
          </w:p>
        </w:tc>
        <w:tc>
          <w:tcPr>
            <w:tcW w:w="1463" w:type="dxa"/>
          </w:tcPr>
          <w:p w:rsidR="00D673F6" w:rsidRPr="00D46768" w:rsidRDefault="00D673F6" w:rsidP="00D673F6">
            <w:pPr>
              <w:pStyle w:val="af1"/>
              <w:jc w:val="center"/>
            </w:pPr>
            <w:r w:rsidRPr="00D46768">
              <w:t>97,9 - 111,4</w:t>
            </w:r>
          </w:p>
        </w:tc>
        <w:tc>
          <w:tcPr>
            <w:tcW w:w="1241" w:type="dxa"/>
          </w:tcPr>
          <w:p w:rsidR="00D673F6" w:rsidRPr="00D46768" w:rsidRDefault="00D673F6" w:rsidP="00D673F6">
            <w:pPr>
              <w:pStyle w:val="af1"/>
              <w:jc w:val="center"/>
            </w:pPr>
            <w:r w:rsidRPr="00D46768">
              <w:t>111,5</w:t>
            </w:r>
          </w:p>
        </w:tc>
      </w:tr>
      <w:tr w:rsidR="00D673F6" w:rsidRPr="00D46768" w:rsidTr="00D673F6">
        <w:trPr>
          <w:trHeight w:val="302"/>
        </w:trPr>
        <w:tc>
          <w:tcPr>
            <w:tcW w:w="1443" w:type="dxa"/>
          </w:tcPr>
          <w:p w:rsidR="00D673F6" w:rsidRPr="00D46768" w:rsidRDefault="00D673F6" w:rsidP="00D673F6">
            <w:pPr>
              <w:pStyle w:val="af1"/>
              <w:jc w:val="center"/>
            </w:pPr>
            <w:r w:rsidRPr="00D46768">
              <w:t>52,2</w:t>
            </w:r>
          </w:p>
        </w:tc>
        <w:tc>
          <w:tcPr>
            <w:tcW w:w="1760" w:type="dxa"/>
          </w:tcPr>
          <w:p w:rsidR="00D673F6" w:rsidRPr="00D46768" w:rsidRDefault="00D673F6" w:rsidP="00D673F6">
            <w:pPr>
              <w:pStyle w:val="af1"/>
              <w:jc w:val="center"/>
            </w:pPr>
            <w:r w:rsidRPr="00D46768">
              <w:t>52,3 - 54,9</w:t>
            </w:r>
          </w:p>
        </w:tc>
        <w:tc>
          <w:tcPr>
            <w:tcW w:w="1604" w:type="dxa"/>
          </w:tcPr>
          <w:p w:rsidR="00D673F6" w:rsidRPr="00D46768" w:rsidRDefault="00D673F6" w:rsidP="00D673F6">
            <w:pPr>
              <w:pStyle w:val="af1"/>
              <w:jc w:val="center"/>
            </w:pPr>
            <w:r w:rsidRPr="00D46768">
              <w:t>166</w:t>
            </w:r>
          </w:p>
        </w:tc>
        <w:tc>
          <w:tcPr>
            <w:tcW w:w="1240" w:type="dxa"/>
          </w:tcPr>
          <w:p w:rsidR="00D673F6" w:rsidRPr="00D46768" w:rsidRDefault="00D673F6" w:rsidP="00D673F6">
            <w:pPr>
              <w:pStyle w:val="af1"/>
              <w:jc w:val="center"/>
            </w:pPr>
            <w:r w:rsidRPr="00D46768">
              <w:t>2,75</w:t>
            </w:r>
          </w:p>
        </w:tc>
        <w:tc>
          <w:tcPr>
            <w:tcW w:w="1808" w:type="dxa"/>
          </w:tcPr>
          <w:p w:rsidR="00D673F6" w:rsidRPr="00D46768" w:rsidRDefault="00D673F6" w:rsidP="00D673F6">
            <w:pPr>
              <w:pStyle w:val="af1"/>
              <w:jc w:val="center"/>
            </w:pPr>
            <w:r w:rsidRPr="00D46768">
              <w:t>55,0 - 71,4</w:t>
            </w:r>
          </w:p>
        </w:tc>
        <w:tc>
          <w:tcPr>
            <w:tcW w:w="1650" w:type="dxa"/>
          </w:tcPr>
          <w:p w:rsidR="00D673F6" w:rsidRPr="00D46768" w:rsidRDefault="00D673F6" w:rsidP="00D673F6">
            <w:pPr>
              <w:pStyle w:val="af1"/>
              <w:jc w:val="center"/>
            </w:pPr>
            <w:r w:rsidRPr="00D46768">
              <w:t>71,5 - 76,9</w:t>
            </w:r>
          </w:p>
        </w:tc>
        <w:tc>
          <w:tcPr>
            <w:tcW w:w="1626" w:type="dxa"/>
          </w:tcPr>
          <w:p w:rsidR="00D673F6" w:rsidRPr="00D46768" w:rsidRDefault="00D673F6" w:rsidP="00D673F6">
            <w:pPr>
              <w:pStyle w:val="af1"/>
              <w:jc w:val="center"/>
            </w:pPr>
            <w:r w:rsidRPr="00D46768">
              <w:t>77,0 - 85,1</w:t>
            </w:r>
          </w:p>
        </w:tc>
        <w:tc>
          <w:tcPr>
            <w:tcW w:w="1568" w:type="dxa"/>
          </w:tcPr>
          <w:p w:rsidR="00D673F6" w:rsidRPr="00D46768" w:rsidRDefault="00D673F6" w:rsidP="00D673F6">
            <w:pPr>
              <w:pStyle w:val="af1"/>
              <w:jc w:val="center"/>
            </w:pPr>
            <w:r w:rsidRPr="00D46768">
              <w:t>85,2 - 98,9</w:t>
            </w:r>
          </w:p>
        </w:tc>
        <w:tc>
          <w:tcPr>
            <w:tcW w:w="1463" w:type="dxa"/>
          </w:tcPr>
          <w:p w:rsidR="00D673F6" w:rsidRPr="00D46768" w:rsidRDefault="00D673F6" w:rsidP="00D673F6">
            <w:pPr>
              <w:pStyle w:val="af1"/>
              <w:jc w:val="center"/>
            </w:pPr>
            <w:r w:rsidRPr="00D46768">
              <w:t>99,0 - 112,7</w:t>
            </w:r>
          </w:p>
        </w:tc>
        <w:tc>
          <w:tcPr>
            <w:tcW w:w="1241" w:type="dxa"/>
          </w:tcPr>
          <w:p w:rsidR="00D673F6" w:rsidRPr="00D46768" w:rsidRDefault="00D673F6" w:rsidP="00D673F6">
            <w:pPr>
              <w:pStyle w:val="af1"/>
              <w:jc w:val="center"/>
            </w:pPr>
            <w:r w:rsidRPr="00D46768">
              <w:t>112,8</w:t>
            </w:r>
          </w:p>
        </w:tc>
      </w:tr>
      <w:tr w:rsidR="00D673F6" w:rsidRPr="00D46768" w:rsidTr="00D673F6">
        <w:trPr>
          <w:trHeight w:val="286"/>
        </w:trPr>
        <w:tc>
          <w:tcPr>
            <w:tcW w:w="1443" w:type="dxa"/>
          </w:tcPr>
          <w:p w:rsidR="00D673F6" w:rsidRPr="00D46768" w:rsidRDefault="00D673F6" w:rsidP="00D673F6">
            <w:pPr>
              <w:pStyle w:val="af1"/>
              <w:jc w:val="center"/>
            </w:pPr>
            <w:r w:rsidRPr="00D46768">
              <w:t>52,8</w:t>
            </w:r>
          </w:p>
        </w:tc>
        <w:tc>
          <w:tcPr>
            <w:tcW w:w="1760" w:type="dxa"/>
          </w:tcPr>
          <w:p w:rsidR="00D673F6" w:rsidRPr="00D46768" w:rsidRDefault="00D673F6" w:rsidP="00D673F6">
            <w:pPr>
              <w:pStyle w:val="af1"/>
              <w:jc w:val="center"/>
            </w:pPr>
            <w:r w:rsidRPr="00D46768">
              <w:t>52,9 - 55,5</w:t>
            </w:r>
          </w:p>
        </w:tc>
        <w:tc>
          <w:tcPr>
            <w:tcW w:w="1604" w:type="dxa"/>
          </w:tcPr>
          <w:p w:rsidR="00D673F6" w:rsidRPr="00D46768" w:rsidRDefault="00D673F6" w:rsidP="00D673F6">
            <w:pPr>
              <w:pStyle w:val="af1"/>
              <w:jc w:val="center"/>
            </w:pPr>
            <w:r w:rsidRPr="00D46768">
              <w:t>167</w:t>
            </w:r>
          </w:p>
        </w:tc>
        <w:tc>
          <w:tcPr>
            <w:tcW w:w="1240" w:type="dxa"/>
          </w:tcPr>
          <w:p w:rsidR="00D673F6" w:rsidRPr="00D46768" w:rsidRDefault="00D673F6" w:rsidP="00D673F6">
            <w:pPr>
              <w:pStyle w:val="af1"/>
              <w:jc w:val="center"/>
            </w:pPr>
            <w:r w:rsidRPr="00D46768">
              <w:t>2,78</w:t>
            </w:r>
          </w:p>
        </w:tc>
        <w:tc>
          <w:tcPr>
            <w:tcW w:w="1808" w:type="dxa"/>
          </w:tcPr>
          <w:p w:rsidR="00D673F6" w:rsidRPr="00D46768" w:rsidRDefault="00D673F6" w:rsidP="00D673F6">
            <w:pPr>
              <w:pStyle w:val="af1"/>
              <w:jc w:val="center"/>
            </w:pPr>
            <w:r w:rsidRPr="00D46768">
              <w:t>55,6 - 72,2</w:t>
            </w:r>
          </w:p>
        </w:tc>
        <w:tc>
          <w:tcPr>
            <w:tcW w:w="1650" w:type="dxa"/>
          </w:tcPr>
          <w:p w:rsidR="00D673F6" w:rsidRPr="00D46768" w:rsidRDefault="00D673F6" w:rsidP="00D673F6">
            <w:pPr>
              <w:pStyle w:val="af1"/>
              <w:jc w:val="center"/>
            </w:pPr>
            <w:r w:rsidRPr="00D46768">
              <w:t>72,3 - 77,7</w:t>
            </w:r>
          </w:p>
        </w:tc>
        <w:tc>
          <w:tcPr>
            <w:tcW w:w="1626" w:type="dxa"/>
          </w:tcPr>
          <w:p w:rsidR="00D673F6" w:rsidRPr="00D46768" w:rsidRDefault="00D673F6" w:rsidP="00D673F6">
            <w:pPr>
              <w:pStyle w:val="af1"/>
              <w:jc w:val="center"/>
            </w:pPr>
            <w:r w:rsidRPr="00D46768">
              <w:t>77,8 - 86,1</w:t>
            </w:r>
          </w:p>
        </w:tc>
        <w:tc>
          <w:tcPr>
            <w:tcW w:w="1568" w:type="dxa"/>
          </w:tcPr>
          <w:p w:rsidR="00D673F6" w:rsidRPr="00D46768" w:rsidRDefault="00D673F6" w:rsidP="00D673F6">
            <w:pPr>
              <w:pStyle w:val="af1"/>
              <w:jc w:val="center"/>
            </w:pPr>
            <w:r w:rsidRPr="00D46768">
              <w:t>86,2 - 100,0</w:t>
            </w:r>
          </w:p>
        </w:tc>
        <w:tc>
          <w:tcPr>
            <w:tcW w:w="1463" w:type="dxa"/>
          </w:tcPr>
          <w:p w:rsidR="00D673F6" w:rsidRPr="00D46768" w:rsidRDefault="00D673F6" w:rsidP="00D673F6">
            <w:pPr>
              <w:pStyle w:val="af1"/>
              <w:jc w:val="center"/>
            </w:pPr>
            <w:r w:rsidRPr="00D46768">
              <w:t>100,1 - 113,9</w:t>
            </w:r>
          </w:p>
        </w:tc>
        <w:tc>
          <w:tcPr>
            <w:tcW w:w="1241" w:type="dxa"/>
          </w:tcPr>
          <w:p w:rsidR="00D673F6" w:rsidRPr="00D46768" w:rsidRDefault="00D673F6" w:rsidP="00D673F6">
            <w:pPr>
              <w:pStyle w:val="af1"/>
              <w:jc w:val="center"/>
            </w:pPr>
            <w:r w:rsidRPr="00D46768">
              <w:t>114,0</w:t>
            </w:r>
          </w:p>
        </w:tc>
      </w:tr>
      <w:tr w:rsidR="00D673F6" w:rsidRPr="00D46768" w:rsidTr="00D673F6">
        <w:trPr>
          <w:trHeight w:val="286"/>
        </w:trPr>
        <w:tc>
          <w:tcPr>
            <w:tcW w:w="1443" w:type="dxa"/>
          </w:tcPr>
          <w:p w:rsidR="00D673F6" w:rsidRPr="00D46768" w:rsidRDefault="00D673F6" w:rsidP="00D673F6">
            <w:pPr>
              <w:pStyle w:val="af1"/>
              <w:jc w:val="center"/>
            </w:pPr>
            <w:r w:rsidRPr="00D46768">
              <w:t>53,6</w:t>
            </w:r>
          </w:p>
        </w:tc>
        <w:tc>
          <w:tcPr>
            <w:tcW w:w="1760" w:type="dxa"/>
          </w:tcPr>
          <w:p w:rsidR="00D673F6" w:rsidRPr="00D46768" w:rsidRDefault="00D673F6" w:rsidP="00D673F6">
            <w:pPr>
              <w:pStyle w:val="af1"/>
              <w:jc w:val="center"/>
            </w:pPr>
            <w:r w:rsidRPr="00D46768">
              <w:t>53,7 - 56,3</w:t>
            </w:r>
          </w:p>
        </w:tc>
        <w:tc>
          <w:tcPr>
            <w:tcW w:w="1604" w:type="dxa"/>
          </w:tcPr>
          <w:p w:rsidR="00D673F6" w:rsidRPr="00D46768" w:rsidRDefault="00D673F6" w:rsidP="00D673F6">
            <w:pPr>
              <w:pStyle w:val="af1"/>
              <w:jc w:val="center"/>
            </w:pPr>
            <w:r w:rsidRPr="00D46768">
              <w:t>168</w:t>
            </w:r>
          </w:p>
        </w:tc>
        <w:tc>
          <w:tcPr>
            <w:tcW w:w="1240" w:type="dxa"/>
          </w:tcPr>
          <w:p w:rsidR="00D673F6" w:rsidRPr="00D46768" w:rsidRDefault="00D673F6" w:rsidP="00D673F6">
            <w:pPr>
              <w:pStyle w:val="af1"/>
              <w:jc w:val="center"/>
            </w:pPr>
            <w:r w:rsidRPr="00D46768">
              <w:t>2,82</w:t>
            </w:r>
          </w:p>
        </w:tc>
        <w:tc>
          <w:tcPr>
            <w:tcW w:w="1808" w:type="dxa"/>
          </w:tcPr>
          <w:p w:rsidR="00D673F6" w:rsidRPr="00D46768" w:rsidRDefault="00D673F6" w:rsidP="00D673F6">
            <w:pPr>
              <w:pStyle w:val="af1"/>
              <w:jc w:val="center"/>
            </w:pPr>
            <w:r w:rsidRPr="00D46768">
              <w:t>56,4 - 73,2</w:t>
            </w:r>
          </w:p>
        </w:tc>
        <w:tc>
          <w:tcPr>
            <w:tcW w:w="1650" w:type="dxa"/>
          </w:tcPr>
          <w:p w:rsidR="00D673F6" w:rsidRPr="00D46768" w:rsidRDefault="00D673F6" w:rsidP="00D673F6">
            <w:pPr>
              <w:pStyle w:val="af1"/>
              <w:jc w:val="center"/>
            </w:pPr>
            <w:r w:rsidRPr="00D46768">
              <w:t>73,3 - 78,9</w:t>
            </w:r>
          </w:p>
        </w:tc>
        <w:tc>
          <w:tcPr>
            <w:tcW w:w="1626" w:type="dxa"/>
          </w:tcPr>
          <w:p w:rsidR="00D673F6" w:rsidRPr="00D46768" w:rsidRDefault="00D673F6" w:rsidP="00D673F6">
            <w:pPr>
              <w:pStyle w:val="af1"/>
              <w:jc w:val="center"/>
            </w:pPr>
            <w:r w:rsidRPr="00D46768">
              <w:t>79,0 - 87,3</w:t>
            </w:r>
          </w:p>
        </w:tc>
        <w:tc>
          <w:tcPr>
            <w:tcW w:w="1568" w:type="dxa"/>
          </w:tcPr>
          <w:p w:rsidR="00D673F6" w:rsidRPr="00D46768" w:rsidRDefault="00D673F6" w:rsidP="00D673F6">
            <w:pPr>
              <w:pStyle w:val="af1"/>
              <w:jc w:val="center"/>
            </w:pPr>
            <w:r w:rsidRPr="00D46768">
              <w:t>87,4 - 101,4</w:t>
            </w:r>
          </w:p>
        </w:tc>
        <w:tc>
          <w:tcPr>
            <w:tcW w:w="1463" w:type="dxa"/>
          </w:tcPr>
          <w:p w:rsidR="00D673F6" w:rsidRPr="00D46768" w:rsidRDefault="00D673F6" w:rsidP="00D673F6">
            <w:pPr>
              <w:pStyle w:val="af1"/>
              <w:jc w:val="center"/>
            </w:pPr>
            <w:r w:rsidRPr="00D46768">
              <w:t>101,5 - 115,5</w:t>
            </w:r>
          </w:p>
        </w:tc>
        <w:tc>
          <w:tcPr>
            <w:tcW w:w="1241" w:type="dxa"/>
          </w:tcPr>
          <w:p w:rsidR="00D673F6" w:rsidRPr="00D46768" w:rsidRDefault="00D673F6" w:rsidP="00D673F6">
            <w:pPr>
              <w:pStyle w:val="af1"/>
              <w:jc w:val="center"/>
            </w:pPr>
            <w:r w:rsidRPr="00D46768">
              <w:t>115,6</w:t>
            </w:r>
          </w:p>
        </w:tc>
      </w:tr>
      <w:tr w:rsidR="00D673F6" w:rsidRPr="00D46768" w:rsidTr="00D673F6">
        <w:trPr>
          <w:trHeight w:val="302"/>
        </w:trPr>
        <w:tc>
          <w:tcPr>
            <w:tcW w:w="1443" w:type="dxa"/>
          </w:tcPr>
          <w:p w:rsidR="00D673F6" w:rsidRPr="00D46768" w:rsidRDefault="00D673F6" w:rsidP="00D673F6">
            <w:pPr>
              <w:pStyle w:val="af1"/>
              <w:jc w:val="center"/>
            </w:pPr>
            <w:r w:rsidRPr="00D46768">
              <w:t>54,1</w:t>
            </w:r>
          </w:p>
        </w:tc>
        <w:tc>
          <w:tcPr>
            <w:tcW w:w="1760" w:type="dxa"/>
          </w:tcPr>
          <w:p w:rsidR="00D673F6" w:rsidRPr="00D46768" w:rsidRDefault="00D673F6" w:rsidP="00D673F6">
            <w:pPr>
              <w:pStyle w:val="af1"/>
              <w:jc w:val="center"/>
            </w:pPr>
            <w:r w:rsidRPr="00D46768">
              <w:t>54,2 - 56,9</w:t>
            </w:r>
          </w:p>
        </w:tc>
        <w:tc>
          <w:tcPr>
            <w:tcW w:w="1604" w:type="dxa"/>
          </w:tcPr>
          <w:p w:rsidR="00D673F6" w:rsidRPr="00D46768" w:rsidRDefault="00D673F6" w:rsidP="00D673F6">
            <w:pPr>
              <w:pStyle w:val="af1"/>
              <w:jc w:val="center"/>
            </w:pPr>
            <w:r w:rsidRPr="00D46768">
              <w:t>169</w:t>
            </w:r>
          </w:p>
        </w:tc>
        <w:tc>
          <w:tcPr>
            <w:tcW w:w="1240" w:type="dxa"/>
          </w:tcPr>
          <w:p w:rsidR="00D673F6" w:rsidRPr="00D46768" w:rsidRDefault="00D673F6" w:rsidP="00D673F6">
            <w:pPr>
              <w:pStyle w:val="af1"/>
              <w:jc w:val="center"/>
            </w:pPr>
            <w:r w:rsidRPr="00D46768">
              <w:t>2,85</w:t>
            </w:r>
          </w:p>
        </w:tc>
        <w:tc>
          <w:tcPr>
            <w:tcW w:w="1808" w:type="dxa"/>
          </w:tcPr>
          <w:p w:rsidR="00D673F6" w:rsidRPr="00D46768" w:rsidRDefault="00D673F6" w:rsidP="00D673F6">
            <w:pPr>
              <w:pStyle w:val="af1"/>
              <w:jc w:val="center"/>
            </w:pPr>
            <w:r w:rsidRPr="00D46768">
              <w:t>57,0 - 74,0</w:t>
            </w:r>
          </w:p>
        </w:tc>
        <w:tc>
          <w:tcPr>
            <w:tcW w:w="1650" w:type="dxa"/>
          </w:tcPr>
          <w:p w:rsidR="00D673F6" w:rsidRPr="00D46768" w:rsidRDefault="00D673F6" w:rsidP="00D673F6">
            <w:pPr>
              <w:pStyle w:val="af1"/>
              <w:jc w:val="center"/>
            </w:pPr>
            <w:r w:rsidRPr="00D46768">
              <w:t>74,1 - 79,7</w:t>
            </w:r>
          </w:p>
        </w:tc>
        <w:tc>
          <w:tcPr>
            <w:tcW w:w="1626" w:type="dxa"/>
          </w:tcPr>
          <w:p w:rsidR="00D673F6" w:rsidRPr="00D46768" w:rsidRDefault="00D673F6" w:rsidP="00D673F6">
            <w:pPr>
              <w:pStyle w:val="af1"/>
              <w:jc w:val="center"/>
            </w:pPr>
            <w:r w:rsidRPr="00D46768">
              <w:t>79,8 - 88,2</w:t>
            </w:r>
          </w:p>
        </w:tc>
        <w:tc>
          <w:tcPr>
            <w:tcW w:w="1568" w:type="dxa"/>
          </w:tcPr>
          <w:p w:rsidR="00D673F6" w:rsidRPr="00D46768" w:rsidRDefault="00D673F6" w:rsidP="00D673F6">
            <w:pPr>
              <w:pStyle w:val="af1"/>
              <w:jc w:val="center"/>
            </w:pPr>
            <w:r w:rsidRPr="00D46768">
              <w:t>88,3 - 102,5</w:t>
            </w:r>
          </w:p>
        </w:tc>
        <w:tc>
          <w:tcPr>
            <w:tcW w:w="1463" w:type="dxa"/>
          </w:tcPr>
          <w:p w:rsidR="00D673F6" w:rsidRPr="00D46768" w:rsidRDefault="00D673F6" w:rsidP="00D673F6">
            <w:pPr>
              <w:pStyle w:val="af1"/>
              <w:jc w:val="center"/>
            </w:pPr>
            <w:r w:rsidRPr="00D46768">
              <w:t>102,6 - 116,7</w:t>
            </w:r>
          </w:p>
        </w:tc>
        <w:tc>
          <w:tcPr>
            <w:tcW w:w="1241" w:type="dxa"/>
          </w:tcPr>
          <w:p w:rsidR="00D673F6" w:rsidRPr="00D46768" w:rsidRDefault="00D673F6" w:rsidP="00D673F6">
            <w:pPr>
              <w:pStyle w:val="af1"/>
              <w:jc w:val="center"/>
            </w:pPr>
            <w:r w:rsidRPr="00D46768">
              <w:t>116,8</w:t>
            </w:r>
          </w:p>
        </w:tc>
      </w:tr>
      <w:tr w:rsidR="00D673F6" w:rsidRPr="00D46768" w:rsidTr="00D673F6">
        <w:trPr>
          <w:trHeight w:val="286"/>
        </w:trPr>
        <w:tc>
          <w:tcPr>
            <w:tcW w:w="1443" w:type="dxa"/>
          </w:tcPr>
          <w:p w:rsidR="00D673F6" w:rsidRPr="00D46768" w:rsidRDefault="00D673F6" w:rsidP="00D673F6">
            <w:pPr>
              <w:pStyle w:val="af1"/>
              <w:jc w:val="center"/>
            </w:pPr>
            <w:r w:rsidRPr="00D46768">
              <w:t>54,9</w:t>
            </w:r>
          </w:p>
        </w:tc>
        <w:tc>
          <w:tcPr>
            <w:tcW w:w="1760" w:type="dxa"/>
          </w:tcPr>
          <w:p w:rsidR="00D673F6" w:rsidRPr="00D46768" w:rsidRDefault="00D673F6" w:rsidP="00D673F6">
            <w:pPr>
              <w:pStyle w:val="af1"/>
              <w:jc w:val="center"/>
            </w:pPr>
            <w:r w:rsidRPr="00D46768">
              <w:t>55,0 - 57,7</w:t>
            </w:r>
          </w:p>
        </w:tc>
        <w:tc>
          <w:tcPr>
            <w:tcW w:w="1604" w:type="dxa"/>
          </w:tcPr>
          <w:p w:rsidR="00D673F6" w:rsidRPr="00D46768" w:rsidRDefault="00D673F6" w:rsidP="00D673F6">
            <w:pPr>
              <w:pStyle w:val="af1"/>
              <w:jc w:val="center"/>
            </w:pPr>
            <w:r w:rsidRPr="00D46768">
              <w:t>170</w:t>
            </w:r>
          </w:p>
        </w:tc>
        <w:tc>
          <w:tcPr>
            <w:tcW w:w="1240" w:type="dxa"/>
          </w:tcPr>
          <w:p w:rsidR="00D673F6" w:rsidRPr="00D46768" w:rsidRDefault="00D673F6" w:rsidP="00D673F6">
            <w:pPr>
              <w:pStyle w:val="af1"/>
              <w:jc w:val="center"/>
            </w:pPr>
            <w:r w:rsidRPr="00D46768">
              <w:t>2,89</w:t>
            </w:r>
          </w:p>
        </w:tc>
        <w:tc>
          <w:tcPr>
            <w:tcW w:w="1808" w:type="dxa"/>
          </w:tcPr>
          <w:p w:rsidR="00D673F6" w:rsidRPr="00D46768" w:rsidRDefault="00D673F6" w:rsidP="00D673F6">
            <w:pPr>
              <w:pStyle w:val="af1"/>
              <w:jc w:val="center"/>
            </w:pPr>
            <w:r w:rsidRPr="00D46768">
              <w:t>57,8 - 75,0</w:t>
            </w:r>
          </w:p>
        </w:tc>
        <w:tc>
          <w:tcPr>
            <w:tcW w:w="1650" w:type="dxa"/>
          </w:tcPr>
          <w:p w:rsidR="00D673F6" w:rsidRPr="00D46768" w:rsidRDefault="00D673F6" w:rsidP="00D673F6">
            <w:pPr>
              <w:pStyle w:val="af1"/>
              <w:jc w:val="center"/>
            </w:pPr>
            <w:r w:rsidRPr="00D46768">
              <w:t>75,1 - 80,8</w:t>
            </w:r>
          </w:p>
        </w:tc>
        <w:tc>
          <w:tcPr>
            <w:tcW w:w="1626" w:type="dxa"/>
          </w:tcPr>
          <w:p w:rsidR="00D673F6" w:rsidRPr="00D46768" w:rsidRDefault="00D673F6" w:rsidP="00D673F6">
            <w:pPr>
              <w:pStyle w:val="af1"/>
              <w:jc w:val="center"/>
            </w:pPr>
            <w:r w:rsidRPr="00D46768">
              <w:t>80,9 - 89,5</w:t>
            </w:r>
          </w:p>
        </w:tc>
        <w:tc>
          <w:tcPr>
            <w:tcW w:w="1568" w:type="dxa"/>
          </w:tcPr>
          <w:p w:rsidR="00D673F6" w:rsidRPr="00D46768" w:rsidRDefault="00D673F6" w:rsidP="00D673F6">
            <w:pPr>
              <w:pStyle w:val="af1"/>
              <w:jc w:val="center"/>
            </w:pPr>
            <w:r w:rsidRPr="00D46768">
              <w:t>89,6 - 103,9</w:t>
            </w:r>
          </w:p>
        </w:tc>
        <w:tc>
          <w:tcPr>
            <w:tcW w:w="1463" w:type="dxa"/>
          </w:tcPr>
          <w:p w:rsidR="00D673F6" w:rsidRPr="00D46768" w:rsidRDefault="00D673F6" w:rsidP="00D673F6">
            <w:pPr>
              <w:pStyle w:val="af1"/>
              <w:jc w:val="center"/>
            </w:pPr>
            <w:r w:rsidRPr="00D46768">
              <w:t>104,0 - 118,4</w:t>
            </w:r>
          </w:p>
        </w:tc>
        <w:tc>
          <w:tcPr>
            <w:tcW w:w="1241" w:type="dxa"/>
          </w:tcPr>
          <w:p w:rsidR="00D673F6" w:rsidRPr="00D46768" w:rsidRDefault="00D673F6" w:rsidP="00D673F6">
            <w:pPr>
              <w:pStyle w:val="af1"/>
              <w:jc w:val="center"/>
            </w:pPr>
            <w:r w:rsidRPr="00D46768">
              <w:t>118,5</w:t>
            </w:r>
          </w:p>
        </w:tc>
      </w:tr>
      <w:tr w:rsidR="00D673F6" w:rsidRPr="00D46768" w:rsidTr="00D673F6">
        <w:trPr>
          <w:trHeight w:val="302"/>
        </w:trPr>
        <w:tc>
          <w:tcPr>
            <w:tcW w:w="1443" w:type="dxa"/>
          </w:tcPr>
          <w:p w:rsidR="00D673F6" w:rsidRPr="00D46768" w:rsidRDefault="00D673F6" w:rsidP="00D673F6">
            <w:pPr>
              <w:pStyle w:val="af1"/>
              <w:jc w:val="center"/>
            </w:pPr>
            <w:r w:rsidRPr="00D46768">
              <w:t>55,5</w:t>
            </w:r>
          </w:p>
        </w:tc>
        <w:tc>
          <w:tcPr>
            <w:tcW w:w="1760" w:type="dxa"/>
          </w:tcPr>
          <w:p w:rsidR="00D673F6" w:rsidRPr="00D46768" w:rsidRDefault="00D673F6" w:rsidP="00D673F6">
            <w:pPr>
              <w:pStyle w:val="af1"/>
              <w:jc w:val="center"/>
            </w:pPr>
            <w:r w:rsidRPr="00D46768">
              <w:t>55,6 - 58,3</w:t>
            </w:r>
          </w:p>
        </w:tc>
        <w:tc>
          <w:tcPr>
            <w:tcW w:w="1604" w:type="dxa"/>
          </w:tcPr>
          <w:p w:rsidR="00D673F6" w:rsidRPr="00D46768" w:rsidRDefault="00D673F6" w:rsidP="00D673F6">
            <w:pPr>
              <w:pStyle w:val="af1"/>
              <w:jc w:val="center"/>
            </w:pPr>
            <w:r w:rsidRPr="00D46768">
              <w:t>171</w:t>
            </w:r>
          </w:p>
        </w:tc>
        <w:tc>
          <w:tcPr>
            <w:tcW w:w="1240" w:type="dxa"/>
          </w:tcPr>
          <w:p w:rsidR="00D673F6" w:rsidRPr="00D46768" w:rsidRDefault="00D673F6" w:rsidP="00D673F6">
            <w:pPr>
              <w:pStyle w:val="af1"/>
              <w:jc w:val="center"/>
            </w:pPr>
            <w:r w:rsidRPr="00D46768">
              <w:t>2,92</w:t>
            </w:r>
          </w:p>
        </w:tc>
        <w:tc>
          <w:tcPr>
            <w:tcW w:w="1808" w:type="dxa"/>
          </w:tcPr>
          <w:p w:rsidR="00D673F6" w:rsidRPr="00D46768" w:rsidRDefault="00D673F6" w:rsidP="00D673F6">
            <w:pPr>
              <w:pStyle w:val="af1"/>
              <w:jc w:val="center"/>
            </w:pPr>
            <w:r w:rsidRPr="00D46768">
              <w:t>58,4 - 75,8</w:t>
            </w:r>
          </w:p>
        </w:tc>
        <w:tc>
          <w:tcPr>
            <w:tcW w:w="1650" w:type="dxa"/>
          </w:tcPr>
          <w:p w:rsidR="00D673F6" w:rsidRPr="00D46768" w:rsidRDefault="00D673F6" w:rsidP="00D673F6">
            <w:pPr>
              <w:pStyle w:val="af1"/>
              <w:jc w:val="center"/>
            </w:pPr>
            <w:r w:rsidRPr="00D46768">
              <w:t>75,9 - 81,7</w:t>
            </w:r>
          </w:p>
        </w:tc>
        <w:tc>
          <w:tcPr>
            <w:tcW w:w="1626" w:type="dxa"/>
          </w:tcPr>
          <w:p w:rsidR="00D673F6" w:rsidRPr="00D46768" w:rsidRDefault="00D673F6" w:rsidP="00D673F6">
            <w:pPr>
              <w:pStyle w:val="af1"/>
              <w:jc w:val="center"/>
            </w:pPr>
            <w:r w:rsidRPr="00D46768">
              <w:t>81,8 - 90,4</w:t>
            </w:r>
          </w:p>
        </w:tc>
        <w:tc>
          <w:tcPr>
            <w:tcW w:w="1568" w:type="dxa"/>
          </w:tcPr>
          <w:p w:rsidR="00D673F6" w:rsidRPr="00D46768" w:rsidRDefault="00D673F6" w:rsidP="00D673F6">
            <w:pPr>
              <w:pStyle w:val="af1"/>
              <w:jc w:val="center"/>
            </w:pPr>
            <w:r w:rsidRPr="00D46768">
              <w:t>90,5 - 105,0</w:t>
            </w:r>
          </w:p>
        </w:tc>
        <w:tc>
          <w:tcPr>
            <w:tcW w:w="1463" w:type="dxa"/>
          </w:tcPr>
          <w:p w:rsidR="00D673F6" w:rsidRPr="00D46768" w:rsidRDefault="00D673F6" w:rsidP="00D673F6">
            <w:pPr>
              <w:pStyle w:val="af1"/>
              <w:jc w:val="center"/>
            </w:pPr>
            <w:r w:rsidRPr="00D46768">
              <w:t>105,1 - 119,6</w:t>
            </w:r>
          </w:p>
        </w:tc>
        <w:tc>
          <w:tcPr>
            <w:tcW w:w="1241" w:type="dxa"/>
          </w:tcPr>
          <w:p w:rsidR="00D673F6" w:rsidRPr="00D46768" w:rsidRDefault="00D673F6" w:rsidP="00D673F6">
            <w:pPr>
              <w:pStyle w:val="af1"/>
              <w:jc w:val="center"/>
            </w:pPr>
            <w:r w:rsidRPr="00D46768">
              <w:t>119,7</w:t>
            </w:r>
          </w:p>
        </w:tc>
      </w:tr>
      <w:tr w:rsidR="00D673F6" w:rsidRPr="00D46768" w:rsidTr="00D673F6">
        <w:trPr>
          <w:trHeight w:val="286"/>
        </w:trPr>
        <w:tc>
          <w:tcPr>
            <w:tcW w:w="1443" w:type="dxa"/>
          </w:tcPr>
          <w:p w:rsidR="00D673F6" w:rsidRPr="00D46768" w:rsidRDefault="00D673F6" w:rsidP="00D673F6">
            <w:pPr>
              <w:pStyle w:val="af1"/>
              <w:jc w:val="center"/>
            </w:pPr>
            <w:r w:rsidRPr="00D46768">
              <w:t>56,0</w:t>
            </w:r>
          </w:p>
        </w:tc>
        <w:tc>
          <w:tcPr>
            <w:tcW w:w="1760" w:type="dxa"/>
          </w:tcPr>
          <w:p w:rsidR="00D673F6" w:rsidRPr="00D46768" w:rsidRDefault="00D673F6" w:rsidP="00D673F6">
            <w:pPr>
              <w:pStyle w:val="af1"/>
              <w:jc w:val="center"/>
            </w:pPr>
            <w:r w:rsidRPr="00D46768">
              <w:t>56,1 - 58,9</w:t>
            </w:r>
          </w:p>
        </w:tc>
        <w:tc>
          <w:tcPr>
            <w:tcW w:w="1604" w:type="dxa"/>
          </w:tcPr>
          <w:p w:rsidR="00D673F6" w:rsidRPr="00D46768" w:rsidRDefault="00D673F6" w:rsidP="00D673F6">
            <w:pPr>
              <w:pStyle w:val="af1"/>
              <w:jc w:val="center"/>
            </w:pPr>
            <w:r w:rsidRPr="00D46768">
              <w:t>172</w:t>
            </w:r>
          </w:p>
        </w:tc>
        <w:tc>
          <w:tcPr>
            <w:tcW w:w="1240" w:type="dxa"/>
          </w:tcPr>
          <w:p w:rsidR="00D673F6" w:rsidRPr="00D46768" w:rsidRDefault="00D673F6" w:rsidP="00D673F6">
            <w:pPr>
              <w:pStyle w:val="af1"/>
              <w:jc w:val="center"/>
            </w:pPr>
            <w:r w:rsidRPr="00D46768">
              <w:t>2,95</w:t>
            </w:r>
          </w:p>
        </w:tc>
        <w:tc>
          <w:tcPr>
            <w:tcW w:w="1808" w:type="dxa"/>
          </w:tcPr>
          <w:p w:rsidR="00D673F6" w:rsidRPr="00D46768" w:rsidRDefault="00D673F6" w:rsidP="00D673F6">
            <w:pPr>
              <w:pStyle w:val="af1"/>
              <w:jc w:val="center"/>
            </w:pPr>
            <w:r w:rsidRPr="00D46768">
              <w:t>59,0 - 76,0</w:t>
            </w:r>
          </w:p>
        </w:tc>
        <w:tc>
          <w:tcPr>
            <w:tcW w:w="1650" w:type="dxa"/>
          </w:tcPr>
          <w:p w:rsidR="00D673F6" w:rsidRPr="00D46768" w:rsidRDefault="00D673F6" w:rsidP="00D673F6">
            <w:pPr>
              <w:pStyle w:val="af1"/>
              <w:jc w:val="center"/>
            </w:pPr>
            <w:r w:rsidRPr="00D46768">
              <w:t>76,1 - 82,5</w:t>
            </w:r>
          </w:p>
        </w:tc>
        <w:tc>
          <w:tcPr>
            <w:tcW w:w="1626" w:type="dxa"/>
          </w:tcPr>
          <w:p w:rsidR="00D673F6" w:rsidRPr="00D46768" w:rsidRDefault="00D673F6" w:rsidP="00D673F6">
            <w:pPr>
              <w:pStyle w:val="af1"/>
              <w:jc w:val="center"/>
            </w:pPr>
            <w:r w:rsidRPr="00D46768">
              <w:t>82,6 - 91,4</w:t>
            </w:r>
          </w:p>
        </w:tc>
        <w:tc>
          <w:tcPr>
            <w:tcW w:w="1568" w:type="dxa"/>
          </w:tcPr>
          <w:p w:rsidR="00D673F6" w:rsidRPr="00D46768" w:rsidRDefault="00D673F6" w:rsidP="00D673F6">
            <w:pPr>
              <w:pStyle w:val="af1"/>
              <w:jc w:val="center"/>
            </w:pPr>
            <w:r w:rsidRPr="00D46768">
              <w:t>91,5 - 106,1</w:t>
            </w:r>
          </w:p>
        </w:tc>
        <w:tc>
          <w:tcPr>
            <w:tcW w:w="1463" w:type="dxa"/>
          </w:tcPr>
          <w:p w:rsidR="00D673F6" w:rsidRPr="00D46768" w:rsidRDefault="00D673F6" w:rsidP="00D673F6">
            <w:pPr>
              <w:pStyle w:val="af1"/>
              <w:jc w:val="center"/>
            </w:pPr>
            <w:r w:rsidRPr="00D46768">
              <w:t>106,2 - 120,8</w:t>
            </w:r>
          </w:p>
        </w:tc>
        <w:tc>
          <w:tcPr>
            <w:tcW w:w="1241" w:type="dxa"/>
          </w:tcPr>
          <w:p w:rsidR="00D673F6" w:rsidRPr="00D46768" w:rsidRDefault="00D673F6" w:rsidP="00D673F6">
            <w:pPr>
              <w:pStyle w:val="af1"/>
              <w:jc w:val="center"/>
            </w:pPr>
            <w:r w:rsidRPr="00D46768">
              <w:t>120,9</w:t>
            </w:r>
          </w:p>
        </w:tc>
      </w:tr>
      <w:tr w:rsidR="00D673F6" w:rsidRPr="00D46768" w:rsidTr="00D673F6">
        <w:trPr>
          <w:trHeight w:val="286"/>
        </w:trPr>
        <w:tc>
          <w:tcPr>
            <w:tcW w:w="1443" w:type="dxa"/>
          </w:tcPr>
          <w:p w:rsidR="00D673F6" w:rsidRPr="00D46768" w:rsidRDefault="00D673F6" w:rsidP="00D673F6">
            <w:pPr>
              <w:pStyle w:val="af1"/>
              <w:jc w:val="center"/>
            </w:pPr>
            <w:r w:rsidRPr="00D46768">
              <w:t>56,8</w:t>
            </w:r>
          </w:p>
        </w:tc>
        <w:tc>
          <w:tcPr>
            <w:tcW w:w="1760" w:type="dxa"/>
          </w:tcPr>
          <w:p w:rsidR="00D673F6" w:rsidRPr="00D46768" w:rsidRDefault="00D673F6" w:rsidP="00D673F6">
            <w:pPr>
              <w:pStyle w:val="af1"/>
              <w:jc w:val="center"/>
            </w:pPr>
            <w:r w:rsidRPr="00D46768">
              <w:t>56,9 - 59,7</w:t>
            </w:r>
          </w:p>
        </w:tc>
        <w:tc>
          <w:tcPr>
            <w:tcW w:w="1604" w:type="dxa"/>
          </w:tcPr>
          <w:p w:rsidR="00D673F6" w:rsidRPr="00D46768" w:rsidRDefault="00D673F6" w:rsidP="00D673F6">
            <w:pPr>
              <w:pStyle w:val="af1"/>
              <w:jc w:val="center"/>
            </w:pPr>
            <w:r w:rsidRPr="00D46768">
              <w:t>173</w:t>
            </w:r>
          </w:p>
        </w:tc>
        <w:tc>
          <w:tcPr>
            <w:tcW w:w="1240" w:type="dxa"/>
          </w:tcPr>
          <w:p w:rsidR="00D673F6" w:rsidRPr="00D46768" w:rsidRDefault="00D673F6" w:rsidP="00D673F6">
            <w:pPr>
              <w:pStyle w:val="af1"/>
              <w:jc w:val="center"/>
            </w:pPr>
            <w:r w:rsidRPr="00D46768">
              <w:t>2,99</w:t>
            </w:r>
          </w:p>
        </w:tc>
        <w:tc>
          <w:tcPr>
            <w:tcW w:w="1808" w:type="dxa"/>
          </w:tcPr>
          <w:p w:rsidR="00D673F6" w:rsidRPr="00D46768" w:rsidRDefault="00D673F6" w:rsidP="00D673F6">
            <w:pPr>
              <w:pStyle w:val="af1"/>
              <w:jc w:val="center"/>
            </w:pPr>
            <w:r w:rsidRPr="00D46768">
              <w:t>59,8 - 77,6</w:t>
            </w:r>
          </w:p>
        </w:tc>
        <w:tc>
          <w:tcPr>
            <w:tcW w:w="1650" w:type="dxa"/>
          </w:tcPr>
          <w:p w:rsidR="00D673F6" w:rsidRPr="00D46768" w:rsidRDefault="00D673F6" w:rsidP="00D673F6">
            <w:pPr>
              <w:pStyle w:val="af1"/>
              <w:jc w:val="center"/>
            </w:pPr>
            <w:r w:rsidRPr="00D46768">
              <w:t>77,7 - 83,6</w:t>
            </w:r>
          </w:p>
        </w:tc>
        <w:tc>
          <w:tcPr>
            <w:tcW w:w="1626" w:type="dxa"/>
          </w:tcPr>
          <w:p w:rsidR="00D673F6" w:rsidRPr="00D46768" w:rsidRDefault="00D673F6" w:rsidP="00D673F6">
            <w:pPr>
              <w:pStyle w:val="af1"/>
              <w:jc w:val="center"/>
            </w:pPr>
            <w:r w:rsidRPr="00D46768">
              <w:t>83,7 - 92,6</w:t>
            </w:r>
          </w:p>
        </w:tc>
        <w:tc>
          <w:tcPr>
            <w:tcW w:w="1568" w:type="dxa"/>
          </w:tcPr>
          <w:p w:rsidR="00D673F6" w:rsidRPr="00D46768" w:rsidRDefault="00D673F6" w:rsidP="00D673F6">
            <w:pPr>
              <w:pStyle w:val="af1"/>
              <w:jc w:val="center"/>
            </w:pPr>
            <w:r w:rsidRPr="00D46768">
              <w:t>92,7 - 107,5</w:t>
            </w:r>
          </w:p>
        </w:tc>
        <w:tc>
          <w:tcPr>
            <w:tcW w:w="1463" w:type="dxa"/>
          </w:tcPr>
          <w:p w:rsidR="00D673F6" w:rsidRPr="00D46768" w:rsidRDefault="00D673F6" w:rsidP="00D673F6">
            <w:pPr>
              <w:pStyle w:val="af1"/>
              <w:jc w:val="center"/>
            </w:pPr>
            <w:r w:rsidRPr="00D46768">
              <w:t>107,6 - 122,5</w:t>
            </w:r>
          </w:p>
        </w:tc>
        <w:tc>
          <w:tcPr>
            <w:tcW w:w="1241" w:type="dxa"/>
          </w:tcPr>
          <w:p w:rsidR="00D673F6" w:rsidRPr="00D46768" w:rsidRDefault="00D673F6" w:rsidP="00D673F6">
            <w:pPr>
              <w:pStyle w:val="af1"/>
              <w:jc w:val="center"/>
            </w:pPr>
            <w:r w:rsidRPr="00D46768">
              <w:t>122,6</w:t>
            </w:r>
          </w:p>
        </w:tc>
      </w:tr>
      <w:tr w:rsidR="00D673F6" w:rsidRPr="00D46768" w:rsidTr="00D673F6">
        <w:trPr>
          <w:trHeight w:val="302"/>
        </w:trPr>
        <w:tc>
          <w:tcPr>
            <w:tcW w:w="1443" w:type="dxa"/>
          </w:tcPr>
          <w:p w:rsidR="00D673F6" w:rsidRPr="00D46768" w:rsidRDefault="00D673F6" w:rsidP="00D673F6">
            <w:pPr>
              <w:pStyle w:val="af1"/>
              <w:jc w:val="center"/>
            </w:pPr>
            <w:r w:rsidRPr="00D46768">
              <w:lastRenderedPageBreak/>
              <w:t>57,4</w:t>
            </w:r>
          </w:p>
        </w:tc>
        <w:tc>
          <w:tcPr>
            <w:tcW w:w="1760" w:type="dxa"/>
          </w:tcPr>
          <w:p w:rsidR="00D673F6" w:rsidRPr="00D46768" w:rsidRDefault="00D673F6" w:rsidP="00D673F6">
            <w:pPr>
              <w:pStyle w:val="af1"/>
              <w:jc w:val="center"/>
            </w:pPr>
            <w:r w:rsidRPr="00D46768">
              <w:t>57,5 - 60,3</w:t>
            </w:r>
          </w:p>
        </w:tc>
        <w:tc>
          <w:tcPr>
            <w:tcW w:w="1604" w:type="dxa"/>
          </w:tcPr>
          <w:p w:rsidR="00D673F6" w:rsidRPr="00D46768" w:rsidRDefault="00D673F6" w:rsidP="00D673F6">
            <w:pPr>
              <w:pStyle w:val="af1"/>
              <w:jc w:val="center"/>
            </w:pPr>
            <w:r w:rsidRPr="00D46768">
              <w:t>174</w:t>
            </w:r>
          </w:p>
        </w:tc>
        <w:tc>
          <w:tcPr>
            <w:tcW w:w="1240" w:type="dxa"/>
          </w:tcPr>
          <w:p w:rsidR="00D673F6" w:rsidRPr="00D46768" w:rsidRDefault="00D673F6" w:rsidP="00D673F6">
            <w:pPr>
              <w:pStyle w:val="af1"/>
              <w:jc w:val="center"/>
            </w:pPr>
            <w:r w:rsidRPr="00D46768">
              <w:t>3,02</w:t>
            </w:r>
          </w:p>
        </w:tc>
        <w:tc>
          <w:tcPr>
            <w:tcW w:w="1808" w:type="dxa"/>
          </w:tcPr>
          <w:p w:rsidR="00D673F6" w:rsidRPr="00D46768" w:rsidRDefault="00D673F6" w:rsidP="00D673F6">
            <w:pPr>
              <w:pStyle w:val="af1"/>
              <w:jc w:val="center"/>
            </w:pPr>
            <w:r w:rsidRPr="00D46768">
              <w:t>60,4 - 78,4</w:t>
            </w:r>
          </w:p>
        </w:tc>
        <w:tc>
          <w:tcPr>
            <w:tcW w:w="1650" w:type="dxa"/>
          </w:tcPr>
          <w:p w:rsidR="00D673F6" w:rsidRPr="00D46768" w:rsidRDefault="00D673F6" w:rsidP="00D673F6">
            <w:pPr>
              <w:pStyle w:val="af1"/>
              <w:jc w:val="center"/>
            </w:pPr>
            <w:r w:rsidRPr="00D46768">
              <w:t>78,5 - 84,5</w:t>
            </w:r>
          </w:p>
        </w:tc>
        <w:tc>
          <w:tcPr>
            <w:tcW w:w="1626" w:type="dxa"/>
          </w:tcPr>
          <w:p w:rsidR="00D673F6" w:rsidRPr="00D46768" w:rsidRDefault="00D673F6" w:rsidP="00D673F6">
            <w:pPr>
              <w:pStyle w:val="af1"/>
              <w:jc w:val="center"/>
            </w:pPr>
            <w:r w:rsidRPr="00D46768">
              <w:t>84,6 - 93,5</w:t>
            </w:r>
          </w:p>
        </w:tc>
        <w:tc>
          <w:tcPr>
            <w:tcW w:w="1568" w:type="dxa"/>
          </w:tcPr>
          <w:p w:rsidR="00D673F6" w:rsidRPr="00D46768" w:rsidRDefault="00D673F6" w:rsidP="00D673F6">
            <w:pPr>
              <w:pStyle w:val="af1"/>
              <w:jc w:val="center"/>
            </w:pPr>
            <w:r w:rsidRPr="00D46768">
              <w:t>93,6 - 108,6</w:t>
            </w:r>
          </w:p>
        </w:tc>
        <w:tc>
          <w:tcPr>
            <w:tcW w:w="1463" w:type="dxa"/>
          </w:tcPr>
          <w:p w:rsidR="00D673F6" w:rsidRPr="00D46768" w:rsidRDefault="00D673F6" w:rsidP="00D673F6">
            <w:pPr>
              <w:pStyle w:val="af1"/>
              <w:jc w:val="center"/>
            </w:pPr>
            <w:r w:rsidRPr="00D46768">
              <w:t>108,7 - 123,7</w:t>
            </w:r>
          </w:p>
        </w:tc>
        <w:tc>
          <w:tcPr>
            <w:tcW w:w="1241" w:type="dxa"/>
          </w:tcPr>
          <w:p w:rsidR="00D673F6" w:rsidRPr="00D46768" w:rsidRDefault="00D673F6" w:rsidP="00D673F6">
            <w:pPr>
              <w:pStyle w:val="af1"/>
              <w:jc w:val="center"/>
            </w:pPr>
            <w:r w:rsidRPr="00D46768">
              <w:t>123,8</w:t>
            </w:r>
          </w:p>
        </w:tc>
      </w:tr>
      <w:tr w:rsidR="00D673F6" w:rsidRPr="00D46768" w:rsidTr="00D673F6">
        <w:trPr>
          <w:trHeight w:val="286"/>
        </w:trPr>
        <w:tc>
          <w:tcPr>
            <w:tcW w:w="1443" w:type="dxa"/>
          </w:tcPr>
          <w:p w:rsidR="00D673F6" w:rsidRPr="00D46768" w:rsidRDefault="00D673F6" w:rsidP="00D673F6">
            <w:pPr>
              <w:pStyle w:val="af1"/>
              <w:jc w:val="center"/>
            </w:pPr>
            <w:r w:rsidRPr="00D46768">
              <w:t>58,1</w:t>
            </w:r>
          </w:p>
        </w:tc>
        <w:tc>
          <w:tcPr>
            <w:tcW w:w="1760" w:type="dxa"/>
          </w:tcPr>
          <w:p w:rsidR="00D673F6" w:rsidRPr="00D46768" w:rsidRDefault="00D673F6" w:rsidP="00D673F6">
            <w:pPr>
              <w:pStyle w:val="af1"/>
              <w:jc w:val="center"/>
            </w:pPr>
            <w:r w:rsidRPr="00D46768">
              <w:t>58,2 - 61,1</w:t>
            </w:r>
          </w:p>
        </w:tc>
        <w:tc>
          <w:tcPr>
            <w:tcW w:w="1604" w:type="dxa"/>
          </w:tcPr>
          <w:p w:rsidR="00D673F6" w:rsidRPr="00D46768" w:rsidRDefault="00D673F6" w:rsidP="00D673F6">
            <w:pPr>
              <w:pStyle w:val="af1"/>
              <w:jc w:val="center"/>
            </w:pPr>
            <w:r w:rsidRPr="00D46768">
              <w:t>175</w:t>
            </w:r>
          </w:p>
        </w:tc>
        <w:tc>
          <w:tcPr>
            <w:tcW w:w="1240" w:type="dxa"/>
          </w:tcPr>
          <w:p w:rsidR="00D673F6" w:rsidRPr="00D46768" w:rsidRDefault="00D673F6" w:rsidP="00D673F6">
            <w:pPr>
              <w:pStyle w:val="af1"/>
              <w:jc w:val="center"/>
            </w:pPr>
            <w:r w:rsidRPr="00D46768">
              <w:t>3,06</w:t>
            </w:r>
          </w:p>
        </w:tc>
        <w:tc>
          <w:tcPr>
            <w:tcW w:w="1808" w:type="dxa"/>
          </w:tcPr>
          <w:p w:rsidR="00D673F6" w:rsidRPr="00D46768" w:rsidRDefault="00D673F6" w:rsidP="00D673F6">
            <w:pPr>
              <w:pStyle w:val="af1"/>
              <w:jc w:val="center"/>
            </w:pPr>
            <w:r w:rsidRPr="00D46768">
              <w:t>61,2 - 79,5</w:t>
            </w:r>
          </w:p>
        </w:tc>
        <w:tc>
          <w:tcPr>
            <w:tcW w:w="1650" w:type="dxa"/>
          </w:tcPr>
          <w:p w:rsidR="00D673F6" w:rsidRPr="00D46768" w:rsidRDefault="00D673F6" w:rsidP="00D673F6">
            <w:pPr>
              <w:pStyle w:val="af1"/>
              <w:jc w:val="center"/>
            </w:pPr>
            <w:r w:rsidRPr="00D46768">
              <w:t>79,6 - 85,6</w:t>
            </w:r>
          </w:p>
        </w:tc>
        <w:tc>
          <w:tcPr>
            <w:tcW w:w="1626" w:type="dxa"/>
          </w:tcPr>
          <w:p w:rsidR="00D673F6" w:rsidRPr="00D46768" w:rsidRDefault="00D673F6" w:rsidP="00D673F6">
            <w:pPr>
              <w:pStyle w:val="af1"/>
              <w:jc w:val="center"/>
            </w:pPr>
            <w:r w:rsidRPr="00D46768">
              <w:t>85,7 - 94,6</w:t>
            </w:r>
          </w:p>
        </w:tc>
        <w:tc>
          <w:tcPr>
            <w:tcW w:w="1568" w:type="dxa"/>
          </w:tcPr>
          <w:p w:rsidR="00D673F6" w:rsidRPr="00D46768" w:rsidRDefault="00D673F6" w:rsidP="00D673F6">
            <w:pPr>
              <w:pStyle w:val="af1"/>
              <w:jc w:val="center"/>
            </w:pPr>
            <w:r w:rsidRPr="00D46768">
              <w:t>94,7 - 110,1</w:t>
            </w:r>
          </w:p>
        </w:tc>
        <w:tc>
          <w:tcPr>
            <w:tcW w:w="1463" w:type="dxa"/>
          </w:tcPr>
          <w:p w:rsidR="00D673F6" w:rsidRPr="00D46768" w:rsidRDefault="00D673F6" w:rsidP="00D673F6">
            <w:pPr>
              <w:pStyle w:val="af1"/>
              <w:jc w:val="center"/>
            </w:pPr>
            <w:r w:rsidRPr="00D46768">
              <w:t>110,2 - 125,3</w:t>
            </w:r>
          </w:p>
        </w:tc>
        <w:tc>
          <w:tcPr>
            <w:tcW w:w="1241" w:type="dxa"/>
          </w:tcPr>
          <w:p w:rsidR="00D673F6" w:rsidRPr="00D46768" w:rsidRDefault="00D673F6" w:rsidP="00D673F6">
            <w:pPr>
              <w:pStyle w:val="af1"/>
              <w:jc w:val="center"/>
            </w:pPr>
            <w:r w:rsidRPr="00D46768">
              <w:t>125,4</w:t>
            </w:r>
          </w:p>
        </w:tc>
      </w:tr>
      <w:tr w:rsidR="00D673F6" w:rsidRPr="00D46768" w:rsidTr="00D673F6">
        <w:trPr>
          <w:trHeight w:val="302"/>
        </w:trPr>
        <w:tc>
          <w:tcPr>
            <w:tcW w:w="1443" w:type="dxa"/>
          </w:tcPr>
          <w:p w:rsidR="00D673F6" w:rsidRPr="00D46768" w:rsidRDefault="00D673F6" w:rsidP="00D673F6">
            <w:pPr>
              <w:pStyle w:val="af1"/>
              <w:jc w:val="center"/>
            </w:pPr>
            <w:r w:rsidRPr="00D46768">
              <w:t>58,7</w:t>
            </w:r>
          </w:p>
        </w:tc>
        <w:tc>
          <w:tcPr>
            <w:tcW w:w="1760" w:type="dxa"/>
          </w:tcPr>
          <w:p w:rsidR="00D673F6" w:rsidRPr="00D46768" w:rsidRDefault="00D673F6" w:rsidP="00D673F6">
            <w:pPr>
              <w:pStyle w:val="af1"/>
              <w:jc w:val="center"/>
            </w:pPr>
            <w:r w:rsidRPr="00D46768">
              <w:t>58,8 - 61,7</w:t>
            </w:r>
          </w:p>
        </w:tc>
        <w:tc>
          <w:tcPr>
            <w:tcW w:w="1604" w:type="dxa"/>
          </w:tcPr>
          <w:p w:rsidR="00D673F6" w:rsidRPr="00D46768" w:rsidRDefault="00D673F6" w:rsidP="00D673F6">
            <w:pPr>
              <w:pStyle w:val="af1"/>
              <w:jc w:val="center"/>
            </w:pPr>
            <w:r w:rsidRPr="00D46768">
              <w:t>176</w:t>
            </w:r>
          </w:p>
        </w:tc>
        <w:tc>
          <w:tcPr>
            <w:tcW w:w="1240" w:type="dxa"/>
          </w:tcPr>
          <w:p w:rsidR="00D673F6" w:rsidRPr="00D46768" w:rsidRDefault="00D673F6" w:rsidP="00D673F6">
            <w:pPr>
              <w:pStyle w:val="af1"/>
              <w:jc w:val="center"/>
            </w:pPr>
            <w:r w:rsidRPr="00D46768">
              <w:t>3,09</w:t>
            </w:r>
          </w:p>
        </w:tc>
        <w:tc>
          <w:tcPr>
            <w:tcW w:w="1808" w:type="dxa"/>
          </w:tcPr>
          <w:p w:rsidR="00D673F6" w:rsidRPr="00D46768" w:rsidRDefault="00D673F6" w:rsidP="00D673F6">
            <w:pPr>
              <w:pStyle w:val="af1"/>
              <w:jc w:val="center"/>
            </w:pPr>
            <w:r w:rsidRPr="00D46768">
              <w:t>61,8 - 80,2</w:t>
            </w:r>
          </w:p>
        </w:tc>
        <w:tc>
          <w:tcPr>
            <w:tcW w:w="1650" w:type="dxa"/>
          </w:tcPr>
          <w:p w:rsidR="00D673F6" w:rsidRPr="00D46768" w:rsidRDefault="00D673F6" w:rsidP="00D673F6">
            <w:pPr>
              <w:pStyle w:val="af1"/>
              <w:jc w:val="center"/>
            </w:pPr>
            <w:r w:rsidRPr="00D46768">
              <w:t>80,3 - 86,4</w:t>
            </w:r>
          </w:p>
        </w:tc>
        <w:tc>
          <w:tcPr>
            <w:tcW w:w="1626" w:type="dxa"/>
          </w:tcPr>
          <w:p w:rsidR="00D673F6" w:rsidRPr="00D46768" w:rsidRDefault="00D673F6" w:rsidP="00D673F6">
            <w:pPr>
              <w:pStyle w:val="af1"/>
              <w:jc w:val="center"/>
            </w:pPr>
            <w:r w:rsidRPr="00D46768">
              <w:t>86,5 - 95,7</w:t>
            </w:r>
          </w:p>
        </w:tc>
        <w:tc>
          <w:tcPr>
            <w:tcW w:w="1568" w:type="dxa"/>
          </w:tcPr>
          <w:p w:rsidR="00D673F6" w:rsidRPr="00D46768" w:rsidRDefault="00D673F6" w:rsidP="00D673F6">
            <w:pPr>
              <w:pStyle w:val="af1"/>
              <w:jc w:val="center"/>
            </w:pPr>
            <w:r w:rsidRPr="00D46768">
              <w:t>95,8 - 111,1</w:t>
            </w:r>
          </w:p>
        </w:tc>
        <w:tc>
          <w:tcPr>
            <w:tcW w:w="1463" w:type="dxa"/>
          </w:tcPr>
          <w:p w:rsidR="00D673F6" w:rsidRPr="00D46768" w:rsidRDefault="00D673F6" w:rsidP="00D673F6">
            <w:pPr>
              <w:pStyle w:val="af1"/>
              <w:jc w:val="center"/>
            </w:pPr>
            <w:r w:rsidRPr="00D46768">
              <w:t>111,2 - 126,6</w:t>
            </w:r>
          </w:p>
        </w:tc>
        <w:tc>
          <w:tcPr>
            <w:tcW w:w="1241" w:type="dxa"/>
          </w:tcPr>
          <w:p w:rsidR="00D673F6" w:rsidRPr="00D46768" w:rsidRDefault="00D673F6" w:rsidP="00D673F6">
            <w:pPr>
              <w:pStyle w:val="af1"/>
              <w:jc w:val="center"/>
            </w:pPr>
            <w:r w:rsidRPr="00D46768">
              <w:t>126,7</w:t>
            </w:r>
          </w:p>
        </w:tc>
      </w:tr>
      <w:tr w:rsidR="00D673F6" w:rsidRPr="00D46768" w:rsidTr="00D673F6">
        <w:trPr>
          <w:trHeight w:val="286"/>
        </w:trPr>
        <w:tc>
          <w:tcPr>
            <w:tcW w:w="1443" w:type="dxa"/>
          </w:tcPr>
          <w:p w:rsidR="00D673F6" w:rsidRPr="00D46768" w:rsidRDefault="00D673F6" w:rsidP="00D673F6">
            <w:pPr>
              <w:pStyle w:val="af1"/>
              <w:jc w:val="center"/>
            </w:pPr>
            <w:r w:rsidRPr="00D46768">
              <w:t>59,5</w:t>
            </w:r>
          </w:p>
        </w:tc>
        <w:tc>
          <w:tcPr>
            <w:tcW w:w="1760" w:type="dxa"/>
          </w:tcPr>
          <w:p w:rsidR="00D673F6" w:rsidRPr="00D46768" w:rsidRDefault="00D673F6" w:rsidP="00D673F6">
            <w:pPr>
              <w:pStyle w:val="af1"/>
              <w:jc w:val="center"/>
            </w:pPr>
            <w:r w:rsidRPr="00D46768">
              <w:t>59,6 - 62,5</w:t>
            </w:r>
          </w:p>
        </w:tc>
        <w:tc>
          <w:tcPr>
            <w:tcW w:w="1604" w:type="dxa"/>
          </w:tcPr>
          <w:p w:rsidR="00D673F6" w:rsidRPr="00D46768" w:rsidRDefault="00D673F6" w:rsidP="00D673F6">
            <w:pPr>
              <w:pStyle w:val="af1"/>
              <w:jc w:val="center"/>
            </w:pPr>
            <w:r w:rsidRPr="00D46768">
              <w:t>177</w:t>
            </w:r>
          </w:p>
        </w:tc>
        <w:tc>
          <w:tcPr>
            <w:tcW w:w="1240" w:type="dxa"/>
          </w:tcPr>
          <w:p w:rsidR="00D673F6" w:rsidRPr="00D46768" w:rsidRDefault="00D673F6" w:rsidP="00D673F6">
            <w:pPr>
              <w:pStyle w:val="af1"/>
              <w:jc w:val="center"/>
            </w:pPr>
            <w:r w:rsidRPr="00D46768">
              <w:t>3,13</w:t>
            </w:r>
          </w:p>
        </w:tc>
        <w:tc>
          <w:tcPr>
            <w:tcW w:w="1808" w:type="dxa"/>
          </w:tcPr>
          <w:p w:rsidR="00D673F6" w:rsidRPr="00D46768" w:rsidRDefault="00D673F6" w:rsidP="00D673F6">
            <w:pPr>
              <w:pStyle w:val="af1"/>
              <w:jc w:val="center"/>
            </w:pPr>
            <w:r w:rsidRPr="00D46768">
              <w:t>62,6 - 81,4</w:t>
            </w:r>
          </w:p>
        </w:tc>
        <w:tc>
          <w:tcPr>
            <w:tcW w:w="1650" w:type="dxa"/>
          </w:tcPr>
          <w:p w:rsidR="00D673F6" w:rsidRPr="00D46768" w:rsidRDefault="00D673F6" w:rsidP="00D673F6">
            <w:pPr>
              <w:pStyle w:val="af1"/>
              <w:jc w:val="center"/>
            </w:pPr>
            <w:r w:rsidRPr="00D46768">
              <w:t>81,5 - 87,5</w:t>
            </w:r>
          </w:p>
        </w:tc>
        <w:tc>
          <w:tcPr>
            <w:tcW w:w="1626" w:type="dxa"/>
          </w:tcPr>
          <w:p w:rsidR="00D673F6" w:rsidRPr="00D46768" w:rsidRDefault="00D673F6" w:rsidP="00D673F6">
            <w:pPr>
              <w:pStyle w:val="af1"/>
              <w:jc w:val="center"/>
            </w:pPr>
            <w:r w:rsidRPr="00D46768">
              <w:t>87,6 - 96,9</w:t>
            </w:r>
          </w:p>
        </w:tc>
        <w:tc>
          <w:tcPr>
            <w:tcW w:w="1568" w:type="dxa"/>
          </w:tcPr>
          <w:p w:rsidR="00D673F6" w:rsidRPr="00D46768" w:rsidRDefault="00D673F6" w:rsidP="00D673F6">
            <w:pPr>
              <w:pStyle w:val="af1"/>
              <w:jc w:val="center"/>
            </w:pPr>
            <w:r w:rsidRPr="00D46768">
              <w:t>97,0 - 112,6</w:t>
            </w:r>
          </w:p>
        </w:tc>
        <w:tc>
          <w:tcPr>
            <w:tcW w:w="1463" w:type="dxa"/>
          </w:tcPr>
          <w:p w:rsidR="00D673F6" w:rsidRPr="00D46768" w:rsidRDefault="00D673F6" w:rsidP="00D673F6">
            <w:pPr>
              <w:pStyle w:val="af1"/>
              <w:jc w:val="center"/>
            </w:pPr>
            <w:r w:rsidRPr="00D46768">
              <w:t>112,7 - 128,2</w:t>
            </w:r>
          </w:p>
        </w:tc>
        <w:tc>
          <w:tcPr>
            <w:tcW w:w="1241" w:type="dxa"/>
          </w:tcPr>
          <w:p w:rsidR="00D673F6" w:rsidRPr="00D46768" w:rsidRDefault="00D673F6" w:rsidP="00D673F6">
            <w:pPr>
              <w:pStyle w:val="af1"/>
              <w:jc w:val="center"/>
            </w:pPr>
            <w:r w:rsidRPr="00D46768">
              <w:t>128,3</w:t>
            </w:r>
          </w:p>
        </w:tc>
      </w:tr>
      <w:tr w:rsidR="00D673F6" w:rsidRPr="00D46768" w:rsidTr="00D673F6">
        <w:trPr>
          <w:trHeight w:val="286"/>
        </w:trPr>
        <w:tc>
          <w:tcPr>
            <w:tcW w:w="1443" w:type="dxa"/>
          </w:tcPr>
          <w:p w:rsidR="00D673F6" w:rsidRPr="00D46768" w:rsidRDefault="00D673F6" w:rsidP="00D673F6">
            <w:pPr>
              <w:pStyle w:val="af1"/>
              <w:jc w:val="center"/>
            </w:pPr>
            <w:r w:rsidRPr="00D46768">
              <w:t>60,0</w:t>
            </w:r>
          </w:p>
        </w:tc>
        <w:tc>
          <w:tcPr>
            <w:tcW w:w="1760" w:type="dxa"/>
          </w:tcPr>
          <w:p w:rsidR="00D673F6" w:rsidRPr="00D46768" w:rsidRDefault="00D673F6" w:rsidP="00D673F6">
            <w:pPr>
              <w:pStyle w:val="af1"/>
              <w:jc w:val="center"/>
            </w:pPr>
            <w:r w:rsidRPr="00D46768">
              <w:t>60,1 - 63,1</w:t>
            </w:r>
          </w:p>
        </w:tc>
        <w:tc>
          <w:tcPr>
            <w:tcW w:w="1604" w:type="dxa"/>
          </w:tcPr>
          <w:p w:rsidR="00D673F6" w:rsidRPr="00D46768" w:rsidRDefault="00D673F6" w:rsidP="00D673F6">
            <w:pPr>
              <w:pStyle w:val="af1"/>
              <w:jc w:val="center"/>
            </w:pPr>
            <w:r w:rsidRPr="00D46768">
              <w:t>178</w:t>
            </w:r>
          </w:p>
        </w:tc>
        <w:tc>
          <w:tcPr>
            <w:tcW w:w="1240" w:type="dxa"/>
          </w:tcPr>
          <w:p w:rsidR="00D673F6" w:rsidRPr="00D46768" w:rsidRDefault="00D673F6" w:rsidP="00D673F6">
            <w:pPr>
              <w:pStyle w:val="af1"/>
              <w:jc w:val="center"/>
            </w:pPr>
            <w:r w:rsidRPr="00D46768">
              <w:t>3,16</w:t>
            </w:r>
          </w:p>
        </w:tc>
        <w:tc>
          <w:tcPr>
            <w:tcW w:w="1808" w:type="dxa"/>
          </w:tcPr>
          <w:p w:rsidR="00D673F6" w:rsidRPr="00D46768" w:rsidRDefault="00D673F6" w:rsidP="00D673F6">
            <w:pPr>
              <w:pStyle w:val="af1"/>
              <w:jc w:val="center"/>
            </w:pPr>
            <w:r w:rsidRPr="00D46768">
              <w:t>63,2 - 82,1</w:t>
            </w:r>
          </w:p>
        </w:tc>
        <w:tc>
          <w:tcPr>
            <w:tcW w:w="1650" w:type="dxa"/>
          </w:tcPr>
          <w:p w:rsidR="00D673F6" w:rsidRPr="00D46768" w:rsidRDefault="00D673F6" w:rsidP="00D673F6">
            <w:pPr>
              <w:pStyle w:val="af1"/>
              <w:jc w:val="center"/>
            </w:pPr>
            <w:r w:rsidRPr="00D46768">
              <w:t>82,2 - 88,4</w:t>
            </w:r>
          </w:p>
        </w:tc>
        <w:tc>
          <w:tcPr>
            <w:tcW w:w="1626" w:type="dxa"/>
          </w:tcPr>
          <w:p w:rsidR="00D673F6" w:rsidRPr="00D46768" w:rsidRDefault="00D673F6" w:rsidP="00D673F6">
            <w:pPr>
              <w:pStyle w:val="af1"/>
              <w:jc w:val="center"/>
            </w:pPr>
            <w:r w:rsidRPr="00D46768">
              <w:t>88,5 - 97,9</w:t>
            </w:r>
          </w:p>
        </w:tc>
        <w:tc>
          <w:tcPr>
            <w:tcW w:w="1568" w:type="dxa"/>
          </w:tcPr>
          <w:p w:rsidR="00D673F6" w:rsidRPr="00D46768" w:rsidRDefault="00D673F6" w:rsidP="00D673F6">
            <w:pPr>
              <w:pStyle w:val="af1"/>
              <w:jc w:val="center"/>
            </w:pPr>
            <w:r w:rsidRPr="00D46768">
              <w:t>98,0 - 113,7</w:t>
            </w:r>
          </w:p>
        </w:tc>
        <w:tc>
          <w:tcPr>
            <w:tcW w:w="1463" w:type="dxa"/>
          </w:tcPr>
          <w:p w:rsidR="00D673F6" w:rsidRPr="00D46768" w:rsidRDefault="00D673F6" w:rsidP="00D673F6">
            <w:pPr>
              <w:pStyle w:val="af1"/>
              <w:jc w:val="center"/>
            </w:pPr>
            <w:r w:rsidRPr="00D46768">
              <w:t>113,8 - 129,5</w:t>
            </w:r>
          </w:p>
        </w:tc>
        <w:tc>
          <w:tcPr>
            <w:tcW w:w="1241" w:type="dxa"/>
          </w:tcPr>
          <w:p w:rsidR="00D673F6" w:rsidRPr="00D46768" w:rsidRDefault="00D673F6" w:rsidP="00D673F6">
            <w:pPr>
              <w:pStyle w:val="af1"/>
              <w:jc w:val="center"/>
            </w:pPr>
            <w:r w:rsidRPr="00D46768">
              <w:t>129,6</w:t>
            </w:r>
          </w:p>
        </w:tc>
      </w:tr>
      <w:tr w:rsidR="00D673F6" w:rsidRPr="00D46768" w:rsidTr="00D673F6">
        <w:trPr>
          <w:trHeight w:val="302"/>
        </w:trPr>
        <w:tc>
          <w:tcPr>
            <w:tcW w:w="1443" w:type="dxa"/>
          </w:tcPr>
          <w:p w:rsidR="00D673F6" w:rsidRPr="00D46768" w:rsidRDefault="00D673F6" w:rsidP="00D673F6">
            <w:pPr>
              <w:pStyle w:val="af1"/>
              <w:jc w:val="center"/>
            </w:pPr>
            <w:r w:rsidRPr="00D46768">
              <w:t>60,8</w:t>
            </w:r>
          </w:p>
        </w:tc>
        <w:tc>
          <w:tcPr>
            <w:tcW w:w="1760" w:type="dxa"/>
          </w:tcPr>
          <w:p w:rsidR="00D673F6" w:rsidRPr="00D46768" w:rsidRDefault="00D673F6" w:rsidP="00D673F6">
            <w:pPr>
              <w:pStyle w:val="af1"/>
              <w:jc w:val="center"/>
            </w:pPr>
            <w:r w:rsidRPr="00D46768">
              <w:t>60,9 - 63,9</w:t>
            </w:r>
          </w:p>
        </w:tc>
        <w:tc>
          <w:tcPr>
            <w:tcW w:w="1604" w:type="dxa"/>
          </w:tcPr>
          <w:p w:rsidR="00D673F6" w:rsidRPr="00D46768" w:rsidRDefault="00D673F6" w:rsidP="00D673F6">
            <w:pPr>
              <w:pStyle w:val="af1"/>
              <w:jc w:val="center"/>
            </w:pPr>
            <w:r w:rsidRPr="00D46768">
              <w:t>179</w:t>
            </w:r>
          </w:p>
        </w:tc>
        <w:tc>
          <w:tcPr>
            <w:tcW w:w="1240" w:type="dxa"/>
          </w:tcPr>
          <w:p w:rsidR="00D673F6" w:rsidRPr="00D46768" w:rsidRDefault="00D673F6" w:rsidP="00D673F6">
            <w:pPr>
              <w:pStyle w:val="af1"/>
              <w:jc w:val="center"/>
            </w:pPr>
            <w:r w:rsidRPr="00D46768">
              <w:t>3,20</w:t>
            </w:r>
          </w:p>
        </w:tc>
        <w:tc>
          <w:tcPr>
            <w:tcW w:w="1808" w:type="dxa"/>
          </w:tcPr>
          <w:p w:rsidR="00D673F6" w:rsidRPr="00D46768" w:rsidRDefault="00D673F6" w:rsidP="00D673F6">
            <w:pPr>
              <w:pStyle w:val="af1"/>
              <w:jc w:val="center"/>
            </w:pPr>
            <w:r w:rsidRPr="00D46768">
              <w:t>64,0 - 83,1</w:t>
            </w:r>
          </w:p>
        </w:tc>
        <w:tc>
          <w:tcPr>
            <w:tcW w:w="1650" w:type="dxa"/>
          </w:tcPr>
          <w:p w:rsidR="00D673F6" w:rsidRPr="00D46768" w:rsidRDefault="00D673F6" w:rsidP="00D673F6">
            <w:pPr>
              <w:pStyle w:val="af1"/>
              <w:jc w:val="center"/>
            </w:pPr>
            <w:r w:rsidRPr="00D46768">
              <w:t>83,2 - 89,5</w:t>
            </w:r>
          </w:p>
        </w:tc>
        <w:tc>
          <w:tcPr>
            <w:tcW w:w="1626" w:type="dxa"/>
          </w:tcPr>
          <w:p w:rsidR="00D673F6" w:rsidRPr="00D46768" w:rsidRDefault="00D673F6" w:rsidP="00D673F6">
            <w:pPr>
              <w:pStyle w:val="af1"/>
              <w:jc w:val="center"/>
            </w:pPr>
            <w:r w:rsidRPr="00D46768">
              <w:t>89,6 - 99,1</w:t>
            </w:r>
          </w:p>
        </w:tc>
        <w:tc>
          <w:tcPr>
            <w:tcW w:w="1568" w:type="dxa"/>
          </w:tcPr>
          <w:p w:rsidR="00D673F6" w:rsidRPr="00D46768" w:rsidRDefault="00D673F6" w:rsidP="00D673F6">
            <w:pPr>
              <w:pStyle w:val="af1"/>
              <w:jc w:val="center"/>
            </w:pPr>
            <w:r w:rsidRPr="00D46768">
              <w:t>99,2 - 115,1</w:t>
            </w:r>
          </w:p>
        </w:tc>
        <w:tc>
          <w:tcPr>
            <w:tcW w:w="1463" w:type="dxa"/>
          </w:tcPr>
          <w:p w:rsidR="00D673F6" w:rsidRPr="00D46768" w:rsidRDefault="00D673F6" w:rsidP="00D673F6">
            <w:pPr>
              <w:pStyle w:val="af1"/>
              <w:jc w:val="center"/>
            </w:pPr>
            <w:r w:rsidRPr="00D46768">
              <w:t>115,2 - 131,1</w:t>
            </w:r>
          </w:p>
        </w:tc>
        <w:tc>
          <w:tcPr>
            <w:tcW w:w="1241" w:type="dxa"/>
          </w:tcPr>
          <w:p w:rsidR="00D673F6" w:rsidRPr="00D46768" w:rsidRDefault="00D673F6" w:rsidP="00D673F6">
            <w:pPr>
              <w:pStyle w:val="af1"/>
              <w:jc w:val="center"/>
            </w:pPr>
            <w:r w:rsidRPr="00D46768">
              <w:t>131,2</w:t>
            </w:r>
          </w:p>
        </w:tc>
      </w:tr>
      <w:tr w:rsidR="00D673F6" w:rsidRPr="00D46768" w:rsidTr="00D673F6">
        <w:trPr>
          <w:trHeight w:val="286"/>
        </w:trPr>
        <w:tc>
          <w:tcPr>
            <w:tcW w:w="1443" w:type="dxa"/>
          </w:tcPr>
          <w:p w:rsidR="00D673F6" w:rsidRPr="00D46768" w:rsidRDefault="00D673F6" w:rsidP="00D673F6">
            <w:pPr>
              <w:pStyle w:val="af1"/>
              <w:jc w:val="center"/>
            </w:pPr>
            <w:r w:rsidRPr="00D46768">
              <w:t>61,5</w:t>
            </w:r>
          </w:p>
        </w:tc>
        <w:tc>
          <w:tcPr>
            <w:tcW w:w="1760" w:type="dxa"/>
          </w:tcPr>
          <w:p w:rsidR="00D673F6" w:rsidRPr="00D46768" w:rsidRDefault="00D673F6" w:rsidP="00D673F6">
            <w:pPr>
              <w:pStyle w:val="af1"/>
              <w:jc w:val="center"/>
            </w:pPr>
            <w:r w:rsidRPr="00D46768">
              <w:t>61,6 - 64,7</w:t>
            </w:r>
          </w:p>
        </w:tc>
        <w:tc>
          <w:tcPr>
            <w:tcW w:w="1604" w:type="dxa"/>
          </w:tcPr>
          <w:p w:rsidR="00D673F6" w:rsidRPr="00D46768" w:rsidRDefault="00D673F6" w:rsidP="00D673F6">
            <w:pPr>
              <w:pStyle w:val="af1"/>
              <w:jc w:val="center"/>
            </w:pPr>
            <w:r w:rsidRPr="00D46768">
              <w:t>180</w:t>
            </w:r>
          </w:p>
        </w:tc>
        <w:tc>
          <w:tcPr>
            <w:tcW w:w="1240" w:type="dxa"/>
          </w:tcPr>
          <w:p w:rsidR="00D673F6" w:rsidRPr="00D46768" w:rsidRDefault="00D673F6" w:rsidP="00D673F6">
            <w:pPr>
              <w:pStyle w:val="af1"/>
              <w:jc w:val="center"/>
            </w:pPr>
            <w:r w:rsidRPr="00D46768">
              <w:t>3,24</w:t>
            </w:r>
          </w:p>
        </w:tc>
        <w:tc>
          <w:tcPr>
            <w:tcW w:w="1808" w:type="dxa"/>
          </w:tcPr>
          <w:p w:rsidR="00D673F6" w:rsidRPr="00D46768" w:rsidRDefault="00D673F6" w:rsidP="00D673F6">
            <w:pPr>
              <w:pStyle w:val="af1"/>
              <w:jc w:val="center"/>
            </w:pPr>
            <w:r w:rsidRPr="00D46768">
              <w:t>64,8 - 84,1</w:t>
            </w:r>
          </w:p>
        </w:tc>
        <w:tc>
          <w:tcPr>
            <w:tcW w:w="1650" w:type="dxa"/>
          </w:tcPr>
          <w:p w:rsidR="00D673F6" w:rsidRPr="00D46768" w:rsidRDefault="00D673F6" w:rsidP="00D673F6">
            <w:pPr>
              <w:pStyle w:val="af1"/>
              <w:jc w:val="center"/>
            </w:pPr>
            <w:r w:rsidRPr="00D46768">
              <w:t>84,2 - 90,6</w:t>
            </w:r>
          </w:p>
        </w:tc>
        <w:tc>
          <w:tcPr>
            <w:tcW w:w="1626" w:type="dxa"/>
          </w:tcPr>
          <w:p w:rsidR="00D673F6" w:rsidRPr="00D46768" w:rsidRDefault="00D673F6" w:rsidP="00D673F6">
            <w:pPr>
              <w:pStyle w:val="af1"/>
              <w:jc w:val="center"/>
            </w:pPr>
            <w:r w:rsidRPr="00D46768">
              <w:t>90,7 - 100,3</w:t>
            </w:r>
          </w:p>
        </w:tc>
        <w:tc>
          <w:tcPr>
            <w:tcW w:w="1568" w:type="dxa"/>
          </w:tcPr>
          <w:p w:rsidR="00D673F6" w:rsidRPr="00D46768" w:rsidRDefault="00D673F6" w:rsidP="00D673F6">
            <w:pPr>
              <w:pStyle w:val="af1"/>
              <w:jc w:val="center"/>
            </w:pPr>
            <w:r w:rsidRPr="00D46768">
              <w:t>100,4 - 116,5</w:t>
            </w:r>
          </w:p>
        </w:tc>
        <w:tc>
          <w:tcPr>
            <w:tcW w:w="1463" w:type="dxa"/>
          </w:tcPr>
          <w:p w:rsidR="00D673F6" w:rsidRPr="00D46768" w:rsidRDefault="00D673F6" w:rsidP="00D673F6">
            <w:pPr>
              <w:pStyle w:val="af1"/>
              <w:jc w:val="center"/>
            </w:pPr>
            <w:r w:rsidRPr="00D46768">
              <w:t>116,6 - 132,7</w:t>
            </w:r>
          </w:p>
        </w:tc>
        <w:tc>
          <w:tcPr>
            <w:tcW w:w="1241" w:type="dxa"/>
          </w:tcPr>
          <w:p w:rsidR="00D673F6" w:rsidRPr="00D46768" w:rsidRDefault="00D673F6" w:rsidP="00D673F6">
            <w:pPr>
              <w:pStyle w:val="af1"/>
              <w:jc w:val="center"/>
            </w:pPr>
            <w:r w:rsidRPr="00D46768">
              <w:t>132,8</w:t>
            </w:r>
          </w:p>
        </w:tc>
      </w:tr>
      <w:tr w:rsidR="00D673F6" w:rsidRPr="00D46768" w:rsidTr="00D673F6">
        <w:trPr>
          <w:trHeight w:val="302"/>
        </w:trPr>
        <w:tc>
          <w:tcPr>
            <w:tcW w:w="1443" w:type="dxa"/>
          </w:tcPr>
          <w:p w:rsidR="00D673F6" w:rsidRPr="00D46768" w:rsidRDefault="00D673F6" w:rsidP="00D673F6">
            <w:pPr>
              <w:pStyle w:val="af1"/>
              <w:jc w:val="center"/>
            </w:pPr>
            <w:r w:rsidRPr="00D46768">
              <w:t>62,1</w:t>
            </w:r>
          </w:p>
        </w:tc>
        <w:tc>
          <w:tcPr>
            <w:tcW w:w="1760" w:type="dxa"/>
          </w:tcPr>
          <w:p w:rsidR="00D673F6" w:rsidRPr="00D46768" w:rsidRDefault="00D673F6" w:rsidP="00D673F6">
            <w:pPr>
              <w:pStyle w:val="af1"/>
              <w:jc w:val="center"/>
            </w:pPr>
            <w:r w:rsidRPr="00D46768">
              <w:t>62,2 - 65,3</w:t>
            </w:r>
          </w:p>
        </w:tc>
        <w:tc>
          <w:tcPr>
            <w:tcW w:w="1604" w:type="dxa"/>
          </w:tcPr>
          <w:p w:rsidR="00D673F6" w:rsidRPr="00D46768" w:rsidRDefault="00D673F6" w:rsidP="00D673F6">
            <w:pPr>
              <w:pStyle w:val="af1"/>
              <w:jc w:val="center"/>
            </w:pPr>
            <w:r w:rsidRPr="00D46768">
              <w:t>181</w:t>
            </w:r>
          </w:p>
        </w:tc>
        <w:tc>
          <w:tcPr>
            <w:tcW w:w="1240" w:type="dxa"/>
          </w:tcPr>
          <w:p w:rsidR="00D673F6" w:rsidRPr="00D46768" w:rsidRDefault="00D673F6" w:rsidP="00D673F6">
            <w:pPr>
              <w:pStyle w:val="af1"/>
              <w:jc w:val="center"/>
            </w:pPr>
            <w:r w:rsidRPr="00D46768">
              <w:t>3,27</w:t>
            </w:r>
          </w:p>
        </w:tc>
        <w:tc>
          <w:tcPr>
            <w:tcW w:w="1808" w:type="dxa"/>
          </w:tcPr>
          <w:p w:rsidR="00D673F6" w:rsidRPr="00D46768" w:rsidRDefault="00D673F6" w:rsidP="00D673F6">
            <w:pPr>
              <w:pStyle w:val="af1"/>
              <w:jc w:val="center"/>
            </w:pPr>
            <w:r w:rsidRPr="00D46768">
              <w:t>65,4 - 84,9</w:t>
            </w:r>
          </w:p>
        </w:tc>
        <w:tc>
          <w:tcPr>
            <w:tcW w:w="1650" w:type="dxa"/>
          </w:tcPr>
          <w:p w:rsidR="00D673F6" w:rsidRPr="00D46768" w:rsidRDefault="00D673F6" w:rsidP="00D673F6">
            <w:pPr>
              <w:pStyle w:val="af1"/>
              <w:jc w:val="center"/>
            </w:pPr>
            <w:r w:rsidRPr="00D46768">
              <w:t>85,0 - 91,5</w:t>
            </w:r>
          </w:p>
        </w:tc>
        <w:tc>
          <w:tcPr>
            <w:tcW w:w="1626" w:type="dxa"/>
          </w:tcPr>
          <w:p w:rsidR="00D673F6" w:rsidRPr="00D46768" w:rsidRDefault="00D673F6" w:rsidP="00D673F6">
            <w:pPr>
              <w:pStyle w:val="af1"/>
              <w:jc w:val="center"/>
            </w:pPr>
            <w:r w:rsidRPr="00D46768">
              <w:t>91,6 - 101,2</w:t>
            </w:r>
          </w:p>
        </w:tc>
        <w:tc>
          <w:tcPr>
            <w:tcW w:w="1568" w:type="dxa"/>
          </w:tcPr>
          <w:p w:rsidR="00D673F6" w:rsidRPr="00D46768" w:rsidRDefault="00D673F6" w:rsidP="00D673F6">
            <w:pPr>
              <w:pStyle w:val="af1"/>
              <w:jc w:val="center"/>
            </w:pPr>
            <w:r w:rsidRPr="00D46768">
              <w:t>101,3 - 117,6</w:t>
            </w:r>
          </w:p>
        </w:tc>
        <w:tc>
          <w:tcPr>
            <w:tcW w:w="1463" w:type="dxa"/>
          </w:tcPr>
          <w:p w:rsidR="00D673F6" w:rsidRPr="00D46768" w:rsidRDefault="00D673F6" w:rsidP="00D673F6">
            <w:pPr>
              <w:pStyle w:val="af1"/>
              <w:jc w:val="center"/>
            </w:pPr>
            <w:r w:rsidRPr="00D46768">
              <w:t>117,7 - 134,0</w:t>
            </w:r>
          </w:p>
        </w:tc>
        <w:tc>
          <w:tcPr>
            <w:tcW w:w="1241" w:type="dxa"/>
          </w:tcPr>
          <w:p w:rsidR="00D673F6" w:rsidRPr="00D46768" w:rsidRDefault="00D673F6" w:rsidP="00D673F6">
            <w:pPr>
              <w:pStyle w:val="af1"/>
              <w:jc w:val="center"/>
            </w:pPr>
            <w:r w:rsidRPr="00D46768">
              <w:t>134,1</w:t>
            </w:r>
          </w:p>
        </w:tc>
      </w:tr>
      <w:tr w:rsidR="00D673F6" w:rsidRPr="00D46768" w:rsidTr="00D673F6">
        <w:trPr>
          <w:trHeight w:val="286"/>
        </w:trPr>
        <w:tc>
          <w:tcPr>
            <w:tcW w:w="1443" w:type="dxa"/>
          </w:tcPr>
          <w:p w:rsidR="00D673F6" w:rsidRPr="00D46768" w:rsidRDefault="00D673F6" w:rsidP="00D673F6">
            <w:pPr>
              <w:pStyle w:val="af1"/>
              <w:jc w:val="center"/>
            </w:pPr>
            <w:r w:rsidRPr="00D46768">
              <w:t>62,9</w:t>
            </w:r>
          </w:p>
        </w:tc>
        <w:tc>
          <w:tcPr>
            <w:tcW w:w="1760" w:type="dxa"/>
          </w:tcPr>
          <w:p w:rsidR="00D673F6" w:rsidRPr="00D46768" w:rsidRDefault="00D673F6" w:rsidP="00D673F6">
            <w:pPr>
              <w:pStyle w:val="af1"/>
              <w:jc w:val="center"/>
            </w:pPr>
            <w:r w:rsidRPr="00D46768">
              <w:t>63,0 - 66,1</w:t>
            </w:r>
          </w:p>
        </w:tc>
        <w:tc>
          <w:tcPr>
            <w:tcW w:w="1604" w:type="dxa"/>
          </w:tcPr>
          <w:p w:rsidR="00D673F6" w:rsidRPr="00D46768" w:rsidRDefault="00D673F6" w:rsidP="00D673F6">
            <w:pPr>
              <w:pStyle w:val="af1"/>
              <w:jc w:val="center"/>
            </w:pPr>
            <w:r w:rsidRPr="00D46768">
              <w:t>182</w:t>
            </w:r>
          </w:p>
        </w:tc>
        <w:tc>
          <w:tcPr>
            <w:tcW w:w="1240" w:type="dxa"/>
          </w:tcPr>
          <w:p w:rsidR="00D673F6" w:rsidRPr="00D46768" w:rsidRDefault="00D673F6" w:rsidP="00D673F6">
            <w:pPr>
              <w:pStyle w:val="af1"/>
              <w:jc w:val="center"/>
            </w:pPr>
            <w:r w:rsidRPr="00D46768">
              <w:t>3,31</w:t>
            </w:r>
          </w:p>
        </w:tc>
        <w:tc>
          <w:tcPr>
            <w:tcW w:w="1808" w:type="dxa"/>
          </w:tcPr>
          <w:p w:rsidR="00D673F6" w:rsidRPr="00D46768" w:rsidRDefault="00D673F6" w:rsidP="00D673F6">
            <w:pPr>
              <w:pStyle w:val="af1"/>
              <w:jc w:val="center"/>
            </w:pPr>
            <w:r w:rsidRPr="00D46768">
              <w:t>66,2 - 86,0</w:t>
            </w:r>
          </w:p>
        </w:tc>
        <w:tc>
          <w:tcPr>
            <w:tcW w:w="1650" w:type="dxa"/>
          </w:tcPr>
          <w:p w:rsidR="00D673F6" w:rsidRPr="00D46768" w:rsidRDefault="00D673F6" w:rsidP="00D673F6">
            <w:pPr>
              <w:pStyle w:val="af1"/>
              <w:jc w:val="center"/>
            </w:pPr>
            <w:r w:rsidRPr="00D46768">
              <w:t>86,1 - 92,6</w:t>
            </w:r>
          </w:p>
        </w:tc>
        <w:tc>
          <w:tcPr>
            <w:tcW w:w="1626" w:type="dxa"/>
          </w:tcPr>
          <w:p w:rsidR="00D673F6" w:rsidRPr="00D46768" w:rsidRDefault="00D673F6" w:rsidP="00D673F6">
            <w:pPr>
              <w:pStyle w:val="af1"/>
              <w:jc w:val="center"/>
            </w:pPr>
            <w:r w:rsidRPr="00D46768">
              <w:t>92,7 - 102,5</w:t>
            </w:r>
          </w:p>
        </w:tc>
        <w:tc>
          <w:tcPr>
            <w:tcW w:w="1568" w:type="dxa"/>
          </w:tcPr>
          <w:p w:rsidR="00D673F6" w:rsidRPr="00D46768" w:rsidRDefault="00D673F6" w:rsidP="00D673F6">
            <w:pPr>
              <w:pStyle w:val="af1"/>
              <w:jc w:val="center"/>
            </w:pPr>
            <w:r w:rsidRPr="00D46768">
              <w:t>102,6 - 119,1</w:t>
            </w:r>
          </w:p>
        </w:tc>
        <w:tc>
          <w:tcPr>
            <w:tcW w:w="1463" w:type="dxa"/>
          </w:tcPr>
          <w:p w:rsidR="00D673F6" w:rsidRPr="00D46768" w:rsidRDefault="00D673F6" w:rsidP="00D673F6">
            <w:pPr>
              <w:pStyle w:val="af1"/>
              <w:jc w:val="center"/>
            </w:pPr>
            <w:r w:rsidRPr="00D46768">
              <w:t>119,2 - 135,6</w:t>
            </w:r>
          </w:p>
        </w:tc>
        <w:tc>
          <w:tcPr>
            <w:tcW w:w="1241" w:type="dxa"/>
          </w:tcPr>
          <w:p w:rsidR="00D673F6" w:rsidRPr="00D46768" w:rsidRDefault="00D673F6" w:rsidP="00D673F6">
            <w:pPr>
              <w:pStyle w:val="af1"/>
              <w:jc w:val="center"/>
            </w:pPr>
            <w:r w:rsidRPr="00D46768">
              <w:t>135,7</w:t>
            </w:r>
          </w:p>
        </w:tc>
      </w:tr>
      <w:tr w:rsidR="00D673F6" w:rsidRPr="00D46768" w:rsidTr="00D673F6">
        <w:trPr>
          <w:trHeight w:val="286"/>
        </w:trPr>
        <w:tc>
          <w:tcPr>
            <w:tcW w:w="1443" w:type="dxa"/>
          </w:tcPr>
          <w:p w:rsidR="00D673F6" w:rsidRPr="00D46768" w:rsidRDefault="00D673F6" w:rsidP="00D673F6">
            <w:pPr>
              <w:pStyle w:val="af1"/>
              <w:jc w:val="center"/>
            </w:pPr>
            <w:r w:rsidRPr="00D46768">
              <w:t>63,4</w:t>
            </w:r>
          </w:p>
        </w:tc>
        <w:tc>
          <w:tcPr>
            <w:tcW w:w="1760" w:type="dxa"/>
          </w:tcPr>
          <w:p w:rsidR="00D673F6" w:rsidRPr="00D46768" w:rsidRDefault="00D673F6" w:rsidP="00D673F6">
            <w:pPr>
              <w:pStyle w:val="af1"/>
              <w:jc w:val="center"/>
            </w:pPr>
            <w:r w:rsidRPr="00D46768">
              <w:t>63,5 - 66,7</w:t>
            </w:r>
          </w:p>
        </w:tc>
        <w:tc>
          <w:tcPr>
            <w:tcW w:w="1604" w:type="dxa"/>
          </w:tcPr>
          <w:p w:rsidR="00D673F6" w:rsidRPr="00D46768" w:rsidRDefault="00D673F6" w:rsidP="00D673F6">
            <w:pPr>
              <w:pStyle w:val="af1"/>
              <w:jc w:val="center"/>
            </w:pPr>
            <w:r w:rsidRPr="00D46768">
              <w:t>183</w:t>
            </w:r>
          </w:p>
        </w:tc>
        <w:tc>
          <w:tcPr>
            <w:tcW w:w="1240" w:type="dxa"/>
          </w:tcPr>
          <w:p w:rsidR="00D673F6" w:rsidRPr="00D46768" w:rsidRDefault="00D673F6" w:rsidP="00D673F6">
            <w:pPr>
              <w:pStyle w:val="af1"/>
              <w:jc w:val="center"/>
            </w:pPr>
            <w:r w:rsidRPr="00D46768">
              <w:t>3,34</w:t>
            </w:r>
          </w:p>
        </w:tc>
        <w:tc>
          <w:tcPr>
            <w:tcW w:w="1808" w:type="dxa"/>
          </w:tcPr>
          <w:p w:rsidR="00D673F6" w:rsidRPr="00D46768" w:rsidRDefault="00D673F6" w:rsidP="00D673F6">
            <w:pPr>
              <w:pStyle w:val="af1"/>
              <w:jc w:val="center"/>
            </w:pPr>
            <w:r w:rsidRPr="00D46768">
              <w:t>66,8 - 86,7</w:t>
            </w:r>
          </w:p>
        </w:tc>
        <w:tc>
          <w:tcPr>
            <w:tcW w:w="1650" w:type="dxa"/>
          </w:tcPr>
          <w:p w:rsidR="00D673F6" w:rsidRPr="00D46768" w:rsidRDefault="00D673F6" w:rsidP="00D673F6">
            <w:pPr>
              <w:pStyle w:val="af1"/>
              <w:jc w:val="center"/>
            </w:pPr>
            <w:r w:rsidRPr="00D46768">
              <w:t>86,8 - 93,4</w:t>
            </w:r>
          </w:p>
        </w:tc>
        <w:tc>
          <w:tcPr>
            <w:tcW w:w="1626" w:type="dxa"/>
          </w:tcPr>
          <w:p w:rsidR="00D673F6" w:rsidRPr="00D46768" w:rsidRDefault="00D673F6" w:rsidP="00D673F6">
            <w:pPr>
              <w:pStyle w:val="af1"/>
              <w:jc w:val="center"/>
            </w:pPr>
            <w:r w:rsidRPr="00D46768">
              <w:t>93,5 - 103,4</w:t>
            </w:r>
          </w:p>
        </w:tc>
        <w:tc>
          <w:tcPr>
            <w:tcW w:w="1568" w:type="dxa"/>
          </w:tcPr>
          <w:p w:rsidR="00D673F6" w:rsidRPr="00D46768" w:rsidRDefault="00D673F6" w:rsidP="00D673F6">
            <w:pPr>
              <w:pStyle w:val="af1"/>
              <w:jc w:val="center"/>
            </w:pPr>
            <w:r w:rsidRPr="00D46768">
              <w:t>103,5 - 120,1</w:t>
            </w:r>
          </w:p>
        </w:tc>
        <w:tc>
          <w:tcPr>
            <w:tcW w:w="1463" w:type="dxa"/>
          </w:tcPr>
          <w:p w:rsidR="00D673F6" w:rsidRPr="00D46768" w:rsidRDefault="00D673F6" w:rsidP="00D673F6">
            <w:pPr>
              <w:pStyle w:val="af1"/>
              <w:jc w:val="center"/>
            </w:pPr>
            <w:r w:rsidRPr="00D46768">
              <w:t>120,2 - 136,8</w:t>
            </w:r>
          </w:p>
        </w:tc>
        <w:tc>
          <w:tcPr>
            <w:tcW w:w="1241" w:type="dxa"/>
          </w:tcPr>
          <w:p w:rsidR="00D673F6" w:rsidRPr="00D46768" w:rsidRDefault="00D673F6" w:rsidP="00D673F6">
            <w:pPr>
              <w:pStyle w:val="af1"/>
              <w:jc w:val="center"/>
            </w:pPr>
            <w:r w:rsidRPr="00D46768">
              <w:t>136,9</w:t>
            </w:r>
          </w:p>
        </w:tc>
      </w:tr>
      <w:tr w:rsidR="00D673F6" w:rsidRPr="00D46768" w:rsidTr="00D673F6">
        <w:trPr>
          <w:trHeight w:val="302"/>
        </w:trPr>
        <w:tc>
          <w:tcPr>
            <w:tcW w:w="1443" w:type="dxa"/>
          </w:tcPr>
          <w:p w:rsidR="00D673F6" w:rsidRPr="00D46768" w:rsidRDefault="00D673F6" w:rsidP="00D673F6">
            <w:pPr>
              <w:pStyle w:val="af1"/>
              <w:jc w:val="center"/>
            </w:pPr>
            <w:r w:rsidRPr="00D46768">
              <w:t>64,2</w:t>
            </w:r>
          </w:p>
        </w:tc>
        <w:tc>
          <w:tcPr>
            <w:tcW w:w="1760" w:type="dxa"/>
          </w:tcPr>
          <w:p w:rsidR="00D673F6" w:rsidRPr="00D46768" w:rsidRDefault="00D673F6" w:rsidP="00D673F6">
            <w:pPr>
              <w:pStyle w:val="af1"/>
              <w:jc w:val="center"/>
            </w:pPr>
            <w:r w:rsidRPr="00D46768">
              <w:t>64,3 - 67,5</w:t>
            </w:r>
          </w:p>
        </w:tc>
        <w:tc>
          <w:tcPr>
            <w:tcW w:w="1604" w:type="dxa"/>
          </w:tcPr>
          <w:p w:rsidR="00D673F6" w:rsidRPr="00D46768" w:rsidRDefault="00D673F6" w:rsidP="00D673F6">
            <w:pPr>
              <w:pStyle w:val="af1"/>
              <w:jc w:val="center"/>
            </w:pPr>
            <w:r w:rsidRPr="00D46768">
              <w:t>184</w:t>
            </w:r>
          </w:p>
        </w:tc>
        <w:tc>
          <w:tcPr>
            <w:tcW w:w="1240" w:type="dxa"/>
          </w:tcPr>
          <w:p w:rsidR="00D673F6" w:rsidRPr="00D46768" w:rsidRDefault="00D673F6" w:rsidP="00D673F6">
            <w:pPr>
              <w:pStyle w:val="af1"/>
              <w:jc w:val="center"/>
            </w:pPr>
            <w:r w:rsidRPr="00D46768">
              <w:t>3,38</w:t>
            </w:r>
          </w:p>
        </w:tc>
        <w:tc>
          <w:tcPr>
            <w:tcW w:w="1808" w:type="dxa"/>
          </w:tcPr>
          <w:p w:rsidR="00D673F6" w:rsidRPr="00D46768" w:rsidRDefault="00D673F6" w:rsidP="00D673F6">
            <w:pPr>
              <w:pStyle w:val="af1"/>
              <w:jc w:val="center"/>
            </w:pPr>
            <w:r w:rsidRPr="00D46768">
              <w:t>67,6 - 87,8</w:t>
            </w:r>
          </w:p>
        </w:tc>
        <w:tc>
          <w:tcPr>
            <w:tcW w:w="1650" w:type="dxa"/>
          </w:tcPr>
          <w:p w:rsidR="00D673F6" w:rsidRPr="00D46768" w:rsidRDefault="00D673F6" w:rsidP="00D673F6">
            <w:pPr>
              <w:pStyle w:val="af1"/>
              <w:jc w:val="center"/>
            </w:pPr>
            <w:r w:rsidRPr="00D46768">
              <w:t>87,9 - 94,5</w:t>
            </w:r>
          </w:p>
        </w:tc>
        <w:tc>
          <w:tcPr>
            <w:tcW w:w="1626" w:type="dxa"/>
          </w:tcPr>
          <w:p w:rsidR="00D673F6" w:rsidRPr="00D46768" w:rsidRDefault="00D673F6" w:rsidP="00D673F6">
            <w:pPr>
              <w:pStyle w:val="af1"/>
              <w:jc w:val="center"/>
            </w:pPr>
            <w:r w:rsidRPr="00D46768">
              <w:t>94,6 - 104,7</w:t>
            </w:r>
          </w:p>
        </w:tc>
        <w:tc>
          <w:tcPr>
            <w:tcW w:w="1568" w:type="dxa"/>
          </w:tcPr>
          <w:p w:rsidR="00D673F6" w:rsidRPr="00D46768" w:rsidRDefault="00D673F6" w:rsidP="00D673F6">
            <w:pPr>
              <w:pStyle w:val="af1"/>
              <w:jc w:val="center"/>
            </w:pPr>
            <w:r w:rsidRPr="00D46768">
              <w:t>104,8 - 121,6</w:t>
            </w:r>
          </w:p>
        </w:tc>
        <w:tc>
          <w:tcPr>
            <w:tcW w:w="1463" w:type="dxa"/>
          </w:tcPr>
          <w:p w:rsidR="00D673F6" w:rsidRPr="00D46768" w:rsidRDefault="00D673F6" w:rsidP="00D673F6">
            <w:pPr>
              <w:pStyle w:val="af1"/>
              <w:jc w:val="center"/>
            </w:pPr>
            <w:r w:rsidRPr="00D46768">
              <w:t>121,7 - 138,5</w:t>
            </w:r>
          </w:p>
        </w:tc>
        <w:tc>
          <w:tcPr>
            <w:tcW w:w="1241" w:type="dxa"/>
          </w:tcPr>
          <w:p w:rsidR="00D673F6" w:rsidRPr="00D46768" w:rsidRDefault="00D673F6" w:rsidP="00D673F6">
            <w:pPr>
              <w:pStyle w:val="af1"/>
              <w:jc w:val="center"/>
            </w:pPr>
            <w:r w:rsidRPr="00D46768">
              <w:t>138,6</w:t>
            </w:r>
          </w:p>
        </w:tc>
      </w:tr>
      <w:tr w:rsidR="00D673F6" w:rsidRPr="00D46768" w:rsidTr="00D673F6">
        <w:trPr>
          <w:trHeight w:val="286"/>
        </w:trPr>
        <w:tc>
          <w:tcPr>
            <w:tcW w:w="1443" w:type="dxa"/>
          </w:tcPr>
          <w:p w:rsidR="00D673F6" w:rsidRPr="00D46768" w:rsidRDefault="00D673F6" w:rsidP="00D673F6">
            <w:pPr>
              <w:pStyle w:val="af1"/>
              <w:jc w:val="center"/>
            </w:pPr>
            <w:r w:rsidRPr="00D46768">
              <w:t>65,0</w:t>
            </w:r>
          </w:p>
        </w:tc>
        <w:tc>
          <w:tcPr>
            <w:tcW w:w="1760" w:type="dxa"/>
          </w:tcPr>
          <w:p w:rsidR="00D673F6" w:rsidRPr="00D46768" w:rsidRDefault="00D673F6" w:rsidP="00D673F6">
            <w:pPr>
              <w:pStyle w:val="af1"/>
              <w:jc w:val="center"/>
            </w:pPr>
            <w:r w:rsidRPr="00D46768">
              <w:t>65,1 - 68,3</w:t>
            </w:r>
          </w:p>
        </w:tc>
        <w:tc>
          <w:tcPr>
            <w:tcW w:w="1604" w:type="dxa"/>
          </w:tcPr>
          <w:p w:rsidR="00D673F6" w:rsidRPr="00D46768" w:rsidRDefault="00D673F6" w:rsidP="00D673F6">
            <w:pPr>
              <w:pStyle w:val="af1"/>
              <w:jc w:val="center"/>
            </w:pPr>
            <w:r w:rsidRPr="00D46768">
              <w:t>185</w:t>
            </w:r>
          </w:p>
        </w:tc>
        <w:tc>
          <w:tcPr>
            <w:tcW w:w="1240" w:type="dxa"/>
          </w:tcPr>
          <w:p w:rsidR="00D673F6" w:rsidRPr="00D46768" w:rsidRDefault="00D673F6" w:rsidP="00D673F6">
            <w:pPr>
              <w:pStyle w:val="af1"/>
              <w:jc w:val="center"/>
            </w:pPr>
            <w:r w:rsidRPr="00D46768">
              <w:t>3,42</w:t>
            </w:r>
          </w:p>
        </w:tc>
        <w:tc>
          <w:tcPr>
            <w:tcW w:w="1808" w:type="dxa"/>
          </w:tcPr>
          <w:p w:rsidR="00D673F6" w:rsidRPr="00D46768" w:rsidRDefault="00D673F6" w:rsidP="00D673F6">
            <w:pPr>
              <w:pStyle w:val="af1"/>
              <w:jc w:val="center"/>
            </w:pPr>
            <w:r w:rsidRPr="00D46768">
              <w:t>68,4 - 88,8</w:t>
            </w:r>
          </w:p>
        </w:tc>
        <w:tc>
          <w:tcPr>
            <w:tcW w:w="1650" w:type="dxa"/>
          </w:tcPr>
          <w:p w:rsidR="00D673F6" w:rsidRPr="00D46768" w:rsidRDefault="00D673F6" w:rsidP="00D673F6">
            <w:pPr>
              <w:pStyle w:val="af1"/>
              <w:jc w:val="center"/>
            </w:pPr>
            <w:r w:rsidRPr="00D46768">
              <w:t>88,9 - 95,7</w:t>
            </w:r>
          </w:p>
        </w:tc>
        <w:tc>
          <w:tcPr>
            <w:tcW w:w="1626" w:type="dxa"/>
          </w:tcPr>
          <w:p w:rsidR="00D673F6" w:rsidRPr="00D46768" w:rsidRDefault="00D673F6" w:rsidP="00D673F6">
            <w:pPr>
              <w:pStyle w:val="af1"/>
              <w:jc w:val="center"/>
            </w:pPr>
            <w:r w:rsidRPr="00D46768">
              <w:t>95,8 - 105,9</w:t>
            </w:r>
          </w:p>
        </w:tc>
        <w:tc>
          <w:tcPr>
            <w:tcW w:w="1568" w:type="dxa"/>
          </w:tcPr>
          <w:p w:rsidR="00D673F6" w:rsidRPr="00D46768" w:rsidRDefault="00D673F6" w:rsidP="00D673F6">
            <w:pPr>
              <w:pStyle w:val="af1"/>
              <w:jc w:val="center"/>
            </w:pPr>
            <w:r w:rsidRPr="00D46768">
              <w:t>106,0 - 123,0</w:t>
            </w:r>
          </w:p>
        </w:tc>
        <w:tc>
          <w:tcPr>
            <w:tcW w:w="1463" w:type="dxa"/>
          </w:tcPr>
          <w:p w:rsidR="00D673F6" w:rsidRPr="00D46768" w:rsidRDefault="00D673F6" w:rsidP="00D673F6">
            <w:pPr>
              <w:pStyle w:val="af1"/>
              <w:jc w:val="center"/>
            </w:pPr>
            <w:r w:rsidRPr="00D46768">
              <w:t>123,1 - 140,1</w:t>
            </w:r>
          </w:p>
        </w:tc>
        <w:tc>
          <w:tcPr>
            <w:tcW w:w="1241" w:type="dxa"/>
          </w:tcPr>
          <w:p w:rsidR="00D673F6" w:rsidRPr="00D46768" w:rsidRDefault="00D673F6" w:rsidP="00D673F6">
            <w:pPr>
              <w:pStyle w:val="af1"/>
              <w:jc w:val="center"/>
            </w:pPr>
            <w:r w:rsidRPr="00D46768">
              <w:t>140,2</w:t>
            </w:r>
          </w:p>
        </w:tc>
      </w:tr>
      <w:tr w:rsidR="00D673F6" w:rsidRPr="00D46768" w:rsidTr="00D673F6">
        <w:trPr>
          <w:trHeight w:val="302"/>
        </w:trPr>
        <w:tc>
          <w:tcPr>
            <w:tcW w:w="1443" w:type="dxa"/>
          </w:tcPr>
          <w:p w:rsidR="00D673F6" w:rsidRPr="00D46768" w:rsidRDefault="00D673F6" w:rsidP="00D673F6">
            <w:pPr>
              <w:pStyle w:val="af1"/>
              <w:jc w:val="center"/>
            </w:pPr>
            <w:r w:rsidRPr="00D46768">
              <w:t>65,5</w:t>
            </w:r>
          </w:p>
        </w:tc>
        <w:tc>
          <w:tcPr>
            <w:tcW w:w="1760" w:type="dxa"/>
          </w:tcPr>
          <w:p w:rsidR="00D673F6" w:rsidRPr="00D46768" w:rsidRDefault="00D673F6" w:rsidP="00D673F6">
            <w:pPr>
              <w:pStyle w:val="af1"/>
              <w:jc w:val="center"/>
            </w:pPr>
            <w:r w:rsidRPr="00D46768">
              <w:t>65,6 - 68,9</w:t>
            </w:r>
          </w:p>
        </w:tc>
        <w:tc>
          <w:tcPr>
            <w:tcW w:w="1604" w:type="dxa"/>
          </w:tcPr>
          <w:p w:rsidR="00D673F6" w:rsidRPr="00D46768" w:rsidRDefault="00D673F6" w:rsidP="00D673F6">
            <w:pPr>
              <w:pStyle w:val="af1"/>
              <w:jc w:val="center"/>
            </w:pPr>
            <w:r w:rsidRPr="00D46768">
              <w:t>186</w:t>
            </w:r>
          </w:p>
        </w:tc>
        <w:tc>
          <w:tcPr>
            <w:tcW w:w="1240" w:type="dxa"/>
          </w:tcPr>
          <w:p w:rsidR="00D673F6" w:rsidRPr="00D46768" w:rsidRDefault="00D673F6" w:rsidP="00D673F6">
            <w:pPr>
              <w:pStyle w:val="af1"/>
              <w:jc w:val="center"/>
            </w:pPr>
            <w:r w:rsidRPr="00D46768">
              <w:t>3,45</w:t>
            </w:r>
          </w:p>
        </w:tc>
        <w:tc>
          <w:tcPr>
            <w:tcW w:w="1808" w:type="dxa"/>
          </w:tcPr>
          <w:p w:rsidR="00D673F6" w:rsidRPr="00D46768" w:rsidRDefault="00D673F6" w:rsidP="00D673F6">
            <w:pPr>
              <w:pStyle w:val="af1"/>
              <w:jc w:val="center"/>
            </w:pPr>
            <w:r w:rsidRPr="00D46768">
              <w:t>69,0 - 89,6</w:t>
            </w:r>
          </w:p>
        </w:tc>
        <w:tc>
          <w:tcPr>
            <w:tcW w:w="1650" w:type="dxa"/>
          </w:tcPr>
          <w:p w:rsidR="00D673F6" w:rsidRPr="00D46768" w:rsidRDefault="00D673F6" w:rsidP="00D673F6">
            <w:pPr>
              <w:pStyle w:val="af1"/>
              <w:jc w:val="center"/>
            </w:pPr>
            <w:r w:rsidRPr="00D46768">
              <w:t>89,7 - 96,5</w:t>
            </w:r>
          </w:p>
        </w:tc>
        <w:tc>
          <w:tcPr>
            <w:tcW w:w="1626" w:type="dxa"/>
          </w:tcPr>
          <w:p w:rsidR="00D673F6" w:rsidRPr="00D46768" w:rsidRDefault="00D673F6" w:rsidP="00D673F6">
            <w:pPr>
              <w:pStyle w:val="af1"/>
              <w:jc w:val="center"/>
            </w:pPr>
            <w:r w:rsidRPr="00D46768">
              <w:t>96,6 - 106,9</w:t>
            </w:r>
          </w:p>
        </w:tc>
        <w:tc>
          <w:tcPr>
            <w:tcW w:w="1568" w:type="dxa"/>
          </w:tcPr>
          <w:p w:rsidR="00D673F6" w:rsidRPr="00D46768" w:rsidRDefault="00D673F6" w:rsidP="00D673F6">
            <w:pPr>
              <w:pStyle w:val="af1"/>
              <w:jc w:val="center"/>
            </w:pPr>
            <w:r w:rsidRPr="00D46768">
              <w:t>107,0 - 124,1</w:t>
            </w:r>
          </w:p>
        </w:tc>
        <w:tc>
          <w:tcPr>
            <w:tcW w:w="1463" w:type="dxa"/>
          </w:tcPr>
          <w:p w:rsidR="00D673F6" w:rsidRPr="00D46768" w:rsidRDefault="00D673F6" w:rsidP="00D673F6">
            <w:pPr>
              <w:pStyle w:val="af1"/>
              <w:jc w:val="center"/>
            </w:pPr>
            <w:r w:rsidRPr="00D46768">
              <w:t>124,2 - 141,4</w:t>
            </w:r>
          </w:p>
        </w:tc>
        <w:tc>
          <w:tcPr>
            <w:tcW w:w="1241" w:type="dxa"/>
          </w:tcPr>
          <w:p w:rsidR="00D673F6" w:rsidRPr="00D46768" w:rsidRDefault="00D673F6" w:rsidP="00D673F6">
            <w:pPr>
              <w:pStyle w:val="af1"/>
              <w:jc w:val="center"/>
            </w:pPr>
            <w:r w:rsidRPr="00D46768">
              <w:t>141,5</w:t>
            </w:r>
          </w:p>
        </w:tc>
      </w:tr>
      <w:tr w:rsidR="00D673F6" w:rsidRPr="00D46768" w:rsidTr="00D673F6">
        <w:trPr>
          <w:trHeight w:val="286"/>
        </w:trPr>
        <w:tc>
          <w:tcPr>
            <w:tcW w:w="1443" w:type="dxa"/>
          </w:tcPr>
          <w:p w:rsidR="00D673F6" w:rsidRPr="00D46768" w:rsidRDefault="00D673F6" w:rsidP="00D673F6">
            <w:pPr>
              <w:pStyle w:val="af1"/>
              <w:jc w:val="center"/>
            </w:pPr>
            <w:r w:rsidRPr="00D46768">
              <w:t>66,3</w:t>
            </w:r>
          </w:p>
        </w:tc>
        <w:tc>
          <w:tcPr>
            <w:tcW w:w="1760" w:type="dxa"/>
          </w:tcPr>
          <w:p w:rsidR="00D673F6" w:rsidRPr="00D46768" w:rsidRDefault="00D673F6" w:rsidP="00D673F6">
            <w:pPr>
              <w:pStyle w:val="af1"/>
              <w:jc w:val="center"/>
            </w:pPr>
            <w:r w:rsidRPr="00D46768">
              <w:t>66,4 - 69,7</w:t>
            </w:r>
          </w:p>
        </w:tc>
        <w:tc>
          <w:tcPr>
            <w:tcW w:w="1604" w:type="dxa"/>
          </w:tcPr>
          <w:p w:rsidR="00D673F6" w:rsidRPr="00D46768" w:rsidRDefault="00D673F6" w:rsidP="00D673F6">
            <w:pPr>
              <w:pStyle w:val="af1"/>
              <w:jc w:val="center"/>
            </w:pPr>
            <w:r w:rsidRPr="00D46768">
              <w:t>187</w:t>
            </w:r>
          </w:p>
        </w:tc>
        <w:tc>
          <w:tcPr>
            <w:tcW w:w="1240" w:type="dxa"/>
          </w:tcPr>
          <w:p w:rsidR="00D673F6" w:rsidRPr="00D46768" w:rsidRDefault="00D673F6" w:rsidP="00D673F6">
            <w:pPr>
              <w:pStyle w:val="af1"/>
              <w:jc w:val="center"/>
            </w:pPr>
            <w:r w:rsidRPr="00D46768">
              <w:t>3,49</w:t>
            </w:r>
          </w:p>
        </w:tc>
        <w:tc>
          <w:tcPr>
            <w:tcW w:w="1808" w:type="dxa"/>
          </w:tcPr>
          <w:p w:rsidR="00D673F6" w:rsidRPr="00D46768" w:rsidRDefault="00D673F6" w:rsidP="00D673F6">
            <w:pPr>
              <w:pStyle w:val="af1"/>
              <w:jc w:val="center"/>
            </w:pPr>
            <w:r w:rsidRPr="00D46768">
              <w:t>69,8 - 90,6</w:t>
            </w:r>
          </w:p>
        </w:tc>
        <w:tc>
          <w:tcPr>
            <w:tcW w:w="1650" w:type="dxa"/>
          </w:tcPr>
          <w:p w:rsidR="00D673F6" w:rsidRPr="00D46768" w:rsidRDefault="00D673F6" w:rsidP="00D673F6">
            <w:pPr>
              <w:pStyle w:val="af1"/>
              <w:jc w:val="center"/>
            </w:pPr>
            <w:r w:rsidRPr="00D46768">
              <w:t>90,7 - 97,6</w:t>
            </w:r>
          </w:p>
        </w:tc>
        <w:tc>
          <w:tcPr>
            <w:tcW w:w="1626" w:type="dxa"/>
          </w:tcPr>
          <w:p w:rsidR="00D673F6" w:rsidRPr="00D46768" w:rsidRDefault="00D673F6" w:rsidP="00D673F6">
            <w:pPr>
              <w:pStyle w:val="af1"/>
              <w:jc w:val="center"/>
            </w:pPr>
            <w:r w:rsidRPr="00D46768">
              <w:t>97,7 - 108,1</w:t>
            </w:r>
          </w:p>
        </w:tc>
        <w:tc>
          <w:tcPr>
            <w:tcW w:w="1568" w:type="dxa"/>
          </w:tcPr>
          <w:p w:rsidR="00D673F6" w:rsidRPr="00D46768" w:rsidRDefault="00D673F6" w:rsidP="00D673F6">
            <w:pPr>
              <w:pStyle w:val="af1"/>
              <w:jc w:val="center"/>
            </w:pPr>
            <w:r w:rsidRPr="00D46768">
              <w:t>108,2 - 125,5</w:t>
            </w:r>
          </w:p>
        </w:tc>
        <w:tc>
          <w:tcPr>
            <w:tcW w:w="1463" w:type="dxa"/>
          </w:tcPr>
          <w:p w:rsidR="00D673F6" w:rsidRPr="00D46768" w:rsidRDefault="00D673F6" w:rsidP="00D673F6">
            <w:pPr>
              <w:pStyle w:val="af1"/>
              <w:jc w:val="center"/>
            </w:pPr>
            <w:r w:rsidRPr="00D46768">
              <w:t>125,6 - 143,0</w:t>
            </w:r>
          </w:p>
        </w:tc>
        <w:tc>
          <w:tcPr>
            <w:tcW w:w="1241" w:type="dxa"/>
          </w:tcPr>
          <w:p w:rsidR="00D673F6" w:rsidRPr="00D46768" w:rsidRDefault="00D673F6" w:rsidP="00D673F6">
            <w:pPr>
              <w:pStyle w:val="af1"/>
              <w:jc w:val="center"/>
            </w:pPr>
            <w:r w:rsidRPr="00D46768">
              <w:t>143,1</w:t>
            </w:r>
          </w:p>
        </w:tc>
      </w:tr>
      <w:tr w:rsidR="00D673F6" w:rsidRPr="00D46768" w:rsidTr="00D673F6">
        <w:trPr>
          <w:trHeight w:val="286"/>
        </w:trPr>
        <w:tc>
          <w:tcPr>
            <w:tcW w:w="1443" w:type="dxa"/>
          </w:tcPr>
          <w:p w:rsidR="00D673F6" w:rsidRPr="00D46768" w:rsidRDefault="00D673F6" w:rsidP="00D673F6">
            <w:pPr>
              <w:pStyle w:val="af1"/>
              <w:jc w:val="center"/>
            </w:pPr>
            <w:r w:rsidRPr="00D46768">
              <w:t>67,1</w:t>
            </w:r>
          </w:p>
        </w:tc>
        <w:tc>
          <w:tcPr>
            <w:tcW w:w="1760" w:type="dxa"/>
          </w:tcPr>
          <w:p w:rsidR="00D673F6" w:rsidRPr="00D46768" w:rsidRDefault="00D673F6" w:rsidP="00D673F6">
            <w:pPr>
              <w:pStyle w:val="af1"/>
              <w:jc w:val="center"/>
            </w:pPr>
            <w:r w:rsidRPr="00D46768">
              <w:t>67,2 - 70,5</w:t>
            </w:r>
          </w:p>
        </w:tc>
        <w:tc>
          <w:tcPr>
            <w:tcW w:w="1604" w:type="dxa"/>
          </w:tcPr>
          <w:p w:rsidR="00D673F6" w:rsidRPr="00D46768" w:rsidRDefault="00D673F6" w:rsidP="00D673F6">
            <w:pPr>
              <w:pStyle w:val="af1"/>
              <w:jc w:val="center"/>
            </w:pPr>
            <w:r w:rsidRPr="00D46768">
              <w:t>188</w:t>
            </w:r>
          </w:p>
        </w:tc>
        <w:tc>
          <w:tcPr>
            <w:tcW w:w="1240" w:type="dxa"/>
          </w:tcPr>
          <w:p w:rsidR="00D673F6" w:rsidRPr="00D46768" w:rsidRDefault="00D673F6" w:rsidP="00D673F6">
            <w:pPr>
              <w:pStyle w:val="af1"/>
              <w:jc w:val="center"/>
            </w:pPr>
            <w:r w:rsidRPr="00D46768">
              <w:t>3,53</w:t>
            </w:r>
          </w:p>
        </w:tc>
        <w:tc>
          <w:tcPr>
            <w:tcW w:w="1808" w:type="dxa"/>
          </w:tcPr>
          <w:p w:rsidR="00D673F6" w:rsidRPr="00D46768" w:rsidRDefault="00D673F6" w:rsidP="00D673F6">
            <w:pPr>
              <w:pStyle w:val="af1"/>
              <w:jc w:val="center"/>
            </w:pPr>
            <w:r w:rsidRPr="00D46768">
              <w:t>70,6 - 91,7</w:t>
            </w:r>
          </w:p>
        </w:tc>
        <w:tc>
          <w:tcPr>
            <w:tcW w:w="1650" w:type="dxa"/>
          </w:tcPr>
          <w:p w:rsidR="00D673F6" w:rsidRPr="00D46768" w:rsidRDefault="00D673F6" w:rsidP="00D673F6">
            <w:pPr>
              <w:pStyle w:val="af1"/>
              <w:jc w:val="center"/>
            </w:pPr>
            <w:r w:rsidRPr="00D46768">
              <w:t>91,8 - 98,7</w:t>
            </w:r>
          </w:p>
        </w:tc>
        <w:tc>
          <w:tcPr>
            <w:tcW w:w="1626" w:type="dxa"/>
          </w:tcPr>
          <w:p w:rsidR="00D673F6" w:rsidRPr="00D46768" w:rsidRDefault="00D673F6" w:rsidP="00D673F6">
            <w:pPr>
              <w:pStyle w:val="af1"/>
              <w:jc w:val="center"/>
            </w:pPr>
            <w:r w:rsidRPr="00D46768">
              <w:t>98,8 - 109,3</w:t>
            </w:r>
          </w:p>
        </w:tc>
        <w:tc>
          <w:tcPr>
            <w:tcW w:w="1568" w:type="dxa"/>
          </w:tcPr>
          <w:p w:rsidR="00D673F6" w:rsidRPr="00D46768" w:rsidRDefault="00D673F6" w:rsidP="00D673F6">
            <w:pPr>
              <w:pStyle w:val="af1"/>
              <w:jc w:val="center"/>
            </w:pPr>
            <w:r w:rsidRPr="00D46768">
              <w:t>109,4 - 127,0</w:t>
            </w:r>
          </w:p>
        </w:tc>
        <w:tc>
          <w:tcPr>
            <w:tcW w:w="1463" w:type="dxa"/>
          </w:tcPr>
          <w:p w:rsidR="00D673F6" w:rsidRPr="00D46768" w:rsidRDefault="00D673F6" w:rsidP="00D673F6">
            <w:pPr>
              <w:pStyle w:val="af1"/>
              <w:jc w:val="center"/>
            </w:pPr>
            <w:r w:rsidRPr="00D46768">
              <w:t>127,1 - 144,6</w:t>
            </w:r>
          </w:p>
        </w:tc>
        <w:tc>
          <w:tcPr>
            <w:tcW w:w="1241" w:type="dxa"/>
          </w:tcPr>
          <w:p w:rsidR="00D673F6" w:rsidRPr="00D46768" w:rsidRDefault="00D673F6" w:rsidP="00D673F6">
            <w:pPr>
              <w:pStyle w:val="af1"/>
              <w:jc w:val="center"/>
            </w:pPr>
            <w:r w:rsidRPr="00D46768">
              <w:t>144,7</w:t>
            </w:r>
          </w:p>
        </w:tc>
      </w:tr>
      <w:tr w:rsidR="00D673F6" w:rsidRPr="00D46768" w:rsidTr="00D673F6">
        <w:trPr>
          <w:trHeight w:val="286"/>
        </w:trPr>
        <w:tc>
          <w:tcPr>
            <w:tcW w:w="1443" w:type="dxa"/>
          </w:tcPr>
          <w:p w:rsidR="00D673F6" w:rsidRPr="00D46768" w:rsidRDefault="00D673F6" w:rsidP="00D673F6">
            <w:pPr>
              <w:pStyle w:val="af1"/>
              <w:jc w:val="center"/>
            </w:pPr>
            <w:r w:rsidRPr="00D46768">
              <w:t>67,8</w:t>
            </w:r>
          </w:p>
        </w:tc>
        <w:tc>
          <w:tcPr>
            <w:tcW w:w="1760" w:type="dxa"/>
          </w:tcPr>
          <w:p w:rsidR="00D673F6" w:rsidRPr="00D46768" w:rsidRDefault="00D673F6" w:rsidP="00D673F6">
            <w:pPr>
              <w:pStyle w:val="af1"/>
              <w:jc w:val="center"/>
            </w:pPr>
            <w:r w:rsidRPr="00D46768">
              <w:t>67,9 - 71,3</w:t>
            </w:r>
          </w:p>
        </w:tc>
        <w:tc>
          <w:tcPr>
            <w:tcW w:w="1604" w:type="dxa"/>
          </w:tcPr>
          <w:p w:rsidR="00D673F6" w:rsidRPr="00D46768" w:rsidRDefault="00D673F6" w:rsidP="00D673F6">
            <w:pPr>
              <w:pStyle w:val="af1"/>
              <w:jc w:val="center"/>
            </w:pPr>
            <w:r w:rsidRPr="00D46768">
              <w:t>189</w:t>
            </w:r>
          </w:p>
        </w:tc>
        <w:tc>
          <w:tcPr>
            <w:tcW w:w="1240" w:type="dxa"/>
          </w:tcPr>
          <w:p w:rsidR="00D673F6" w:rsidRPr="00D46768" w:rsidRDefault="00D673F6" w:rsidP="00D673F6">
            <w:pPr>
              <w:pStyle w:val="af1"/>
              <w:jc w:val="center"/>
            </w:pPr>
            <w:r w:rsidRPr="00D46768">
              <w:t>3,57</w:t>
            </w:r>
          </w:p>
        </w:tc>
        <w:tc>
          <w:tcPr>
            <w:tcW w:w="1808" w:type="dxa"/>
          </w:tcPr>
          <w:p w:rsidR="00D673F6" w:rsidRPr="00D46768" w:rsidRDefault="00D673F6" w:rsidP="00D673F6">
            <w:pPr>
              <w:pStyle w:val="af1"/>
              <w:jc w:val="center"/>
            </w:pPr>
            <w:r w:rsidRPr="00D46768">
              <w:t>71,4 - 92,7</w:t>
            </w:r>
          </w:p>
        </w:tc>
        <w:tc>
          <w:tcPr>
            <w:tcW w:w="1650" w:type="dxa"/>
          </w:tcPr>
          <w:p w:rsidR="00D673F6" w:rsidRPr="00D46768" w:rsidRDefault="00D673F6" w:rsidP="00D673F6">
            <w:pPr>
              <w:pStyle w:val="af1"/>
              <w:jc w:val="center"/>
            </w:pPr>
            <w:r w:rsidRPr="00D46768">
              <w:t>92,8 - 99,9</w:t>
            </w:r>
          </w:p>
        </w:tc>
        <w:tc>
          <w:tcPr>
            <w:tcW w:w="1626" w:type="dxa"/>
          </w:tcPr>
          <w:p w:rsidR="00D673F6" w:rsidRPr="00D46768" w:rsidRDefault="00D673F6" w:rsidP="00D673F6">
            <w:pPr>
              <w:pStyle w:val="af1"/>
              <w:jc w:val="center"/>
            </w:pPr>
            <w:r w:rsidRPr="00D46768">
              <w:t>100,0 - 110,6</w:t>
            </w:r>
          </w:p>
        </w:tc>
        <w:tc>
          <w:tcPr>
            <w:tcW w:w="1568" w:type="dxa"/>
          </w:tcPr>
          <w:p w:rsidR="00D673F6" w:rsidRPr="00D46768" w:rsidRDefault="00D673F6" w:rsidP="00D673F6">
            <w:pPr>
              <w:pStyle w:val="af1"/>
              <w:jc w:val="center"/>
            </w:pPr>
            <w:r w:rsidRPr="00D46768">
              <w:t>110,7 - 128,4</w:t>
            </w:r>
          </w:p>
        </w:tc>
        <w:tc>
          <w:tcPr>
            <w:tcW w:w="1463" w:type="dxa"/>
          </w:tcPr>
          <w:p w:rsidR="00D673F6" w:rsidRPr="00D46768" w:rsidRDefault="00D673F6" w:rsidP="00D673F6">
            <w:pPr>
              <w:pStyle w:val="af1"/>
              <w:jc w:val="center"/>
            </w:pPr>
            <w:r w:rsidRPr="00D46768">
              <w:t>128,5 - 146,3</w:t>
            </w:r>
          </w:p>
        </w:tc>
        <w:tc>
          <w:tcPr>
            <w:tcW w:w="1241" w:type="dxa"/>
          </w:tcPr>
          <w:p w:rsidR="00D673F6" w:rsidRPr="00D46768" w:rsidRDefault="00D673F6" w:rsidP="00D673F6">
            <w:pPr>
              <w:pStyle w:val="af1"/>
              <w:jc w:val="center"/>
            </w:pPr>
            <w:r w:rsidRPr="00D46768">
              <w:t>146,4</w:t>
            </w:r>
          </w:p>
        </w:tc>
      </w:tr>
      <w:tr w:rsidR="00D673F6" w:rsidRPr="00D46768" w:rsidTr="00D673F6">
        <w:trPr>
          <w:trHeight w:val="302"/>
        </w:trPr>
        <w:tc>
          <w:tcPr>
            <w:tcW w:w="1443" w:type="dxa"/>
          </w:tcPr>
          <w:p w:rsidR="00D673F6" w:rsidRPr="00D46768" w:rsidRDefault="00D673F6" w:rsidP="00D673F6">
            <w:pPr>
              <w:pStyle w:val="af1"/>
              <w:jc w:val="center"/>
            </w:pPr>
            <w:r w:rsidRPr="00D46768">
              <w:t>68,6</w:t>
            </w:r>
          </w:p>
        </w:tc>
        <w:tc>
          <w:tcPr>
            <w:tcW w:w="1760" w:type="dxa"/>
          </w:tcPr>
          <w:p w:rsidR="00D673F6" w:rsidRPr="00D46768" w:rsidRDefault="00D673F6" w:rsidP="00D673F6">
            <w:pPr>
              <w:pStyle w:val="af1"/>
              <w:jc w:val="center"/>
            </w:pPr>
            <w:r w:rsidRPr="00D46768">
              <w:t>68,7 - 72,1</w:t>
            </w:r>
          </w:p>
        </w:tc>
        <w:tc>
          <w:tcPr>
            <w:tcW w:w="1604" w:type="dxa"/>
          </w:tcPr>
          <w:p w:rsidR="00D673F6" w:rsidRPr="00D46768" w:rsidRDefault="00D673F6" w:rsidP="00D673F6">
            <w:pPr>
              <w:pStyle w:val="af1"/>
              <w:jc w:val="center"/>
            </w:pPr>
            <w:r w:rsidRPr="00D46768">
              <w:t>190</w:t>
            </w:r>
          </w:p>
        </w:tc>
        <w:tc>
          <w:tcPr>
            <w:tcW w:w="1240" w:type="dxa"/>
          </w:tcPr>
          <w:p w:rsidR="00D673F6" w:rsidRPr="00D46768" w:rsidRDefault="00D673F6" w:rsidP="00D673F6">
            <w:pPr>
              <w:pStyle w:val="af1"/>
              <w:jc w:val="center"/>
            </w:pPr>
            <w:r w:rsidRPr="00D46768">
              <w:t>3,61</w:t>
            </w:r>
          </w:p>
        </w:tc>
        <w:tc>
          <w:tcPr>
            <w:tcW w:w="1808" w:type="dxa"/>
          </w:tcPr>
          <w:p w:rsidR="00D673F6" w:rsidRPr="00D46768" w:rsidRDefault="00D673F6" w:rsidP="00D673F6">
            <w:pPr>
              <w:pStyle w:val="af1"/>
              <w:jc w:val="center"/>
            </w:pPr>
            <w:r w:rsidRPr="00D46768">
              <w:t>72,2 - 93,8</w:t>
            </w:r>
          </w:p>
        </w:tc>
        <w:tc>
          <w:tcPr>
            <w:tcW w:w="1650" w:type="dxa"/>
          </w:tcPr>
          <w:p w:rsidR="00D673F6" w:rsidRPr="00D46768" w:rsidRDefault="00D673F6" w:rsidP="00D673F6">
            <w:pPr>
              <w:pStyle w:val="af1"/>
              <w:jc w:val="center"/>
            </w:pPr>
            <w:r w:rsidRPr="00D46768">
              <w:t>93,9 - 101,0</w:t>
            </w:r>
          </w:p>
        </w:tc>
        <w:tc>
          <w:tcPr>
            <w:tcW w:w="1626" w:type="dxa"/>
          </w:tcPr>
          <w:p w:rsidR="00D673F6" w:rsidRPr="00D46768" w:rsidRDefault="00D673F6" w:rsidP="00D673F6">
            <w:pPr>
              <w:pStyle w:val="af1"/>
              <w:jc w:val="center"/>
            </w:pPr>
            <w:r w:rsidRPr="00D46768">
              <w:t>101,1 - 111,8</w:t>
            </w:r>
          </w:p>
        </w:tc>
        <w:tc>
          <w:tcPr>
            <w:tcW w:w="1568" w:type="dxa"/>
          </w:tcPr>
          <w:p w:rsidR="00D673F6" w:rsidRPr="00D46768" w:rsidRDefault="00D673F6" w:rsidP="00D673F6">
            <w:pPr>
              <w:pStyle w:val="af1"/>
              <w:jc w:val="center"/>
            </w:pPr>
            <w:r w:rsidRPr="00D46768">
              <w:t>111,9 - 129,8</w:t>
            </w:r>
          </w:p>
        </w:tc>
        <w:tc>
          <w:tcPr>
            <w:tcW w:w="1463" w:type="dxa"/>
          </w:tcPr>
          <w:p w:rsidR="00D673F6" w:rsidRPr="00D46768" w:rsidRDefault="00D673F6" w:rsidP="00D673F6">
            <w:pPr>
              <w:pStyle w:val="af1"/>
              <w:jc w:val="center"/>
            </w:pPr>
            <w:r w:rsidRPr="00D46768">
              <w:t>129,9 - 147,9</w:t>
            </w:r>
          </w:p>
        </w:tc>
        <w:tc>
          <w:tcPr>
            <w:tcW w:w="1241" w:type="dxa"/>
          </w:tcPr>
          <w:p w:rsidR="00D673F6" w:rsidRPr="00D46768" w:rsidRDefault="00D673F6" w:rsidP="00D673F6">
            <w:pPr>
              <w:pStyle w:val="af1"/>
              <w:jc w:val="center"/>
            </w:pPr>
            <w:r w:rsidRPr="00D46768">
              <w:t>148,0</w:t>
            </w:r>
          </w:p>
        </w:tc>
      </w:tr>
      <w:tr w:rsidR="00D673F6" w:rsidRPr="00D46768" w:rsidTr="00D673F6">
        <w:trPr>
          <w:trHeight w:val="286"/>
        </w:trPr>
        <w:tc>
          <w:tcPr>
            <w:tcW w:w="1443" w:type="dxa"/>
          </w:tcPr>
          <w:p w:rsidR="00D673F6" w:rsidRPr="00D46768" w:rsidRDefault="00D673F6" w:rsidP="00D673F6">
            <w:pPr>
              <w:pStyle w:val="af1"/>
              <w:jc w:val="center"/>
            </w:pPr>
            <w:r w:rsidRPr="00D46768">
              <w:t>69,1</w:t>
            </w:r>
          </w:p>
        </w:tc>
        <w:tc>
          <w:tcPr>
            <w:tcW w:w="1760" w:type="dxa"/>
          </w:tcPr>
          <w:p w:rsidR="00D673F6" w:rsidRPr="00D46768" w:rsidRDefault="00D673F6" w:rsidP="00D673F6">
            <w:pPr>
              <w:pStyle w:val="af1"/>
              <w:jc w:val="center"/>
            </w:pPr>
            <w:r w:rsidRPr="00D46768">
              <w:t>69,2 - 72,7</w:t>
            </w:r>
          </w:p>
        </w:tc>
        <w:tc>
          <w:tcPr>
            <w:tcW w:w="1604" w:type="dxa"/>
          </w:tcPr>
          <w:p w:rsidR="00D673F6" w:rsidRPr="00D46768" w:rsidRDefault="00D673F6" w:rsidP="00D673F6">
            <w:pPr>
              <w:pStyle w:val="af1"/>
              <w:jc w:val="center"/>
            </w:pPr>
            <w:r w:rsidRPr="00D46768">
              <w:t>191</w:t>
            </w:r>
          </w:p>
        </w:tc>
        <w:tc>
          <w:tcPr>
            <w:tcW w:w="1240" w:type="dxa"/>
          </w:tcPr>
          <w:p w:rsidR="00D673F6" w:rsidRPr="00D46768" w:rsidRDefault="00D673F6" w:rsidP="00D673F6">
            <w:pPr>
              <w:pStyle w:val="af1"/>
              <w:jc w:val="center"/>
            </w:pPr>
            <w:r w:rsidRPr="00D46768">
              <w:t>3,64</w:t>
            </w:r>
          </w:p>
        </w:tc>
        <w:tc>
          <w:tcPr>
            <w:tcW w:w="1808" w:type="dxa"/>
          </w:tcPr>
          <w:p w:rsidR="00D673F6" w:rsidRPr="00D46768" w:rsidRDefault="00D673F6" w:rsidP="00D673F6">
            <w:pPr>
              <w:pStyle w:val="af1"/>
              <w:jc w:val="center"/>
            </w:pPr>
            <w:r w:rsidRPr="00D46768">
              <w:t>72,8 - 94,5</w:t>
            </w:r>
          </w:p>
        </w:tc>
        <w:tc>
          <w:tcPr>
            <w:tcW w:w="1650" w:type="dxa"/>
          </w:tcPr>
          <w:p w:rsidR="00D673F6" w:rsidRPr="00D46768" w:rsidRDefault="00D673F6" w:rsidP="00D673F6">
            <w:pPr>
              <w:pStyle w:val="af1"/>
              <w:jc w:val="center"/>
            </w:pPr>
            <w:r w:rsidRPr="00D46768">
              <w:t>94,6 - 101,8</w:t>
            </w:r>
          </w:p>
        </w:tc>
        <w:tc>
          <w:tcPr>
            <w:tcW w:w="1626" w:type="dxa"/>
          </w:tcPr>
          <w:p w:rsidR="00D673F6" w:rsidRPr="00D46768" w:rsidRDefault="00D673F6" w:rsidP="00D673F6">
            <w:pPr>
              <w:pStyle w:val="af1"/>
              <w:jc w:val="center"/>
            </w:pPr>
            <w:r w:rsidRPr="00D46768">
              <w:t>101,9 - 112,7</w:t>
            </w:r>
          </w:p>
        </w:tc>
        <w:tc>
          <w:tcPr>
            <w:tcW w:w="1568" w:type="dxa"/>
          </w:tcPr>
          <w:p w:rsidR="00D673F6" w:rsidRPr="00D46768" w:rsidRDefault="00D673F6" w:rsidP="00D673F6">
            <w:pPr>
              <w:pStyle w:val="af1"/>
              <w:jc w:val="center"/>
            </w:pPr>
            <w:r w:rsidRPr="00D46768">
              <w:t>112,8 - 130,9</w:t>
            </w:r>
          </w:p>
        </w:tc>
        <w:tc>
          <w:tcPr>
            <w:tcW w:w="1463" w:type="dxa"/>
          </w:tcPr>
          <w:p w:rsidR="00D673F6" w:rsidRPr="00D46768" w:rsidRDefault="00D673F6" w:rsidP="00D673F6">
            <w:pPr>
              <w:pStyle w:val="af1"/>
              <w:jc w:val="center"/>
            </w:pPr>
            <w:r w:rsidRPr="00D46768">
              <w:t xml:space="preserve">131,0 - </w:t>
            </w:r>
            <w:r w:rsidRPr="00D46768">
              <w:lastRenderedPageBreak/>
              <w:t>149,1</w:t>
            </w:r>
          </w:p>
        </w:tc>
        <w:tc>
          <w:tcPr>
            <w:tcW w:w="1241" w:type="dxa"/>
          </w:tcPr>
          <w:p w:rsidR="00D673F6" w:rsidRPr="00D46768" w:rsidRDefault="00D673F6" w:rsidP="00D673F6">
            <w:pPr>
              <w:pStyle w:val="af1"/>
              <w:jc w:val="center"/>
            </w:pPr>
            <w:r w:rsidRPr="00D46768">
              <w:lastRenderedPageBreak/>
              <w:t>149,2</w:t>
            </w:r>
          </w:p>
        </w:tc>
      </w:tr>
      <w:tr w:rsidR="00D673F6" w:rsidRPr="00D46768" w:rsidTr="00D673F6">
        <w:trPr>
          <w:trHeight w:val="302"/>
        </w:trPr>
        <w:tc>
          <w:tcPr>
            <w:tcW w:w="1443" w:type="dxa"/>
          </w:tcPr>
          <w:p w:rsidR="00D673F6" w:rsidRPr="00D46768" w:rsidRDefault="00D673F6" w:rsidP="00D673F6">
            <w:pPr>
              <w:pStyle w:val="af1"/>
              <w:jc w:val="center"/>
            </w:pPr>
            <w:r w:rsidRPr="00D46768">
              <w:lastRenderedPageBreak/>
              <w:t>69,9</w:t>
            </w:r>
          </w:p>
        </w:tc>
        <w:tc>
          <w:tcPr>
            <w:tcW w:w="1760" w:type="dxa"/>
          </w:tcPr>
          <w:p w:rsidR="00D673F6" w:rsidRPr="00D46768" w:rsidRDefault="00D673F6" w:rsidP="00D673F6">
            <w:pPr>
              <w:pStyle w:val="af1"/>
              <w:jc w:val="center"/>
            </w:pPr>
            <w:r w:rsidRPr="00D46768">
              <w:t>70,0 - 73,5</w:t>
            </w:r>
          </w:p>
        </w:tc>
        <w:tc>
          <w:tcPr>
            <w:tcW w:w="1604" w:type="dxa"/>
          </w:tcPr>
          <w:p w:rsidR="00D673F6" w:rsidRPr="00D46768" w:rsidRDefault="00D673F6" w:rsidP="00D673F6">
            <w:pPr>
              <w:pStyle w:val="af1"/>
              <w:jc w:val="center"/>
            </w:pPr>
            <w:r w:rsidRPr="00D46768">
              <w:t>192</w:t>
            </w:r>
          </w:p>
        </w:tc>
        <w:tc>
          <w:tcPr>
            <w:tcW w:w="1240" w:type="dxa"/>
          </w:tcPr>
          <w:p w:rsidR="00D673F6" w:rsidRPr="00D46768" w:rsidRDefault="00D673F6" w:rsidP="00D673F6">
            <w:pPr>
              <w:pStyle w:val="af1"/>
              <w:jc w:val="center"/>
            </w:pPr>
            <w:r w:rsidRPr="00D46768">
              <w:t>3,68</w:t>
            </w:r>
          </w:p>
        </w:tc>
        <w:tc>
          <w:tcPr>
            <w:tcW w:w="1808" w:type="dxa"/>
          </w:tcPr>
          <w:p w:rsidR="00D673F6" w:rsidRPr="00D46768" w:rsidRDefault="00D673F6" w:rsidP="00D673F6">
            <w:pPr>
              <w:pStyle w:val="af1"/>
              <w:jc w:val="center"/>
            </w:pPr>
            <w:r w:rsidRPr="00D46768">
              <w:t>73,6 - 95,6</w:t>
            </w:r>
          </w:p>
        </w:tc>
        <w:tc>
          <w:tcPr>
            <w:tcW w:w="1650" w:type="dxa"/>
          </w:tcPr>
          <w:p w:rsidR="00D673F6" w:rsidRPr="00D46768" w:rsidRDefault="00D673F6" w:rsidP="00D673F6">
            <w:pPr>
              <w:pStyle w:val="af1"/>
              <w:jc w:val="center"/>
            </w:pPr>
            <w:r w:rsidRPr="00D46768">
              <w:t>95,7 - 102,9</w:t>
            </w:r>
          </w:p>
        </w:tc>
        <w:tc>
          <w:tcPr>
            <w:tcW w:w="1626" w:type="dxa"/>
          </w:tcPr>
          <w:p w:rsidR="00D673F6" w:rsidRPr="00D46768" w:rsidRDefault="00D673F6" w:rsidP="00D673F6">
            <w:pPr>
              <w:pStyle w:val="af1"/>
              <w:jc w:val="center"/>
            </w:pPr>
            <w:r w:rsidRPr="00D46768">
              <w:t>103,0 - 114,0</w:t>
            </w:r>
          </w:p>
        </w:tc>
        <w:tc>
          <w:tcPr>
            <w:tcW w:w="1568" w:type="dxa"/>
          </w:tcPr>
          <w:p w:rsidR="00D673F6" w:rsidRPr="00D46768" w:rsidRDefault="00D673F6" w:rsidP="00D673F6">
            <w:pPr>
              <w:pStyle w:val="af1"/>
              <w:jc w:val="center"/>
            </w:pPr>
            <w:r w:rsidRPr="00D46768">
              <w:t>114,1 - 132,4</w:t>
            </w:r>
          </w:p>
        </w:tc>
        <w:tc>
          <w:tcPr>
            <w:tcW w:w="1463" w:type="dxa"/>
          </w:tcPr>
          <w:p w:rsidR="00D673F6" w:rsidRPr="00D46768" w:rsidRDefault="00D673F6" w:rsidP="00D673F6">
            <w:pPr>
              <w:pStyle w:val="af1"/>
              <w:jc w:val="center"/>
            </w:pPr>
            <w:r w:rsidRPr="00D46768">
              <w:t>132,5 - 150,8</w:t>
            </w:r>
          </w:p>
        </w:tc>
        <w:tc>
          <w:tcPr>
            <w:tcW w:w="1241" w:type="dxa"/>
          </w:tcPr>
          <w:p w:rsidR="00D673F6" w:rsidRPr="00D46768" w:rsidRDefault="00D673F6" w:rsidP="00D673F6">
            <w:pPr>
              <w:pStyle w:val="af1"/>
              <w:jc w:val="center"/>
            </w:pPr>
            <w:r w:rsidRPr="00D46768">
              <w:t>150,9</w:t>
            </w:r>
          </w:p>
        </w:tc>
      </w:tr>
      <w:tr w:rsidR="00D673F6" w:rsidRPr="00D46768" w:rsidTr="00D673F6">
        <w:trPr>
          <w:trHeight w:val="286"/>
        </w:trPr>
        <w:tc>
          <w:tcPr>
            <w:tcW w:w="1443" w:type="dxa"/>
          </w:tcPr>
          <w:p w:rsidR="00D673F6" w:rsidRPr="00D46768" w:rsidRDefault="00D673F6" w:rsidP="00D673F6">
            <w:pPr>
              <w:pStyle w:val="af1"/>
              <w:jc w:val="center"/>
            </w:pPr>
            <w:r w:rsidRPr="00D46768">
              <w:t>70,6</w:t>
            </w:r>
          </w:p>
        </w:tc>
        <w:tc>
          <w:tcPr>
            <w:tcW w:w="1760" w:type="dxa"/>
          </w:tcPr>
          <w:p w:rsidR="00D673F6" w:rsidRPr="00D46768" w:rsidRDefault="00D673F6" w:rsidP="00D673F6">
            <w:pPr>
              <w:pStyle w:val="af1"/>
              <w:jc w:val="center"/>
            </w:pPr>
            <w:r w:rsidRPr="00D46768">
              <w:t>70,7 - 74,3</w:t>
            </w:r>
          </w:p>
        </w:tc>
        <w:tc>
          <w:tcPr>
            <w:tcW w:w="1604" w:type="dxa"/>
          </w:tcPr>
          <w:p w:rsidR="00D673F6" w:rsidRPr="00D46768" w:rsidRDefault="00D673F6" w:rsidP="00D673F6">
            <w:pPr>
              <w:pStyle w:val="af1"/>
              <w:jc w:val="center"/>
            </w:pPr>
            <w:r w:rsidRPr="00D46768">
              <w:t>193</w:t>
            </w:r>
          </w:p>
        </w:tc>
        <w:tc>
          <w:tcPr>
            <w:tcW w:w="1240" w:type="dxa"/>
          </w:tcPr>
          <w:p w:rsidR="00D673F6" w:rsidRPr="00D46768" w:rsidRDefault="00D673F6" w:rsidP="00D673F6">
            <w:pPr>
              <w:pStyle w:val="af1"/>
              <w:jc w:val="center"/>
            </w:pPr>
            <w:r w:rsidRPr="00D46768">
              <w:t>3,72</w:t>
            </w:r>
          </w:p>
        </w:tc>
        <w:tc>
          <w:tcPr>
            <w:tcW w:w="1808" w:type="dxa"/>
          </w:tcPr>
          <w:p w:rsidR="00D673F6" w:rsidRPr="00D46768" w:rsidRDefault="00D673F6" w:rsidP="00D673F6">
            <w:pPr>
              <w:pStyle w:val="af1"/>
              <w:jc w:val="center"/>
            </w:pPr>
            <w:r w:rsidRPr="00D46768">
              <w:t>74,4 - 96,6</w:t>
            </w:r>
          </w:p>
        </w:tc>
        <w:tc>
          <w:tcPr>
            <w:tcW w:w="1650" w:type="dxa"/>
          </w:tcPr>
          <w:p w:rsidR="00D673F6" w:rsidRPr="00D46768" w:rsidRDefault="00D673F6" w:rsidP="00D673F6">
            <w:pPr>
              <w:pStyle w:val="af1"/>
              <w:jc w:val="center"/>
            </w:pPr>
            <w:r w:rsidRPr="00D46768">
              <w:t>96,7 - 104,1</w:t>
            </w:r>
          </w:p>
        </w:tc>
        <w:tc>
          <w:tcPr>
            <w:tcW w:w="1626" w:type="dxa"/>
          </w:tcPr>
          <w:p w:rsidR="00D673F6" w:rsidRPr="00D46768" w:rsidRDefault="00D673F6" w:rsidP="00D673F6">
            <w:pPr>
              <w:pStyle w:val="af1"/>
              <w:jc w:val="center"/>
            </w:pPr>
            <w:r w:rsidRPr="00D46768">
              <w:t>104,2 - 115,2</w:t>
            </w:r>
          </w:p>
        </w:tc>
        <w:tc>
          <w:tcPr>
            <w:tcW w:w="1568" w:type="dxa"/>
          </w:tcPr>
          <w:p w:rsidR="00D673F6" w:rsidRPr="00D46768" w:rsidRDefault="00D673F6" w:rsidP="00D673F6">
            <w:pPr>
              <w:pStyle w:val="af1"/>
              <w:jc w:val="center"/>
            </w:pPr>
            <w:r w:rsidRPr="00D46768">
              <w:t>115,3 - 133,8</w:t>
            </w:r>
          </w:p>
        </w:tc>
        <w:tc>
          <w:tcPr>
            <w:tcW w:w="1463" w:type="dxa"/>
          </w:tcPr>
          <w:p w:rsidR="00D673F6" w:rsidRPr="00D46768" w:rsidRDefault="00D673F6" w:rsidP="00D673F6">
            <w:pPr>
              <w:pStyle w:val="af1"/>
              <w:jc w:val="center"/>
            </w:pPr>
            <w:r w:rsidRPr="00D46768">
              <w:t>133,9 - 152,4</w:t>
            </w:r>
          </w:p>
        </w:tc>
        <w:tc>
          <w:tcPr>
            <w:tcW w:w="1241" w:type="dxa"/>
          </w:tcPr>
          <w:p w:rsidR="00D673F6" w:rsidRPr="00D46768" w:rsidRDefault="00D673F6" w:rsidP="00D673F6">
            <w:pPr>
              <w:pStyle w:val="af1"/>
              <w:jc w:val="center"/>
            </w:pPr>
            <w:r w:rsidRPr="00D46768">
              <w:t>152,5</w:t>
            </w:r>
          </w:p>
        </w:tc>
      </w:tr>
      <w:tr w:rsidR="00D673F6" w:rsidRPr="00D46768" w:rsidTr="00D673F6">
        <w:trPr>
          <w:trHeight w:val="286"/>
        </w:trPr>
        <w:tc>
          <w:tcPr>
            <w:tcW w:w="1443" w:type="dxa"/>
          </w:tcPr>
          <w:p w:rsidR="00D673F6" w:rsidRPr="00D46768" w:rsidRDefault="00D673F6" w:rsidP="00D673F6">
            <w:pPr>
              <w:pStyle w:val="af1"/>
              <w:jc w:val="center"/>
            </w:pPr>
            <w:r w:rsidRPr="00D46768">
              <w:t>71,4</w:t>
            </w:r>
          </w:p>
        </w:tc>
        <w:tc>
          <w:tcPr>
            <w:tcW w:w="1760" w:type="dxa"/>
          </w:tcPr>
          <w:p w:rsidR="00D673F6" w:rsidRPr="00D46768" w:rsidRDefault="00D673F6" w:rsidP="00D673F6">
            <w:pPr>
              <w:pStyle w:val="af1"/>
              <w:jc w:val="center"/>
            </w:pPr>
            <w:r w:rsidRPr="00D46768">
              <w:t>71,5 - 75,1</w:t>
            </w:r>
          </w:p>
        </w:tc>
        <w:tc>
          <w:tcPr>
            <w:tcW w:w="1604" w:type="dxa"/>
          </w:tcPr>
          <w:p w:rsidR="00D673F6" w:rsidRPr="00D46768" w:rsidRDefault="00D673F6" w:rsidP="00D673F6">
            <w:pPr>
              <w:pStyle w:val="af1"/>
              <w:jc w:val="center"/>
            </w:pPr>
            <w:r w:rsidRPr="00D46768">
              <w:t>194</w:t>
            </w:r>
          </w:p>
        </w:tc>
        <w:tc>
          <w:tcPr>
            <w:tcW w:w="1240" w:type="dxa"/>
          </w:tcPr>
          <w:p w:rsidR="00D673F6" w:rsidRPr="00D46768" w:rsidRDefault="00D673F6" w:rsidP="00D673F6">
            <w:pPr>
              <w:pStyle w:val="af1"/>
              <w:jc w:val="center"/>
            </w:pPr>
            <w:r w:rsidRPr="00D46768">
              <w:t>3,76</w:t>
            </w:r>
          </w:p>
        </w:tc>
        <w:tc>
          <w:tcPr>
            <w:tcW w:w="1808" w:type="dxa"/>
          </w:tcPr>
          <w:p w:rsidR="00D673F6" w:rsidRPr="00D46768" w:rsidRDefault="00D673F6" w:rsidP="00D673F6">
            <w:pPr>
              <w:pStyle w:val="af1"/>
              <w:jc w:val="center"/>
            </w:pPr>
            <w:r w:rsidRPr="00D46768">
              <w:t>75,2 - 97,7</w:t>
            </w:r>
          </w:p>
        </w:tc>
        <w:tc>
          <w:tcPr>
            <w:tcW w:w="1650" w:type="dxa"/>
          </w:tcPr>
          <w:p w:rsidR="00D673F6" w:rsidRPr="00D46768" w:rsidRDefault="00D673F6" w:rsidP="00D673F6">
            <w:pPr>
              <w:pStyle w:val="af1"/>
              <w:jc w:val="center"/>
            </w:pPr>
            <w:r w:rsidRPr="00D46768">
              <w:t>97,8 - 105,2</w:t>
            </w:r>
          </w:p>
        </w:tc>
        <w:tc>
          <w:tcPr>
            <w:tcW w:w="1626" w:type="dxa"/>
          </w:tcPr>
          <w:p w:rsidR="00D673F6" w:rsidRPr="00D46768" w:rsidRDefault="00D673F6" w:rsidP="00D673F6">
            <w:pPr>
              <w:pStyle w:val="af1"/>
              <w:jc w:val="center"/>
            </w:pPr>
            <w:r w:rsidRPr="00D46768">
              <w:t>105,3 - 116,6</w:t>
            </w:r>
          </w:p>
        </w:tc>
        <w:tc>
          <w:tcPr>
            <w:tcW w:w="1568" w:type="dxa"/>
          </w:tcPr>
          <w:p w:rsidR="00D673F6" w:rsidRPr="00D46768" w:rsidRDefault="00D673F6" w:rsidP="00D673F6">
            <w:pPr>
              <w:pStyle w:val="af1"/>
              <w:jc w:val="center"/>
            </w:pPr>
            <w:r w:rsidRPr="00D46768">
              <w:t>116,7 - 135,3</w:t>
            </w:r>
          </w:p>
        </w:tc>
        <w:tc>
          <w:tcPr>
            <w:tcW w:w="1463" w:type="dxa"/>
          </w:tcPr>
          <w:p w:rsidR="00D673F6" w:rsidRPr="00D46768" w:rsidRDefault="00D673F6" w:rsidP="00D673F6">
            <w:pPr>
              <w:pStyle w:val="af1"/>
              <w:jc w:val="center"/>
            </w:pPr>
            <w:r w:rsidRPr="00D46768">
              <w:t>135,4 - 154,1</w:t>
            </w:r>
          </w:p>
        </w:tc>
        <w:tc>
          <w:tcPr>
            <w:tcW w:w="1241" w:type="dxa"/>
          </w:tcPr>
          <w:p w:rsidR="00D673F6" w:rsidRPr="00D46768" w:rsidRDefault="00D673F6" w:rsidP="00D673F6">
            <w:pPr>
              <w:pStyle w:val="af1"/>
              <w:jc w:val="center"/>
            </w:pPr>
            <w:r w:rsidRPr="00D46768">
              <w:t>154,2</w:t>
            </w:r>
          </w:p>
        </w:tc>
      </w:tr>
      <w:tr w:rsidR="00D673F6" w:rsidRPr="00D46768" w:rsidTr="00D673F6">
        <w:trPr>
          <w:trHeight w:val="302"/>
        </w:trPr>
        <w:tc>
          <w:tcPr>
            <w:tcW w:w="1443" w:type="dxa"/>
          </w:tcPr>
          <w:p w:rsidR="00D673F6" w:rsidRPr="00D46768" w:rsidRDefault="00D673F6" w:rsidP="00D673F6">
            <w:pPr>
              <w:pStyle w:val="af1"/>
              <w:jc w:val="center"/>
            </w:pPr>
            <w:r w:rsidRPr="00D46768">
              <w:t>72,2</w:t>
            </w:r>
          </w:p>
        </w:tc>
        <w:tc>
          <w:tcPr>
            <w:tcW w:w="1760" w:type="dxa"/>
          </w:tcPr>
          <w:p w:rsidR="00D673F6" w:rsidRPr="00D46768" w:rsidRDefault="00D673F6" w:rsidP="00D673F6">
            <w:pPr>
              <w:pStyle w:val="af1"/>
              <w:jc w:val="center"/>
            </w:pPr>
            <w:r w:rsidRPr="00D46768">
              <w:t>72,3 - 75,9</w:t>
            </w:r>
          </w:p>
        </w:tc>
        <w:tc>
          <w:tcPr>
            <w:tcW w:w="1604" w:type="dxa"/>
          </w:tcPr>
          <w:p w:rsidR="00D673F6" w:rsidRPr="00D46768" w:rsidRDefault="00D673F6" w:rsidP="00D673F6">
            <w:pPr>
              <w:pStyle w:val="af1"/>
              <w:jc w:val="center"/>
            </w:pPr>
            <w:r w:rsidRPr="00D46768">
              <w:t>195</w:t>
            </w:r>
          </w:p>
        </w:tc>
        <w:tc>
          <w:tcPr>
            <w:tcW w:w="1240" w:type="dxa"/>
          </w:tcPr>
          <w:p w:rsidR="00D673F6" w:rsidRPr="00D46768" w:rsidRDefault="00D673F6" w:rsidP="00D673F6">
            <w:pPr>
              <w:pStyle w:val="af1"/>
              <w:jc w:val="center"/>
            </w:pPr>
            <w:r w:rsidRPr="00D46768">
              <w:t>3,80</w:t>
            </w:r>
          </w:p>
        </w:tc>
        <w:tc>
          <w:tcPr>
            <w:tcW w:w="1808" w:type="dxa"/>
          </w:tcPr>
          <w:p w:rsidR="00D673F6" w:rsidRPr="00D46768" w:rsidRDefault="00D673F6" w:rsidP="00D673F6">
            <w:pPr>
              <w:pStyle w:val="af1"/>
              <w:jc w:val="center"/>
            </w:pPr>
            <w:r w:rsidRPr="00D46768">
              <w:t>76,0 - 98,7</w:t>
            </w:r>
          </w:p>
        </w:tc>
        <w:tc>
          <w:tcPr>
            <w:tcW w:w="1650" w:type="dxa"/>
          </w:tcPr>
          <w:p w:rsidR="00D673F6" w:rsidRPr="00D46768" w:rsidRDefault="00D673F6" w:rsidP="00D673F6">
            <w:pPr>
              <w:pStyle w:val="af1"/>
              <w:jc w:val="center"/>
            </w:pPr>
            <w:r w:rsidRPr="00D46768">
              <w:t>98,8 - 106,3</w:t>
            </w:r>
          </w:p>
        </w:tc>
        <w:tc>
          <w:tcPr>
            <w:tcW w:w="1626" w:type="dxa"/>
          </w:tcPr>
          <w:p w:rsidR="00D673F6" w:rsidRPr="00D46768" w:rsidRDefault="00D673F6" w:rsidP="00D673F6">
            <w:pPr>
              <w:pStyle w:val="af1"/>
              <w:jc w:val="center"/>
            </w:pPr>
            <w:r w:rsidRPr="00D46768">
              <w:t>106,4 - 117,7</w:t>
            </w:r>
          </w:p>
        </w:tc>
        <w:tc>
          <w:tcPr>
            <w:tcW w:w="1568" w:type="dxa"/>
          </w:tcPr>
          <w:p w:rsidR="00D673F6" w:rsidRPr="00D46768" w:rsidRDefault="00D673F6" w:rsidP="00D673F6">
            <w:pPr>
              <w:pStyle w:val="af1"/>
              <w:jc w:val="center"/>
            </w:pPr>
            <w:r w:rsidRPr="00D46768">
              <w:t>117,8 - 136,7</w:t>
            </w:r>
          </w:p>
        </w:tc>
        <w:tc>
          <w:tcPr>
            <w:tcW w:w="1463" w:type="dxa"/>
          </w:tcPr>
          <w:p w:rsidR="00D673F6" w:rsidRPr="00D46768" w:rsidRDefault="00D673F6" w:rsidP="00D673F6">
            <w:pPr>
              <w:pStyle w:val="af1"/>
              <w:jc w:val="center"/>
            </w:pPr>
            <w:r w:rsidRPr="00D46768">
              <w:t>136,8 - 155,7</w:t>
            </w:r>
          </w:p>
        </w:tc>
        <w:tc>
          <w:tcPr>
            <w:tcW w:w="1241" w:type="dxa"/>
          </w:tcPr>
          <w:p w:rsidR="00D673F6" w:rsidRPr="00D46768" w:rsidRDefault="00D673F6" w:rsidP="00D673F6">
            <w:pPr>
              <w:pStyle w:val="af1"/>
              <w:jc w:val="center"/>
            </w:pPr>
            <w:r w:rsidRPr="00D46768">
              <w:t>155,8</w:t>
            </w:r>
          </w:p>
        </w:tc>
      </w:tr>
      <w:tr w:rsidR="00D673F6" w:rsidRPr="00D46768" w:rsidTr="00D673F6">
        <w:trPr>
          <w:trHeight w:val="286"/>
        </w:trPr>
        <w:tc>
          <w:tcPr>
            <w:tcW w:w="1443" w:type="dxa"/>
          </w:tcPr>
          <w:p w:rsidR="00D673F6" w:rsidRPr="00D46768" w:rsidRDefault="00D673F6" w:rsidP="00D673F6">
            <w:pPr>
              <w:pStyle w:val="af1"/>
              <w:jc w:val="center"/>
            </w:pPr>
            <w:r w:rsidRPr="00D46768">
              <w:t>72,9</w:t>
            </w:r>
          </w:p>
        </w:tc>
        <w:tc>
          <w:tcPr>
            <w:tcW w:w="1760" w:type="dxa"/>
          </w:tcPr>
          <w:p w:rsidR="00D673F6" w:rsidRPr="00D46768" w:rsidRDefault="00D673F6" w:rsidP="00D673F6">
            <w:pPr>
              <w:pStyle w:val="af1"/>
              <w:jc w:val="center"/>
            </w:pPr>
            <w:r w:rsidRPr="00D46768">
              <w:t>73,0 - 76,7</w:t>
            </w:r>
          </w:p>
        </w:tc>
        <w:tc>
          <w:tcPr>
            <w:tcW w:w="1604" w:type="dxa"/>
          </w:tcPr>
          <w:p w:rsidR="00D673F6" w:rsidRPr="00D46768" w:rsidRDefault="00D673F6" w:rsidP="00D673F6">
            <w:pPr>
              <w:pStyle w:val="af1"/>
              <w:jc w:val="center"/>
            </w:pPr>
            <w:r w:rsidRPr="00D46768">
              <w:t>196</w:t>
            </w:r>
          </w:p>
        </w:tc>
        <w:tc>
          <w:tcPr>
            <w:tcW w:w="1240" w:type="dxa"/>
          </w:tcPr>
          <w:p w:rsidR="00D673F6" w:rsidRPr="00D46768" w:rsidRDefault="00D673F6" w:rsidP="00D673F6">
            <w:pPr>
              <w:pStyle w:val="af1"/>
              <w:jc w:val="center"/>
            </w:pPr>
            <w:r w:rsidRPr="00D46768">
              <w:t>3,84</w:t>
            </w:r>
          </w:p>
        </w:tc>
        <w:tc>
          <w:tcPr>
            <w:tcW w:w="1808" w:type="dxa"/>
          </w:tcPr>
          <w:p w:rsidR="00D673F6" w:rsidRPr="00D46768" w:rsidRDefault="00D673F6" w:rsidP="00D673F6">
            <w:pPr>
              <w:pStyle w:val="af1"/>
              <w:jc w:val="center"/>
            </w:pPr>
            <w:r w:rsidRPr="00D46768">
              <w:t>76,8 - 99,7</w:t>
            </w:r>
          </w:p>
        </w:tc>
        <w:tc>
          <w:tcPr>
            <w:tcW w:w="1650" w:type="dxa"/>
          </w:tcPr>
          <w:p w:rsidR="00D673F6" w:rsidRPr="00D46768" w:rsidRDefault="00D673F6" w:rsidP="00D673F6">
            <w:pPr>
              <w:pStyle w:val="af1"/>
              <w:jc w:val="center"/>
            </w:pPr>
            <w:r w:rsidRPr="00D46768">
              <w:t>99,8 - 107,4</w:t>
            </w:r>
          </w:p>
        </w:tc>
        <w:tc>
          <w:tcPr>
            <w:tcW w:w="1626" w:type="dxa"/>
          </w:tcPr>
          <w:p w:rsidR="00D673F6" w:rsidRPr="00D46768" w:rsidRDefault="00D673F6" w:rsidP="00D673F6">
            <w:pPr>
              <w:pStyle w:val="af1"/>
              <w:jc w:val="center"/>
            </w:pPr>
            <w:r w:rsidRPr="00D46768">
              <w:t>107,5 - 118,9</w:t>
            </w:r>
          </w:p>
        </w:tc>
        <w:tc>
          <w:tcPr>
            <w:tcW w:w="1568" w:type="dxa"/>
          </w:tcPr>
          <w:p w:rsidR="00D673F6" w:rsidRPr="00D46768" w:rsidRDefault="00D673F6" w:rsidP="00D673F6">
            <w:pPr>
              <w:pStyle w:val="af1"/>
              <w:jc w:val="center"/>
            </w:pPr>
            <w:r w:rsidRPr="00D46768">
              <w:t>119,0 - 138,1</w:t>
            </w:r>
          </w:p>
        </w:tc>
        <w:tc>
          <w:tcPr>
            <w:tcW w:w="1463" w:type="dxa"/>
          </w:tcPr>
          <w:p w:rsidR="00D673F6" w:rsidRPr="00D46768" w:rsidRDefault="00D673F6" w:rsidP="00D673F6">
            <w:pPr>
              <w:pStyle w:val="af1"/>
              <w:jc w:val="center"/>
            </w:pPr>
            <w:r w:rsidRPr="00D46768">
              <w:t>138,2 - 157,3</w:t>
            </w:r>
          </w:p>
        </w:tc>
        <w:tc>
          <w:tcPr>
            <w:tcW w:w="1241" w:type="dxa"/>
          </w:tcPr>
          <w:p w:rsidR="00D673F6" w:rsidRPr="00D46768" w:rsidRDefault="00D673F6" w:rsidP="00D673F6">
            <w:pPr>
              <w:pStyle w:val="af1"/>
              <w:jc w:val="center"/>
            </w:pPr>
            <w:r w:rsidRPr="00D46768">
              <w:t>157,4</w:t>
            </w:r>
          </w:p>
        </w:tc>
      </w:tr>
      <w:tr w:rsidR="00D673F6" w:rsidRPr="00D46768" w:rsidTr="00D673F6">
        <w:trPr>
          <w:trHeight w:val="302"/>
        </w:trPr>
        <w:tc>
          <w:tcPr>
            <w:tcW w:w="1443" w:type="dxa"/>
          </w:tcPr>
          <w:p w:rsidR="00D673F6" w:rsidRPr="00D46768" w:rsidRDefault="00D673F6" w:rsidP="00D673F6">
            <w:pPr>
              <w:pStyle w:val="af1"/>
              <w:jc w:val="center"/>
            </w:pPr>
            <w:r w:rsidRPr="00D46768">
              <w:t>73,7</w:t>
            </w:r>
          </w:p>
        </w:tc>
        <w:tc>
          <w:tcPr>
            <w:tcW w:w="1760" w:type="dxa"/>
          </w:tcPr>
          <w:p w:rsidR="00D673F6" w:rsidRPr="00D46768" w:rsidRDefault="00D673F6" w:rsidP="00D673F6">
            <w:pPr>
              <w:pStyle w:val="af1"/>
              <w:jc w:val="center"/>
            </w:pPr>
            <w:r w:rsidRPr="00D46768">
              <w:t>73,8 - 77,5</w:t>
            </w:r>
          </w:p>
        </w:tc>
        <w:tc>
          <w:tcPr>
            <w:tcW w:w="1604" w:type="dxa"/>
          </w:tcPr>
          <w:p w:rsidR="00D673F6" w:rsidRPr="00D46768" w:rsidRDefault="00D673F6" w:rsidP="00D673F6">
            <w:pPr>
              <w:pStyle w:val="af1"/>
              <w:jc w:val="center"/>
            </w:pPr>
            <w:r w:rsidRPr="00D46768">
              <w:t>197</w:t>
            </w:r>
          </w:p>
        </w:tc>
        <w:tc>
          <w:tcPr>
            <w:tcW w:w="1240" w:type="dxa"/>
          </w:tcPr>
          <w:p w:rsidR="00D673F6" w:rsidRPr="00D46768" w:rsidRDefault="00D673F6" w:rsidP="00D673F6">
            <w:pPr>
              <w:pStyle w:val="af1"/>
              <w:jc w:val="center"/>
            </w:pPr>
            <w:r w:rsidRPr="00D46768">
              <w:t>3,88</w:t>
            </w:r>
          </w:p>
        </w:tc>
        <w:tc>
          <w:tcPr>
            <w:tcW w:w="1808" w:type="dxa"/>
          </w:tcPr>
          <w:p w:rsidR="00D673F6" w:rsidRPr="00D46768" w:rsidRDefault="00D673F6" w:rsidP="00D673F6">
            <w:pPr>
              <w:pStyle w:val="af1"/>
              <w:jc w:val="center"/>
            </w:pPr>
            <w:r w:rsidRPr="00D46768">
              <w:t>77,6-100,8</w:t>
            </w:r>
          </w:p>
        </w:tc>
        <w:tc>
          <w:tcPr>
            <w:tcW w:w="1650" w:type="dxa"/>
          </w:tcPr>
          <w:p w:rsidR="00D673F6" w:rsidRPr="00D46768" w:rsidRDefault="00D673F6" w:rsidP="00D673F6">
            <w:pPr>
              <w:pStyle w:val="af1"/>
              <w:jc w:val="center"/>
            </w:pPr>
            <w:r w:rsidRPr="00D46768">
              <w:t>100,9 - 108,5</w:t>
            </w:r>
          </w:p>
        </w:tc>
        <w:tc>
          <w:tcPr>
            <w:tcW w:w="1626" w:type="dxa"/>
          </w:tcPr>
          <w:p w:rsidR="00D673F6" w:rsidRPr="00D46768" w:rsidRDefault="00D673F6" w:rsidP="00D673F6">
            <w:pPr>
              <w:pStyle w:val="af1"/>
              <w:jc w:val="center"/>
            </w:pPr>
            <w:r w:rsidRPr="00D46768">
              <w:t>108,6 - 120,2</w:t>
            </w:r>
          </w:p>
        </w:tc>
        <w:tc>
          <w:tcPr>
            <w:tcW w:w="1568" w:type="dxa"/>
          </w:tcPr>
          <w:p w:rsidR="00D673F6" w:rsidRPr="00D46768" w:rsidRDefault="00D673F6" w:rsidP="00D673F6">
            <w:pPr>
              <w:pStyle w:val="af1"/>
              <w:jc w:val="center"/>
            </w:pPr>
            <w:r w:rsidRPr="00D46768">
              <w:t>120,3 - 139,6</w:t>
            </w:r>
          </w:p>
        </w:tc>
        <w:tc>
          <w:tcPr>
            <w:tcW w:w="1463" w:type="dxa"/>
          </w:tcPr>
          <w:p w:rsidR="00D673F6" w:rsidRPr="00D46768" w:rsidRDefault="00D673F6" w:rsidP="00D673F6">
            <w:pPr>
              <w:pStyle w:val="af1"/>
              <w:jc w:val="center"/>
            </w:pPr>
            <w:r w:rsidRPr="00D46768">
              <w:t>139,7 - 159,0</w:t>
            </w:r>
          </w:p>
        </w:tc>
        <w:tc>
          <w:tcPr>
            <w:tcW w:w="1241" w:type="dxa"/>
          </w:tcPr>
          <w:p w:rsidR="00D673F6" w:rsidRPr="00D46768" w:rsidRDefault="00D673F6" w:rsidP="00D673F6">
            <w:pPr>
              <w:pStyle w:val="af1"/>
              <w:jc w:val="center"/>
            </w:pPr>
            <w:r w:rsidRPr="00D46768">
              <w:t>159,1</w:t>
            </w:r>
          </w:p>
        </w:tc>
      </w:tr>
      <w:tr w:rsidR="00D673F6" w:rsidRPr="00D46768" w:rsidTr="00D673F6">
        <w:trPr>
          <w:trHeight w:val="286"/>
        </w:trPr>
        <w:tc>
          <w:tcPr>
            <w:tcW w:w="1443" w:type="dxa"/>
          </w:tcPr>
          <w:p w:rsidR="00D673F6" w:rsidRPr="00D46768" w:rsidRDefault="00D673F6" w:rsidP="00D673F6">
            <w:pPr>
              <w:pStyle w:val="af1"/>
              <w:jc w:val="center"/>
            </w:pPr>
            <w:r w:rsidRPr="00D46768">
              <w:t>74,5</w:t>
            </w:r>
          </w:p>
        </w:tc>
        <w:tc>
          <w:tcPr>
            <w:tcW w:w="1760" w:type="dxa"/>
          </w:tcPr>
          <w:p w:rsidR="00D673F6" w:rsidRPr="00D46768" w:rsidRDefault="00D673F6" w:rsidP="00D673F6">
            <w:pPr>
              <w:pStyle w:val="af1"/>
              <w:jc w:val="center"/>
            </w:pPr>
            <w:r w:rsidRPr="00D46768">
              <w:t>74,6 - 78,3</w:t>
            </w:r>
          </w:p>
        </w:tc>
        <w:tc>
          <w:tcPr>
            <w:tcW w:w="1604" w:type="dxa"/>
          </w:tcPr>
          <w:p w:rsidR="00D673F6" w:rsidRPr="00D46768" w:rsidRDefault="00D673F6" w:rsidP="00D673F6">
            <w:pPr>
              <w:pStyle w:val="af1"/>
              <w:jc w:val="center"/>
            </w:pPr>
            <w:r w:rsidRPr="00D46768">
              <w:t>198</w:t>
            </w:r>
          </w:p>
        </w:tc>
        <w:tc>
          <w:tcPr>
            <w:tcW w:w="1240" w:type="dxa"/>
          </w:tcPr>
          <w:p w:rsidR="00D673F6" w:rsidRPr="00D46768" w:rsidRDefault="00D673F6" w:rsidP="00D673F6">
            <w:pPr>
              <w:pStyle w:val="af1"/>
              <w:jc w:val="center"/>
            </w:pPr>
            <w:r w:rsidRPr="00D46768">
              <w:t>3,92</w:t>
            </w:r>
          </w:p>
        </w:tc>
        <w:tc>
          <w:tcPr>
            <w:tcW w:w="1808" w:type="dxa"/>
          </w:tcPr>
          <w:p w:rsidR="00D673F6" w:rsidRPr="00D46768" w:rsidRDefault="00D673F6" w:rsidP="00D673F6">
            <w:pPr>
              <w:pStyle w:val="af1"/>
              <w:jc w:val="center"/>
            </w:pPr>
            <w:r w:rsidRPr="00D46768">
              <w:t>78,4 - 101,8</w:t>
            </w:r>
          </w:p>
        </w:tc>
        <w:tc>
          <w:tcPr>
            <w:tcW w:w="1650" w:type="dxa"/>
          </w:tcPr>
          <w:p w:rsidR="00D673F6" w:rsidRPr="00D46768" w:rsidRDefault="00D673F6" w:rsidP="00D673F6">
            <w:pPr>
              <w:pStyle w:val="af1"/>
              <w:jc w:val="center"/>
            </w:pPr>
            <w:r w:rsidRPr="00D46768">
              <w:t>101,9 - 109,7</w:t>
            </w:r>
          </w:p>
        </w:tc>
        <w:tc>
          <w:tcPr>
            <w:tcW w:w="1626" w:type="dxa"/>
          </w:tcPr>
          <w:p w:rsidR="00D673F6" w:rsidRPr="00D46768" w:rsidRDefault="00D673F6" w:rsidP="00D673F6">
            <w:pPr>
              <w:pStyle w:val="af1"/>
              <w:jc w:val="center"/>
            </w:pPr>
            <w:r w:rsidRPr="00D46768">
              <w:t>109,8 - 121,4</w:t>
            </w:r>
          </w:p>
        </w:tc>
        <w:tc>
          <w:tcPr>
            <w:tcW w:w="1568" w:type="dxa"/>
          </w:tcPr>
          <w:p w:rsidR="00D673F6" w:rsidRPr="00D46768" w:rsidRDefault="00D673F6" w:rsidP="00D673F6">
            <w:pPr>
              <w:pStyle w:val="af1"/>
              <w:jc w:val="center"/>
            </w:pPr>
            <w:r w:rsidRPr="00D46768">
              <w:t>121,5 - 141,0</w:t>
            </w:r>
          </w:p>
        </w:tc>
        <w:tc>
          <w:tcPr>
            <w:tcW w:w="1463" w:type="dxa"/>
          </w:tcPr>
          <w:p w:rsidR="00D673F6" w:rsidRPr="00D46768" w:rsidRDefault="00D673F6" w:rsidP="00D673F6">
            <w:pPr>
              <w:pStyle w:val="af1"/>
              <w:jc w:val="center"/>
            </w:pPr>
            <w:r w:rsidRPr="00D46768">
              <w:t>141,1 - 160,6</w:t>
            </w:r>
          </w:p>
        </w:tc>
        <w:tc>
          <w:tcPr>
            <w:tcW w:w="1241" w:type="dxa"/>
          </w:tcPr>
          <w:p w:rsidR="00D673F6" w:rsidRPr="00D46768" w:rsidRDefault="00D673F6" w:rsidP="00D673F6">
            <w:pPr>
              <w:pStyle w:val="af1"/>
              <w:jc w:val="center"/>
            </w:pPr>
            <w:r w:rsidRPr="00D46768">
              <w:t>160,7</w:t>
            </w:r>
          </w:p>
        </w:tc>
      </w:tr>
      <w:tr w:rsidR="00D673F6" w:rsidRPr="00D46768" w:rsidTr="00D673F6">
        <w:trPr>
          <w:trHeight w:val="286"/>
        </w:trPr>
        <w:tc>
          <w:tcPr>
            <w:tcW w:w="1443" w:type="dxa"/>
          </w:tcPr>
          <w:p w:rsidR="00D673F6" w:rsidRPr="00D46768" w:rsidRDefault="00D673F6" w:rsidP="00D673F6">
            <w:pPr>
              <w:pStyle w:val="af1"/>
              <w:jc w:val="center"/>
            </w:pPr>
            <w:r w:rsidRPr="00D46768">
              <w:t>75,2</w:t>
            </w:r>
          </w:p>
        </w:tc>
        <w:tc>
          <w:tcPr>
            <w:tcW w:w="1760" w:type="dxa"/>
          </w:tcPr>
          <w:p w:rsidR="00D673F6" w:rsidRPr="00D46768" w:rsidRDefault="00D673F6" w:rsidP="00D673F6">
            <w:pPr>
              <w:pStyle w:val="af1"/>
              <w:jc w:val="center"/>
            </w:pPr>
            <w:r w:rsidRPr="00D46768">
              <w:t>75,3 - 79,1</w:t>
            </w:r>
          </w:p>
        </w:tc>
        <w:tc>
          <w:tcPr>
            <w:tcW w:w="1604" w:type="dxa"/>
          </w:tcPr>
          <w:p w:rsidR="00D673F6" w:rsidRPr="00D46768" w:rsidRDefault="00D673F6" w:rsidP="00D673F6">
            <w:pPr>
              <w:pStyle w:val="af1"/>
              <w:jc w:val="center"/>
            </w:pPr>
            <w:r w:rsidRPr="00D46768">
              <w:t>199</w:t>
            </w:r>
          </w:p>
        </w:tc>
        <w:tc>
          <w:tcPr>
            <w:tcW w:w="1240" w:type="dxa"/>
          </w:tcPr>
          <w:p w:rsidR="00D673F6" w:rsidRPr="00D46768" w:rsidRDefault="00D673F6" w:rsidP="00D673F6">
            <w:pPr>
              <w:pStyle w:val="af1"/>
              <w:jc w:val="center"/>
            </w:pPr>
            <w:r w:rsidRPr="00D46768">
              <w:t>3,96</w:t>
            </w:r>
          </w:p>
        </w:tc>
        <w:tc>
          <w:tcPr>
            <w:tcW w:w="1808" w:type="dxa"/>
          </w:tcPr>
          <w:p w:rsidR="00D673F6" w:rsidRPr="00D46768" w:rsidRDefault="00D673F6" w:rsidP="00D673F6">
            <w:pPr>
              <w:pStyle w:val="af1"/>
              <w:jc w:val="center"/>
            </w:pPr>
            <w:r w:rsidRPr="00D46768">
              <w:t>79,2 - 102,9</w:t>
            </w:r>
          </w:p>
        </w:tc>
        <w:tc>
          <w:tcPr>
            <w:tcW w:w="1650" w:type="dxa"/>
          </w:tcPr>
          <w:p w:rsidR="00D673F6" w:rsidRPr="00D46768" w:rsidRDefault="00D673F6" w:rsidP="00D673F6">
            <w:pPr>
              <w:pStyle w:val="af1"/>
              <w:jc w:val="center"/>
            </w:pPr>
            <w:r w:rsidRPr="00D46768">
              <w:t>103,0 - 110,8</w:t>
            </w:r>
          </w:p>
        </w:tc>
        <w:tc>
          <w:tcPr>
            <w:tcW w:w="1626" w:type="dxa"/>
          </w:tcPr>
          <w:p w:rsidR="00D673F6" w:rsidRPr="00D46768" w:rsidRDefault="00D673F6" w:rsidP="00D673F6">
            <w:pPr>
              <w:pStyle w:val="af1"/>
              <w:jc w:val="center"/>
            </w:pPr>
            <w:r w:rsidRPr="00D46768">
              <w:t>110,9 - 122,7</w:t>
            </w:r>
          </w:p>
        </w:tc>
        <w:tc>
          <w:tcPr>
            <w:tcW w:w="1568" w:type="dxa"/>
          </w:tcPr>
          <w:p w:rsidR="00D673F6" w:rsidRPr="00D46768" w:rsidRDefault="00D673F6" w:rsidP="00D673F6">
            <w:pPr>
              <w:pStyle w:val="af1"/>
              <w:jc w:val="center"/>
            </w:pPr>
            <w:r w:rsidRPr="00D46768">
              <w:t>122,8 - 142,5</w:t>
            </w:r>
          </w:p>
        </w:tc>
        <w:tc>
          <w:tcPr>
            <w:tcW w:w="1463" w:type="dxa"/>
          </w:tcPr>
          <w:p w:rsidR="00D673F6" w:rsidRPr="00D46768" w:rsidRDefault="00D673F6" w:rsidP="00D673F6">
            <w:pPr>
              <w:pStyle w:val="af1"/>
              <w:jc w:val="center"/>
            </w:pPr>
            <w:r w:rsidRPr="00D46768">
              <w:t>142,6 - 162,3</w:t>
            </w:r>
          </w:p>
        </w:tc>
        <w:tc>
          <w:tcPr>
            <w:tcW w:w="1241" w:type="dxa"/>
          </w:tcPr>
          <w:p w:rsidR="00D673F6" w:rsidRPr="00D46768" w:rsidRDefault="00D673F6" w:rsidP="00D673F6">
            <w:pPr>
              <w:pStyle w:val="af1"/>
              <w:jc w:val="center"/>
            </w:pPr>
            <w:r w:rsidRPr="00D46768">
              <w:t>162,4</w:t>
            </w:r>
          </w:p>
        </w:tc>
      </w:tr>
      <w:tr w:rsidR="00D673F6" w:rsidRPr="00D46768" w:rsidTr="00D673F6">
        <w:trPr>
          <w:trHeight w:val="302"/>
        </w:trPr>
        <w:tc>
          <w:tcPr>
            <w:tcW w:w="1443" w:type="dxa"/>
          </w:tcPr>
          <w:p w:rsidR="00D673F6" w:rsidRPr="00D46768" w:rsidRDefault="00D673F6" w:rsidP="00D673F6">
            <w:pPr>
              <w:pStyle w:val="af1"/>
              <w:jc w:val="center"/>
            </w:pPr>
            <w:r w:rsidRPr="00D46768">
              <w:t>76,0</w:t>
            </w:r>
          </w:p>
        </w:tc>
        <w:tc>
          <w:tcPr>
            <w:tcW w:w="1760" w:type="dxa"/>
          </w:tcPr>
          <w:p w:rsidR="00D673F6" w:rsidRPr="00D46768" w:rsidRDefault="00D673F6" w:rsidP="00D673F6">
            <w:pPr>
              <w:pStyle w:val="af1"/>
              <w:jc w:val="center"/>
            </w:pPr>
            <w:r w:rsidRPr="00D46768">
              <w:t>76,1 - 79,9</w:t>
            </w:r>
          </w:p>
        </w:tc>
        <w:tc>
          <w:tcPr>
            <w:tcW w:w="1604" w:type="dxa"/>
          </w:tcPr>
          <w:p w:rsidR="00D673F6" w:rsidRPr="00D46768" w:rsidRDefault="00D673F6" w:rsidP="00D673F6">
            <w:pPr>
              <w:pStyle w:val="af1"/>
              <w:jc w:val="center"/>
            </w:pPr>
            <w:r w:rsidRPr="00D46768">
              <w:t>200</w:t>
            </w:r>
          </w:p>
        </w:tc>
        <w:tc>
          <w:tcPr>
            <w:tcW w:w="1240" w:type="dxa"/>
          </w:tcPr>
          <w:p w:rsidR="00D673F6" w:rsidRPr="00D46768" w:rsidRDefault="00D673F6" w:rsidP="00D673F6">
            <w:pPr>
              <w:pStyle w:val="af1"/>
              <w:jc w:val="center"/>
            </w:pPr>
            <w:r w:rsidRPr="00D46768">
              <w:t>4,00</w:t>
            </w:r>
          </w:p>
        </w:tc>
        <w:tc>
          <w:tcPr>
            <w:tcW w:w="1808" w:type="dxa"/>
          </w:tcPr>
          <w:p w:rsidR="00D673F6" w:rsidRPr="00D46768" w:rsidRDefault="00D673F6" w:rsidP="00D673F6">
            <w:pPr>
              <w:pStyle w:val="af1"/>
              <w:jc w:val="center"/>
            </w:pPr>
            <w:r w:rsidRPr="00D46768">
              <w:t>80,0 - 103,9</w:t>
            </w:r>
          </w:p>
        </w:tc>
        <w:tc>
          <w:tcPr>
            <w:tcW w:w="1650" w:type="dxa"/>
          </w:tcPr>
          <w:p w:rsidR="00D673F6" w:rsidRPr="00D46768" w:rsidRDefault="00D673F6" w:rsidP="00D673F6">
            <w:pPr>
              <w:pStyle w:val="af1"/>
              <w:jc w:val="center"/>
            </w:pPr>
            <w:r w:rsidRPr="00D46768">
              <w:t>104,0 - 111,9</w:t>
            </w:r>
          </w:p>
        </w:tc>
        <w:tc>
          <w:tcPr>
            <w:tcW w:w="1626" w:type="dxa"/>
          </w:tcPr>
          <w:p w:rsidR="00D673F6" w:rsidRPr="00D46768" w:rsidRDefault="00D673F6" w:rsidP="00D673F6">
            <w:pPr>
              <w:pStyle w:val="af1"/>
              <w:jc w:val="center"/>
            </w:pPr>
            <w:r w:rsidRPr="00D46768">
              <w:t>112,0 - 123,9</w:t>
            </w:r>
          </w:p>
        </w:tc>
        <w:tc>
          <w:tcPr>
            <w:tcW w:w="1568" w:type="dxa"/>
          </w:tcPr>
          <w:p w:rsidR="00D673F6" w:rsidRPr="00D46768" w:rsidRDefault="00D673F6" w:rsidP="00D673F6">
            <w:pPr>
              <w:pStyle w:val="af1"/>
              <w:jc w:val="center"/>
            </w:pPr>
            <w:r w:rsidRPr="00D46768">
              <w:t>124,0 - 143,9</w:t>
            </w:r>
          </w:p>
        </w:tc>
        <w:tc>
          <w:tcPr>
            <w:tcW w:w="1463" w:type="dxa"/>
          </w:tcPr>
          <w:p w:rsidR="00D673F6" w:rsidRPr="00D46768" w:rsidRDefault="00D673F6" w:rsidP="00D673F6">
            <w:pPr>
              <w:pStyle w:val="af1"/>
              <w:jc w:val="center"/>
            </w:pPr>
            <w:r w:rsidRPr="00D46768">
              <w:t>144,0 - 163,9</w:t>
            </w:r>
          </w:p>
        </w:tc>
        <w:tc>
          <w:tcPr>
            <w:tcW w:w="1241" w:type="dxa"/>
          </w:tcPr>
          <w:p w:rsidR="00D673F6" w:rsidRPr="00D46768" w:rsidRDefault="00D673F6" w:rsidP="00D673F6">
            <w:pPr>
              <w:pStyle w:val="af1"/>
              <w:jc w:val="center"/>
            </w:pPr>
            <w:r w:rsidRPr="00D46768">
              <w:t>164,0</w:t>
            </w:r>
          </w:p>
        </w:tc>
      </w:tr>
    </w:tbl>
    <w:p w:rsidR="00D673F6" w:rsidRDefault="00D673F6" w:rsidP="00912C74">
      <w:pPr>
        <w:spacing w:after="0" w:line="276" w:lineRule="auto"/>
        <w:ind w:firstLine="708"/>
        <w:jc w:val="both"/>
        <w:rPr>
          <w:rFonts w:ascii="Times New Roman" w:hAnsi="Times New Roman" w:cs="Times New Roman"/>
          <w:sz w:val="24"/>
          <w:szCs w:val="24"/>
        </w:rPr>
      </w:pPr>
    </w:p>
    <w:p w:rsidR="00D673F6" w:rsidRDefault="00D673F6">
      <w:pPr>
        <w:rPr>
          <w:rFonts w:ascii="Times New Roman" w:hAnsi="Times New Roman" w:cs="Times New Roman"/>
          <w:sz w:val="24"/>
          <w:szCs w:val="24"/>
        </w:rPr>
      </w:pPr>
      <w:r>
        <w:rPr>
          <w:rFonts w:ascii="Times New Roman" w:hAnsi="Times New Roman" w:cs="Times New Roman"/>
          <w:sz w:val="24"/>
          <w:szCs w:val="24"/>
        </w:rPr>
        <w:br w:type="page"/>
      </w:r>
    </w:p>
    <w:p w:rsidR="00D673F6" w:rsidRPr="00D673F6" w:rsidRDefault="00D673F6" w:rsidP="00D673F6">
      <w:pPr>
        <w:ind w:firstLine="698"/>
        <w:jc w:val="right"/>
        <w:rPr>
          <w:rFonts w:ascii="Times New Roman" w:hAnsi="Times New Roman" w:cs="Times New Roman"/>
          <w:sz w:val="24"/>
          <w:szCs w:val="24"/>
        </w:rPr>
      </w:pPr>
      <w:r w:rsidRPr="00D673F6">
        <w:rPr>
          <w:rStyle w:val="af0"/>
          <w:rFonts w:ascii="Times New Roman" w:hAnsi="Times New Roman" w:cs="Times New Roman"/>
          <w:b w:val="0"/>
          <w:bCs/>
          <w:sz w:val="24"/>
          <w:szCs w:val="24"/>
        </w:rPr>
        <w:lastRenderedPageBreak/>
        <w:t>Таблица 2</w:t>
      </w:r>
    </w:p>
    <w:p w:rsidR="00D673F6" w:rsidRPr="00D673F6" w:rsidRDefault="00D673F6" w:rsidP="00D673F6">
      <w:pPr>
        <w:pStyle w:val="1"/>
        <w:rPr>
          <w:rFonts w:ascii="Times New Roman" w:hAnsi="Times New Roman" w:cs="Times New Roman"/>
          <w:b w:val="0"/>
          <w:color w:val="auto"/>
        </w:rPr>
      </w:pPr>
      <w:bookmarkStart w:id="374" w:name="sub_112173"/>
      <w:bookmarkEnd w:id="374"/>
      <w:r w:rsidRPr="00D673F6">
        <w:rPr>
          <w:rFonts w:ascii="Times New Roman" w:hAnsi="Times New Roman" w:cs="Times New Roman"/>
          <w:b w:val="0"/>
          <w:color w:val="auto"/>
        </w:rPr>
        <w:t>Показатели степеней дыхательной (легочной) недостаточности</w:t>
      </w:r>
    </w:p>
    <w:p w:rsidR="00D673F6" w:rsidRPr="00D46768" w:rsidRDefault="00D673F6" w:rsidP="00D673F6"/>
    <w:tbl>
      <w:tblPr>
        <w:tblW w:w="15317" w:type="dxa"/>
        <w:tblBorders>
          <w:top w:val="single" w:sz="4" w:space="0" w:color="000000"/>
          <w:left w:val="single" w:sz="4" w:space="0" w:color="000000"/>
        </w:tblBorders>
        <w:tblCellMar>
          <w:left w:w="103" w:type="dxa"/>
        </w:tblCellMar>
        <w:tblLook w:val="0000" w:firstRow="0" w:lastRow="0" w:firstColumn="0" w:lastColumn="0" w:noHBand="0" w:noVBand="0"/>
      </w:tblPr>
      <w:tblGrid>
        <w:gridCol w:w="3432"/>
        <w:gridCol w:w="2457"/>
        <w:gridCol w:w="3571"/>
        <w:gridCol w:w="2549"/>
        <w:gridCol w:w="3308"/>
      </w:tblGrid>
      <w:tr w:rsidR="00D673F6" w:rsidRPr="00D46768" w:rsidTr="00D673F6">
        <w:tc>
          <w:tcPr>
            <w:tcW w:w="3432" w:type="dxa"/>
            <w:vMerge w:val="restart"/>
            <w:tcBorders>
              <w:top w:val="single" w:sz="4" w:space="0" w:color="000000"/>
            </w:tcBorders>
          </w:tcPr>
          <w:p w:rsidR="00D673F6" w:rsidRPr="00D46768" w:rsidRDefault="00D673F6" w:rsidP="00D673F6">
            <w:pPr>
              <w:pStyle w:val="af1"/>
              <w:jc w:val="center"/>
            </w:pPr>
            <w:r w:rsidRPr="00D46768">
              <w:t>Показатели</w:t>
            </w:r>
          </w:p>
        </w:tc>
        <w:tc>
          <w:tcPr>
            <w:tcW w:w="2457" w:type="dxa"/>
            <w:vMerge w:val="restart"/>
            <w:tcBorders>
              <w:top w:val="single" w:sz="4" w:space="0" w:color="000000"/>
              <w:left w:val="single" w:sz="4" w:space="0" w:color="000000"/>
            </w:tcBorders>
          </w:tcPr>
          <w:p w:rsidR="00D673F6" w:rsidRPr="00D46768" w:rsidRDefault="00D673F6" w:rsidP="00D673F6">
            <w:pPr>
              <w:pStyle w:val="af1"/>
              <w:jc w:val="center"/>
            </w:pPr>
            <w:r w:rsidRPr="00D46768">
              <w:t>Норма</w:t>
            </w:r>
          </w:p>
        </w:tc>
        <w:tc>
          <w:tcPr>
            <w:tcW w:w="9428" w:type="dxa"/>
            <w:gridSpan w:val="3"/>
            <w:tcBorders>
              <w:top w:val="single" w:sz="4" w:space="0" w:color="000000"/>
              <w:left w:val="single" w:sz="4" w:space="0" w:color="000000"/>
              <w:bottom w:val="single" w:sz="4" w:space="0" w:color="000000"/>
              <w:right w:val="single" w:sz="4" w:space="0" w:color="000000"/>
            </w:tcBorders>
          </w:tcPr>
          <w:p w:rsidR="00D673F6" w:rsidRPr="00D46768" w:rsidRDefault="00D673F6" w:rsidP="00D673F6">
            <w:pPr>
              <w:pStyle w:val="af1"/>
              <w:jc w:val="center"/>
            </w:pPr>
            <w:r w:rsidRPr="00D46768">
              <w:t>Степени дыхательной недостаточности</w:t>
            </w:r>
          </w:p>
        </w:tc>
      </w:tr>
      <w:tr w:rsidR="00D673F6" w:rsidRPr="00D46768" w:rsidTr="00D673F6">
        <w:tc>
          <w:tcPr>
            <w:tcW w:w="3432" w:type="dxa"/>
            <w:vMerge/>
            <w:tcBorders>
              <w:top w:val="single" w:sz="4" w:space="0" w:color="000000"/>
            </w:tcBorders>
          </w:tcPr>
          <w:p w:rsidR="00D673F6" w:rsidRPr="00D46768" w:rsidRDefault="00D673F6" w:rsidP="00D673F6">
            <w:pPr>
              <w:pStyle w:val="af1"/>
              <w:snapToGrid w:val="0"/>
            </w:pPr>
          </w:p>
        </w:tc>
        <w:tc>
          <w:tcPr>
            <w:tcW w:w="2457" w:type="dxa"/>
            <w:vMerge/>
            <w:tcBorders>
              <w:top w:val="single" w:sz="4" w:space="0" w:color="000000"/>
              <w:left w:val="single" w:sz="4" w:space="0" w:color="000000"/>
            </w:tcBorders>
          </w:tcPr>
          <w:p w:rsidR="00D673F6" w:rsidRPr="00D46768" w:rsidRDefault="00D673F6" w:rsidP="00D673F6">
            <w:pPr>
              <w:pStyle w:val="af1"/>
              <w:snapToGrid w:val="0"/>
            </w:pPr>
          </w:p>
        </w:tc>
        <w:tc>
          <w:tcPr>
            <w:tcW w:w="3571" w:type="dxa"/>
            <w:tcBorders>
              <w:top w:val="single" w:sz="4" w:space="0" w:color="000000"/>
              <w:left w:val="single" w:sz="4" w:space="0" w:color="000000"/>
              <w:bottom w:val="single" w:sz="4" w:space="0" w:color="000000"/>
            </w:tcBorders>
          </w:tcPr>
          <w:p w:rsidR="00D673F6" w:rsidRPr="00D46768" w:rsidRDefault="00D673F6" w:rsidP="00D673F6">
            <w:pPr>
              <w:pStyle w:val="af1"/>
              <w:jc w:val="center"/>
            </w:pPr>
            <w:r w:rsidRPr="00D46768">
              <w:t>I степень (незначительная)</w:t>
            </w:r>
          </w:p>
        </w:tc>
        <w:tc>
          <w:tcPr>
            <w:tcW w:w="2549" w:type="dxa"/>
            <w:tcBorders>
              <w:top w:val="single" w:sz="4" w:space="0" w:color="000000"/>
              <w:left w:val="single" w:sz="4" w:space="0" w:color="000000"/>
              <w:bottom w:val="single" w:sz="4" w:space="0" w:color="000000"/>
            </w:tcBorders>
          </w:tcPr>
          <w:p w:rsidR="00D673F6" w:rsidRPr="00D46768" w:rsidRDefault="00D673F6" w:rsidP="00D673F6">
            <w:pPr>
              <w:pStyle w:val="af1"/>
              <w:jc w:val="center"/>
            </w:pPr>
            <w:r w:rsidRPr="00D46768">
              <w:t>II степень (умеренная)</w:t>
            </w:r>
          </w:p>
        </w:tc>
        <w:tc>
          <w:tcPr>
            <w:tcW w:w="3308" w:type="dxa"/>
            <w:tcBorders>
              <w:top w:val="single" w:sz="4" w:space="0" w:color="000000"/>
              <w:left w:val="single" w:sz="4" w:space="0" w:color="000000"/>
              <w:bottom w:val="single" w:sz="4" w:space="0" w:color="000000"/>
              <w:right w:val="single" w:sz="4" w:space="0" w:color="000000"/>
            </w:tcBorders>
          </w:tcPr>
          <w:p w:rsidR="00D673F6" w:rsidRPr="00D46768" w:rsidRDefault="00D673F6" w:rsidP="00D673F6">
            <w:pPr>
              <w:pStyle w:val="af1"/>
              <w:jc w:val="center"/>
            </w:pPr>
            <w:r w:rsidRPr="00D46768">
              <w:t>III степень (выраженная)</w:t>
            </w:r>
          </w:p>
        </w:tc>
      </w:tr>
      <w:tr w:rsidR="00D673F6" w:rsidRPr="00D46768" w:rsidTr="00D673F6">
        <w:tc>
          <w:tcPr>
            <w:tcW w:w="3432" w:type="dxa"/>
            <w:tcBorders>
              <w:top w:val="single" w:sz="4" w:space="0" w:color="000000"/>
            </w:tcBorders>
          </w:tcPr>
          <w:p w:rsidR="00D673F6" w:rsidRPr="00D46768" w:rsidRDefault="00D673F6" w:rsidP="00D673F6">
            <w:pPr>
              <w:pStyle w:val="af1"/>
            </w:pPr>
            <w:bookmarkStart w:id="375" w:name="sub_1121731"/>
            <w:r w:rsidRPr="00D46768">
              <w:t>1. Клинические:</w:t>
            </w:r>
            <w:bookmarkEnd w:id="375"/>
          </w:p>
        </w:tc>
        <w:tc>
          <w:tcPr>
            <w:tcW w:w="2457" w:type="dxa"/>
            <w:tcBorders>
              <w:top w:val="single" w:sz="4" w:space="0" w:color="000000"/>
              <w:left w:val="single" w:sz="4" w:space="0" w:color="000000"/>
            </w:tcBorders>
          </w:tcPr>
          <w:p w:rsidR="00D673F6" w:rsidRPr="00D46768" w:rsidRDefault="00D673F6" w:rsidP="00D673F6">
            <w:pPr>
              <w:pStyle w:val="af1"/>
              <w:snapToGrid w:val="0"/>
            </w:pPr>
          </w:p>
        </w:tc>
        <w:tc>
          <w:tcPr>
            <w:tcW w:w="3571" w:type="dxa"/>
            <w:tcBorders>
              <w:top w:val="single" w:sz="4" w:space="0" w:color="000000"/>
              <w:left w:val="single" w:sz="4" w:space="0" w:color="000000"/>
            </w:tcBorders>
          </w:tcPr>
          <w:p w:rsidR="00D673F6" w:rsidRPr="00D46768" w:rsidRDefault="00D673F6" w:rsidP="00D673F6">
            <w:pPr>
              <w:pStyle w:val="af1"/>
              <w:snapToGrid w:val="0"/>
            </w:pPr>
          </w:p>
        </w:tc>
        <w:tc>
          <w:tcPr>
            <w:tcW w:w="2549" w:type="dxa"/>
            <w:tcBorders>
              <w:top w:val="single" w:sz="4" w:space="0" w:color="000000"/>
              <w:left w:val="single" w:sz="4" w:space="0" w:color="000000"/>
            </w:tcBorders>
          </w:tcPr>
          <w:p w:rsidR="00D673F6" w:rsidRPr="00D46768" w:rsidRDefault="00D673F6" w:rsidP="00D673F6">
            <w:pPr>
              <w:pStyle w:val="af1"/>
              <w:snapToGrid w:val="0"/>
            </w:pPr>
          </w:p>
        </w:tc>
        <w:tc>
          <w:tcPr>
            <w:tcW w:w="3308" w:type="dxa"/>
            <w:tcBorders>
              <w:top w:val="single" w:sz="4" w:space="0" w:color="000000"/>
              <w:left w:val="single" w:sz="4" w:space="0" w:color="000000"/>
              <w:right w:val="single" w:sz="4" w:space="0" w:color="000000"/>
            </w:tcBorders>
          </w:tcPr>
          <w:p w:rsidR="00D673F6" w:rsidRPr="00D46768" w:rsidRDefault="00D673F6" w:rsidP="00D673F6">
            <w:pPr>
              <w:pStyle w:val="af1"/>
              <w:snapToGrid w:val="0"/>
            </w:pPr>
          </w:p>
        </w:tc>
      </w:tr>
      <w:tr w:rsidR="00D673F6" w:rsidRPr="00D46768" w:rsidTr="00D673F6">
        <w:tc>
          <w:tcPr>
            <w:tcW w:w="3432" w:type="dxa"/>
          </w:tcPr>
          <w:p w:rsidR="00D673F6" w:rsidRPr="00D46768" w:rsidRDefault="00D673F6" w:rsidP="00D673F6">
            <w:pPr>
              <w:pStyle w:val="af1"/>
            </w:pPr>
            <w:r w:rsidRPr="00D46768">
              <w:t>а) одышка</w:t>
            </w:r>
          </w:p>
        </w:tc>
        <w:tc>
          <w:tcPr>
            <w:tcW w:w="2457" w:type="dxa"/>
            <w:tcBorders>
              <w:left w:val="single" w:sz="4" w:space="0" w:color="000000"/>
            </w:tcBorders>
          </w:tcPr>
          <w:p w:rsidR="00D673F6" w:rsidRPr="00D46768" w:rsidRDefault="00D673F6" w:rsidP="00D673F6">
            <w:pPr>
              <w:pStyle w:val="af1"/>
            </w:pPr>
            <w:r w:rsidRPr="00D46768">
              <w:t>нет</w:t>
            </w:r>
          </w:p>
        </w:tc>
        <w:tc>
          <w:tcPr>
            <w:tcW w:w="3571" w:type="dxa"/>
            <w:tcBorders>
              <w:left w:val="single" w:sz="4" w:space="0" w:color="000000"/>
            </w:tcBorders>
          </w:tcPr>
          <w:p w:rsidR="00D673F6" w:rsidRPr="00D46768" w:rsidRDefault="00D673F6" w:rsidP="00D673F6">
            <w:pPr>
              <w:pStyle w:val="af1"/>
            </w:pPr>
            <w:r w:rsidRPr="00D46768">
              <w:t>при доступных ранее усилиях</w:t>
            </w:r>
          </w:p>
        </w:tc>
        <w:tc>
          <w:tcPr>
            <w:tcW w:w="2549" w:type="dxa"/>
            <w:tcBorders>
              <w:left w:val="single" w:sz="4" w:space="0" w:color="000000"/>
            </w:tcBorders>
          </w:tcPr>
          <w:p w:rsidR="00D673F6" w:rsidRPr="00D46768" w:rsidRDefault="00D673F6" w:rsidP="00D673F6">
            <w:pPr>
              <w:pStyle w:val="af1"/>
            </w:pPr>
            <w:r w:rsidRPr="00D46768">
              <w:t>при обычных нагрузках</w:t>
            </w:r>
          </w:p>
        </w:tc>
        <w:tc>
          <w:tcPr>
            <w:tcW w:w="3308" w:type="dxa"/>
            <w:tcBorders>
              <w:left w:val="single" w:sz="4" w:space="0" w:color="000000"/>
              <w:right w:val="single" w:sz="4" w:space="0" w:color="000000"/>
            </w:tcBorders>
          </w:tcPr>
          <w:p w:rsidR="00D673F6" w:rsidRPr="00D46768" w:rsidRDefault="00D673F6" w:rsidP="00D673F6">
            <w:pPr>
              <w:pStyle w:val="af1"/>
            </w:pPr>
            <w:r w:rsidRPr="00D46768">
              <w:t>постоянная в покое</w:t>
            </w:r>
          </w:p>
        </w:tc>
      </w:tr>
      <w:tr w:rsidR="00D673F6" w:rsidRPr="00D46768" w:rsidTr="00D673F6">
        <w:tc>
          <w:tcPr>
            <w:tcW w:w="3432" w:type="dxa"/>
          </w:tcPr>
          <w:p w:rsidR="00D673F6" w:rsidRPr="00D46768" w:rsidRDefault="00D673F6" w:rsidP="00D673F6">
            <w:pPr>
              <w:pStyle w:val="af1"/>
            </w:pPr>
            <w:r w:rsidRPr="00D46768">
              <w:t>б) цианоз</w:t>
            </w:r>
          </w:p>
        </w:tc>
        <w:tc>
          <w:tcPr>
            <w:tcW w:w="2457" w:type="dxa"/>
            <w:tcBorders>
              <w:left w:val="single" w:sz="4" w:space="0" w:color="000000"/>
            </w:tcBorders>
          </w:tcPr>
          <w:p w:rsidR="00D673F6" w:rsidRPr="00D46768" w:rsidRDefault="00D673F6" w:rsidP="00D673F6">
            <w:pPr>
              <w:pStyle w:val="af1"/>
            </w:pPr>
            <w:r w:rsidRPr="00D46768">
              <w:t>нет</w:t>
            </w:r>
          </w:p>
        </w:tc>
        <w:tc>
          <w:tcPr>
            <w:tcW w:w="3571" w:type="dxa"/>
            <w:tcBorders>
              <w:left w:val="single" w:sz="4" w:space="0" w:color="000000"/>
            </w:tcBorders>
          </w:tcPr>
          <w:p w:rsidR="00D673F6" w:rsidRPr="00D46768" w:rsidRDefault="00D673F6" w:rsidP="00D673F6">
            <w:pPr>
              <w:pStyle w:val="af1"/>
            </w:pPr>
            <w:r w:rsidRPr="00D46768">
              <w:t>нет или незначительный, усиливающийся после нагрузки</w:t>
            </w:r>
          </w:p>
        </w:tc>
        <w:tc>
          <w:tcPr>
            <w:tcW w:w="2549" w:type="dxa"/>
            <w:tcBorders>
              <w:left w:val="single" w:sz="4" w:space="0" w:color="000000"/>
            </w:tcBorders>
          </w:tcPr>
          <w:p w:rsidR="00D673F6" w:rsidRPr="00D46768" w:rsidRDefault="00D673F6" w:rsidP="00D673F6">
            <w:pPr>
              <w:pStyle w:val="af1"/>
            </w:pPr>
            <w:r w:rsidRPr="00D46768">
              <w:t>отчетливый, иногда</w:t>
            </w:r>
          </w:p>
          <w:p w:rsidR="00D673F6" w:rsidRPr="00D46768" w:rsidRDefault="00D673F6" w:rsidP="00D673F6">
            <w:pPr>
              <w:pStyle w:val="af1"/>
            </w:pPr>
            <w:r w:rsidRPr="00D46768">
              <w:t>значительный</w:t>
            </w:r>
          </w:p>
        </w:tc>
        <w:tc>
          <w:tcPr>
            <w:tcW w:w="3308" w:type="dxa"/>
            <w:tcBorders>
              <w:left w:val="single" w:sz="4" w:space="0" w:color="000000"/>
              <w:right w:val="single" w:sz="4" w:space="0" w:color="000000"/>
            </w:tcBorders>
          </w:tcPr>
          <w:p w:rsidR="00D673F6" w:rsidRPr="00D46768" w:rsidRDefault="00D673F6" w:rsidP="00D673F6">
            <w:pPr>
              <w:pStyle w:val="af1"/>
            </w:pPr>
            <w:r w:rsidRPr="00D46768">
              <w:t>резко выраженный диффузный</w:t>
            </w:r>
          </w:p>
        </w:tc>
      </w:tr>
      <w:tr w:rsidR="00D673F6" w:rsidRPr="00D46768" w:rsidTr="00D673F6">
        <w:tc>
          <w:tcPr>
            <w:tcW w:w="3432" w:type="dxa"/>
          </w:tcPr>
          <w:p w:rsidR="00D673F6" w:rsidRPr="00D46768" w:rsidRDefault="00D673F6" w:rsidP="00D673F6">
            <w:pPr>
              <w:pStyle w:val="af1"/>
            </w:pPr>
            <w:r w:rsidRPr="00D46768">
              <w:t>в) пульс в покое (в минуту)</w:t>
            </w:r>
          </w:p>
        </w:tc>
        <w:tc>
          <w:tcPr>
            <w:tcW w:w="2457" w:type="dxa"/>
            <w:tcBorders>
              <w:left w:val="single" w:sz="4" w:space="0" w:color="000000"/>
            </w:tcBorders>
          </w:tcPr>
          <w:p w:rsidR="00D673F6" w:rsidRPr="00D46768" w:rsidRDefault="00D673F6" w:rsidP="00D673F6">
            <w:pPr>
              <w:pStyle w:val="af1"/>
            </w:pPr>
            <w:r w:rsidRPr="00D46768">
              <w:t>до 80</w:t>
            </w:r>
          </w:p>
        </w:tc>
        <w:tc>
          <w:tcPr>
            <w:tcW w:w="3571" w:type="dxa"/>
            <w:tcBorders>
              <w:left w:val="single" w:sz="4" w:space="0" w:color="000000"/>
            </w:tcBorders>
          </w:tcPr>
          <w:p w:rsidR="00D673F6" w:rsidRPr="00D46768" w:rsidRDefault="00D673F6" w:rsidP="00D673F6">
            <w:pPr>
              <w:pStyle w:val="af1"/>
            </w:pPr>
            <w:r w:rsidRPr="00D46768">
              <w:t>не учащен</w:t>
            </w:r>
          </w:p>
        </w:tc>
        <w:tc>
          <w:tcPr>
            <w:tcW w:w="2549" w:type="dxa"/>
            <w:tcBorders>
              <w:left w:val="single" w:sz="4" w:space="0" w:color="000000"/>
            </w:tcBorders>
          </w:tcPr>
          <w:p w:rsidR="00D673F6" w:rsidRPr="00D46768" w:rsidRDefault="00D673F6" w:rsidP="00D673F6">
            <w:pPr>
              <w:pStyle w:val="af1"/>
            </w:pPr>
            <w:r w:rsidRPr="00D46768">
              <w:t>наклонность к учащению</w:t>
            </w:r>
          </w:p>
        </w:tc>
        <w:tc>
          <w:tcPr>
            <w:tcW w:w="3308" w:type="dxa"/>
            <w:tcBorders>
              <w:left w:val="single" w:sz="4" w:space="0" w:color="000000"/>
              <w:right w:val="single" w:sz="4" w:space="0" w:color="000000"/>
            </w:tcBorders>
          </w:tcPr>
          <w:p w:rsidR="00D673F6" w:rsidRPr="00D46768" w:rsidRDefault="00D673F6" w:rsidP="00D673F6">
            <w:pPr>
              <w:pStyle w:val="af1"/>
            </w:pPr>
            <w:r w:rsidRPr="00D46768">
              <w:t>значительно учащен</w:t>
            </w:r>
          </w:p>
        </w:tc>
      </w:tr>
      <w:tr w:rsidR="00D673F6" w:rsidRPr="00D46768" w:rsidTr="00D673F6">
        <w:tc>
          <w:tcPr>
            <w:tcW w:w="3432" w:type="dxa"/>
          </w:tcPr>
          <w:p w:rsidR="00D673F6" w:rsidRPr="00D46768" w:rsidRDefault="00D673F6" w:rsidP="00D673F6">
            <w:pPr>
              <w:pStyle w:val="af1"/>
            </w:pPr>
            <w:bookmarkStart w:id="376" w:name="sub_1121732"/>
            <w:r w:rsidRPr="00D46768">
              <w:t>2. Инструментальные:</w:t>
            </w:r>
            <w:bookmarkEnd w:id="376"/>
          </w:p>
        </w:tc>
        <w:tc>
          <w:tcPr>
            <w:tcW w:w="2457" w:type="dxa"/>
            <w:tcBorders>
              <w:left w:val="single" w:sz="4" w:space="0" w:color="000000"/>
            </w:tcBorders>
          </w:tcPr>
          <w:p w:rsidR="00D673F6" w:rsidRPr="00D46768" w:rsidRDefault="00D673F6" w:rsidP="00D673F6">
            <w:pPr>
              <w:pStyle w:val="af1"/>
              <w:snapToGrid w:val="0"/>
            </w:pPr>
          </w:p>
        </w:tc>
        <w:tc>
          <w:tcPr>
            <w:tcW w:w="3571" w:type="dxa"/>
            <w:tcBorders>
              <w:left w:val="single" w:sz="4" w:space="0" w:color="000000"/>
            </w:tcBorders>
          </w:tcPr>
          <w:p w:rsidR="00D673F6" w:rsidRPr="00D46768" w:rsidRDefault="00D673F6" w:rsidP="00D673F6">
            <w:pPr>
              <w:pStyle w:val="af1"/>
              <w:snapToGrid w:val="0"/>
            </w:pPr>
          </w:p>
        </w:tc>
        <w:tc>
          <w:tcPr>
            <w:tcW w:w="2549" w:type="dxa"/>
            <w:tcBorders>
              <w:left w:val="single" w:sz="4" w:space="0" w:color="000000"/>
            </w:tcBorders>
          </w:tcPr>
          <w:p w:rsidR="00D673F6" w:rsidRPr="00D46768" w:rsidRDefault="00D673F6" w:rsidP="00D673F6">
            <w:pPr>
              <w:pStyle w:val="af1"/>
              <w:snapToGrid w:val="0"/>
            </w:pPr>
          </w:p>
        </w:tc>
        <w:tc>
          <w:tcPr>
            <w:tcW w:w="3308" w:type="dxa"/>
            <w:tcBorders>
              <w:left w:val="single" w:sz="4" w:space="0" w:color="000000"/>
              <w:right w:val="single" w:sz="4" w:space="0" w:color="000000"/>
            </w:tcBorders>
          </w:tcPr>
          <w:p w:rsidR="00D673F6" w:rsidRPr="00D46768" w:rsidRDefault="00D673F6" w:rsidP="00D673F6">
            <w:pPr>
              <w:pStyle w:val="af1"/>
              <w:snapToGrid w:val="0"/>
            </w:pPr>
          </w:p>
        </w:tc>
      </w:tr>
      <w:tr w:rsidR="00D673F6" w:rsidRPr="00D46768" w:rsidTr="00D673F6">
        <w:tc>
          <w:tcPr>
            <w:tcW w:w="3432" w:type="dxa"/>
          </w:tcPr>
          <w:p w:rsidR="00D673F6" w:rsidRPr="00D46768" w:rsidRDefault="00D673F6" w:rsidP="00D673F6">
            <w:pPr>
              <w:pStyle w:val="af1"/>
            </w:pPr>
            <w:r w:rsidRPr="00D46768">
              <w:t>а) парциальное давление кислорода (мм. рт. ст.) в артериальной крови</w:t>
            </w:r>
          </w:p>
        </w:tc>
        <w:tc>
          <w:tcPr>
            <w:tcW w:w="2457" w:type="dxa"/>
            <w:tcBorders>
              <w:left w:val="single" w:sz="4" w:space="0" w:color="000000"/>
            </w:tcBorders>
          </w:tcPr>
          <w:p w:rsidR="00D673F6" w:rsidRPr="00D46768" w:rsidRDefault="00D673F6" w:rsidP="00D673F6">
            <w:pPr>
              <w:pStyle w:val="af1"/>
            </w:pPr>
            <w:r w:rsidRPr="00D46768">
              <w:t>более 80</w:t>
            </w:r>
          </w:p>
        </w:tc>
        <w:tc>
          <w:tcPr>
            <w:tcW w:w="3571" w:type="dxa"/>
            <w:tcBorders>
              <w:left w:val="single" w:sz="4" w:space="0" w:color="000000"/>
            </w:tcBorders>
          </w:tcPr>
          <w:p w:rsidR="00D673F6" w:rsidRPr="00D46768" w:rsidRDefault="00D673F6" w:rsidP="00D673F6">
            <w:pPr>
              <w:pStyle w:val="af1"/>
              <w:jc w:val="center"/>
            </w:pPr>
            <w:r w:rsidRPr="00D46768">
              <w:t>80</w:t>
            </w:r>
          </w:p>
        </w:tc>
        <w:tc>
          <w:tcPr>
            <w:tcW w:w="2549" w:type="dxa"/>
            <w:tcBorders>
              <w:left w:val="single" w:sz="4" w:space="0" w:color="000000"/>
            </w:tcBorders>
          </w:tcPr>
          <w:p w:rsidR="00D673F6" w:rsidRPr="00D46768" w:rsidRDefault="00D673F6" w:rsidP="00D673F6">
            <w:pPr>
              <w:pStyle w:val="af1"/>
              <w:jc w:val="center"/>
            </w:pPr>
            <w:r w:rsidRPr="00D46768">
              <w:t>79 - 65</w:t>
            </w:r>
          </w:p>
        </w:tc>
        <w:tc>
          <w:tcPr>
            <w:tcW w:w="3308" w:type="dxa"/>
            <w:tcBorders>
              <w:left w:val="single" w:sz="4" w:space="0" w:color="000000"/>
              <w:right w:val="single" w:sz="4" w:space="0" w:color="000000"/>
            </w:tcBorders>
          </w:tcPr>
          <w:p w:rsidR="00D673F6" w:rsidRPr="00D46768" w:rsidRDefault="00D673F6" w:rsidP="00D673F6">
            <w:pPr>
              <w:pStyle w:val="af1"/>
              <w:jc w:val="center"/>
            </w:pPr>
            <w:r w:rsidRPr="00D46768">
              <w:t>менее 65</w:t>
            </w:r>
          </w:p>
        </w:tc>
      </w:tr>
      <w:tr w:rsidR="00D673F6" w:rsidRPr="00D46768" w:rsidTr="00D673F6">
        <w:tc>
          <w:tcPr>
            <w:tcW w:w="3432" w:type="dxa"/>
          </w:tcPr>
          <w:p w:rsidR="00D673F6" w:rsidRPr="00D46768" w:rsidRDefault="00D673F6" w:rsidP="00D673F6">
            <w:pPr>
              <w:pStyle w:val="af1"/>
            </w:pPr>
            <w:r w:rsidRPr="00D46768">
              <w:t>б) объем форсированного выдоха за 1 секунду (ОФВ1) - в процентах</w:t>
            </w:r>
            <w:hyperlink w:anchor="sub_3333">
              <w:r w:rsidRPr="00D46768">
                <w:rPr>
                  <w:rStyle w:val="ae"/>
                </w:rPr>
                <w:t>*</w:t>
              </w:r>
            </w:hyperlink>
          </w:p>
        </w:tc>
        <w:tc>
          <w:tcPr>
            <w:tcW w:w="2457" w:type="dxa"/>
            <w:tcBorders>
              <w:left w:val="single" w:sz="4" w:space="0" w:color="000000"/>
            </w:tcBorders>
          </w:tcPr>
          <w:p w:rsidR="00D673F6" w:rsidRPr="00D46768" w:rsidRDefault="00D673F6" w:rsidP="00D673F6">
            <w:pPr>
              <w:pStyle w:val="af1"/>
            </w:pPr>
            <w:r w:rsidRPr="00D46768">
              <w:t>более 80</w:t>
            </w:r>
          </w:p>
        </w:tc>
        <w:tc>
          <w:tcPr>
            <w:tcW w:w="3571" w:type="dxa"/>
            <w:tcBorders>
              <w:left w:val="single" w:sz="4" w:space="0" w:color="000000"/>
            </w:tcBorders>
          </w:tcPr>
          <w:p w:rsidR="00D673F6" w:rsidRPr="00D46768" w:rsidRDefault="00D673F6" w:rsidP="00D673F6">
            <w:pPr>
              <w:pStyle w:val="af1"/>
              <w:jc w:val="center"/>
            </w:pPr>
            <w:r w:rsidRPr="00D46768">
              <w:t>80 - 70</w:t>
            </w:r>
          </w:p>
        </w:tc>
        <w:tc>
          <w:tcPr>
            <w:tcW w:w="2549" w:type="dxa"/>
            <w:tcBorders>
              <w:left w:val="single" w:sz="4" w:space="0" w:color="000000"/>
            </w:tcBorders>
          </w:tcPr>
          <w:p w:rsidR="00D673F6" w:rsidRPr="00D46768" w:rsidRDefault="00D673F6" w:rsidP="00D673F6">
            <w:pPr>
              <w:pStyle w:val="af1"/>
              <w:jc w:val="center"/>
            </w:pPr>
            <w:r w:rsidRPr="00D46768">
              <w:t>69 - 50</w:t>
            </w:r>
          </w:p>
        </w:tc>
        <w:tc>
          <w:tcPr>
            <w:tcW w:w="3308" w:type="dxa"/>
            <w:tcBorders>
              <w:left w:val="single" w:sz="4" w:space="0" w:color="000000"/>
              <w:right w:val="single" w:sz="4" w:space="0" w:color="000000"/>
            </w:tcBorders>
          </w:tcPr>
          <w:p w:rsidR="00D673F6" w:rsidRPr="00D46768" w:rsidRDefault="00D673F6" w:rsidP="00D673F6">
            <w:pPr>
              <w:pStyle w:val="af1"/>
              <w:jc w:val="center"/>
            </w:pPr>
            <w:r w:rsidRPr="00D46768">
              <w:t>менее 50</w:t>
            </w:r>
          </w:p>
        </w:tc>
      </w:tr>
      <w:tr w:rsidR="00D673F6" w:rsidRPr="00D46768" w:rsidTr="00D673F6">
        <w:tc>
          <w:tcPr>
            <w:tcW w:w="3432" w:type="dxa"/>
            <w:tcBorders>
              <w:bottom w:val="single" w:sz="4" w:space="0" w:color="000000"/>
            </w:tcBorders>
          </w:tcPr>
          <w:p w:rsidR="00D673F6" w:rsidRPr="00D46768" w:rsidRDefault="00D673F6" w:rsidP="00D673F6">
            <w:pPr>
              <w:pStyle w:val="af1"/>
            </w:pPr>
            <w:r w:rsidRPr="00D46768">
              <w:t>в) отношение объема форсированного выдоха за 1 секунду к жизненной емкости легких (ОФВ1/ФЖЕЛ - индекс Генслера) - в процентах</w:t>
            </w:r>
          </w:p>
        </w:tc>
        <w:tc>
          <w:tcPr>
            <w:tcW w:w="2457" w:type="dxa"/>
            <w:tcBorders>
              <w:left w:val="single" w:sz="4" w:space="0" w:color="000000"/>
              <w:bottom w:val="single" w:sz="4" w:space="0" w:color="000000"/>
            </w:tcBorders>
          </w:tcPr>
          <w:p w:rsidR="00D673F6" w:rsidRPr="00D46768" w:rsidRDefault="00D673F6" w:rsidP="00D673F6">
            <w:pPr>
              <w:pStyle w:val="af1"/>
            </w:pPr>
            <w:r w:rsidRPr="00D46768">
              <w:t>более 70</w:t>
            </w:r>
          </w:p>
        </w:tc>
        <w:tc>
          <w:tcPr>
            <w:tcW w:w="3571" w:type="dxa"/>
            <w:tcBorders>
              <w:left w:val="single" w:sz="4" w:space="0" w:color="000000"/>
              <w:bottom w:val="single" w:sz="4" w:space="0" w:color="000000"/>
            </w:tcBorders>
          </w:tcPr>
          <w:p w:rsidR="00D673F6" w:rsidRPr="00D46768" w:rsidRDefault="00D673F6" w:rsidP="00D673F6">
            <w:pPr>
              <w:pStyle w:val="af1"/>
              <w:jc w:val="center"/>
            </w:pPr>
            <w:r w:rsidRPr="00D46768">
              <w:t>менее 70</w:t>
            </w:r>
          </w:p>
        </w:tc>
        <w:tc>
          <w:tcPr>
            <w:tcW w:w="2549" w:type="dxa"/>
            <w:tcBorders>
              <w:left w:val="single" w:sz="4" w:space="0" w:color="000000"/>
              <w:bottom w:val="single" w:sz="4" w:space="0" w:color="000000"/>
            </w:tcBorders>
          </w:tcPr>
          <w:p w:rsidR="00D673F6" w:rsidRPr="00D46768" w:rsidRDefault="00D673F6" w:rsidP="00D673F6">
            <w:pPr>
              <w:pStyle w:val="af1"/>
              <w:jc w:val="center"/>
            </w:pPr>
            <w:r w:rsidRPr="00D46768">
              <w:t>менее 70</w:t>
            </w:r>
          </w:p>
        </w:tc>
        <w:tc>
          <w:tcPr>
            <w:tcW w:w="3308" w:type="dxa"/>
            <w:tcBorders>
              <w:left w:val="single" w:sz="4" w:space="0" w:color="000000"/>
              <w:bottom w:val="single" w:sz="4" w:space="0" w:color="000000"/>
              <w:right w:val="single" w:sz="4" w:space="0" w:color="000000"/>
            </w:tcBorders>
          </w:tcPr>
          <w:p w:rsidR="00D673F6" w:rsidRPr="00D46768" w:rsidRDefault="00D673F6" w:rsidP="00D673F6">
            <w:pPr>
              <w:pStyle w:val="af1"/>
              <w:jc w:val="center"/>
            </w:pPr>
            <w:r w:rsidRPr="00D46768">
              <w:t>менее 70</w:t>
            </w:r>
          </w:p>
        </w:tc>
      </w:tr>
    </w:tbl>
    <w:p w:rsidR="00D673F6" w:rsidRPr="00D46768" w:rsidRDefault="00D673F6" w:rsidP="00D673F6"/>
    <w:p w:rsidR="00D673F6" w:rsidRPr="00D46768" w:rsidRDefault="00D673F6" w:rsidP="00D673F6">
      <w:pPr>
        <w:pStyle w:val="af2"/>
        <w:rPr>
          <w:sz w:val="22"/>
          <w:szCs w:val="22"/>
        </w:rPr>
      </w:pPr>
      <w:r w:rsidRPr="00D46768">
        <w:rPr>
          <w:sz w:val="22"/>
          <w:szCs w:val="22"/>
        </w:rPr>
        <w:t>______________________________</w:t>
      </w:r>
    </w:p>
    <w:p w:rsidR="00D673F6" w:rsidRPr="00D46768" w:rsidRDefault="00D673F6" w:rsidP="00D673F6">
      <w:r w:rsidRPr="00D46768">
        <w:t>* Показатель оценивается по результатам бронходилятационного теста.</w:t>
      </w:r>
    </w:p>
    <w:p w:rsidR="00D673F6" w:rsidRPr="00D46768" w:rsidRDefault="00D673F6" w:rsidP="00D673F6">
      <w:bookmarkStart w:id="377" w:name="sub_3333"/>
      <w:bookmarkEnd w:id="377"/>
    </w:p>
    <w:p w:rsidR="00D673F6" w:rsidRPr="00D46768" w:rsidRDefault="00D673F6" w:rsidP="00D673F6">
      <w:pPr>
        <w:ind w:firstLine="698"/>
        <w:jc w:val="right"/>
        <w:rPr>
          <w:rStyle w:val="af0"/>
          <w:bCs/>
        </w:rPr>
      </w:pPr>
    </w:p>
    <w:p w:rsidR="00EF27A0" w:rsidRDefault="00EF27A0">
      <w:pPr>
        <w:rPr>
          <w:rStyle w:val="af0"/>
          <w:bCs/>
        </w:rPr>
      </w:pPr>
      <w:r>
        <w:rPr>
          <w:rStyle w:val="af0"/>
          <w:bCs/>
        </w:rPr>
        <w:br w:type="page"/>
      </w:r>
    </w:p>
    <w:p w:rsidR="00D673F6" w:rsidRPr="00D673F6" w:rsidRDefault="00D673F6" w:rsidP="00D673F6">
      <w:pPr>
        <w:ind w:firstLine="698"/>
        <w:jc w:val="right"/>
        <w:rPr>
          <w:rFonts w:ascii="Times New Roman" w:hAnsi="Times New Roman" w:cs="Times New Roman"/>
          <w:sz w:val="24"/>
          <w:szCs w:val="24"/>
        </w:rPr>
      </w:pPr>
      <w:r w:rsidRPr="00D673F6">
        <w:rPr>
          <w:rStyle w:val="af0"/>
          <w:rFonts w:ascii="Times New Roman" w:hAnsi="Times New Roman" w:cs="Times New Roman"/>
          <w:b w:val="0"/>
          <w:bCs/>
          <w:sz w:val="24"/>
          <w:szCs w:val="24"/>
        </w:rPr>
        <w:lastRenderedPageBreak/>
        <w:t>Таблица 3</w:t>
      </w:r>
    </w:p>
    <w:p w:rsidR="00D673F6" w:rsidRPr="00D673F6" w:rsidRDefault="00D673F6" w:rsidP="00D673F6">
      <w:pPr>
        <w:pStyle w:val="1"/>
        <w:rPr>
          <w:rFonts w:ascii="Times New Roman" w:hAnsi="Times New Roman" w:cs="Times New Roman"/>
          <w:b w:val="0"/>
          <w:color w:val="auto"/>
        </w:rPr>
      </w:pPr>
      <w:bookmarkStart w:id="378" w:name="sub_112174"/>
      <w:bookmarkEnd w:id="378"/>
      <w:r w:rsidRPr="00D673F6">
        <w:rPr>
          <w:rFonts w:ascii="Times New Roman" w:hAnsi="Times New Roman" w:cs="Times New Roman"/>
          <w:b w:val="0"/>
          <w:color w:val="auto"/>
        </w:rPr>
        <w:t>Оценка амплитуды движений в суставах (в угловых градусах)</w:t>
      </w:r>
    </w:p>
    <w:p w:rsidR="00D673F6" w:rsidRPr="00D46768" w:rsidRDefault="00D673F6" w:rsidP="00D673F6"/>
    <w:tbl>
      <w:tblPr>
        <w:tblW w:w="15321" w:type="dxa"/>
        <w:tblBorders>
          <w:top w:val="single" w:sz="4" w:space="0" w:color="000000"/>
          <w:left w:val="single" w:sz="4" w:space="0" w:color="000000"/>
        </w:tblBorders>
        <w:tblCellMar>
          <w:left w:w="103" w:type="dxa"/>
        </w:tblCellMar>
        <w:tblLook w:val="0000" w:firstRow="0" w:lastRow="0" w:firstColumn="0" w:lastColumn="0" w:noHBand="0" w:noVBand="0"/>
      </w:tblPr>
      <w:tblGrid>
        <w:gridCol w:w="2582"/>
        <w:gridCol w:w="2554"/>
        <w:gridCol w:w="2567"/>
        <w:gridCol w:w="2414"/>
        <w:gridCol w:w="2266"/>
        <w:gridCol w:w="2938"/>
      </w:tblGrid>
      <w:tr w:rsidR="00D673F6" w:rsidRPr="00D46768" w:rsidTr="00D673F6">
        <w:tc>
          <w:tcPr>
            <w:tcW w:w="2582" w:type="dxa"/>
            <w:vMerge w:val="restart"/>
            <w:tcBorders>
              <w:top w:val="single" w:sz="4" w:space="0" w:color="000000"/>
            </w:tcBorders>
          </w:tcPr>
          <w:p w:rsidR="00D673F6" w:rsidRPr="00D46768" w:rsidRDefault="00D673F6" w:rsidP="00D673F6">
            <w:pPr>
              <w:pStyle w:val="af1"/>
              <w:jc w:val="center"/>
            </w:pPr>
            <w:r w:rsidRPr="00D46768">
              <w:t>Сустав</w:t>
            </w:r>
          </w:p>
        </w:tc>
        <w:tc>
          <w:tcPr>
            <w:tcW w:w="2554" w:type="dxa"/>
            <w:vMerge w:val="restart"/>
            <w:tcBorders>
              <w:top w:val="single" w:sz="4" w:space="0" w:color="000000"/>
              <w:left w:val="single" w:sz="4" w:space="0" w:color="000000"/>
            </w:tcBorders>
          </w:tcPr>
          <w:p w:rsidR="00D673F6" w:rsidRPr="00D46768" w:rsidRDefault="00D673F6" w:rsidP="00D673F6">
            <w:pPr>
              <w:pStyle w:val="af1"/>
              <w:jc w:val="center"/>
            </w:pPr>
            <w:r w:rsidRPr="00D46768">
              <w:t>Движение (до предельно возможного угла)</w:t>
            </w:r>
          </w:p>
        </w:tc>
        <w:tc>
          <w:tcPr>
            <w:tcW w:w="2567" w:type="dxa"/>
            <w:vMerge w:val="restart"/>
            <w:tcBorders>
              <w:top w:val="single" w:sz="4" w:space="0" w:color="000000"/>
              <w:left w:val="single" w:sz="4" w:space="0" w:color="000000"/>
            </w:tcBorders>
          </w:tcPr>
          <w:p w:rsidR="00D673F6" w:rsidRPr="00D46768" w:rsidRDefault="00D673F6" w:rsidP="00D673F6">
            <w:pPr>
              <w:pStyle w:val="af1"/>
              <w:jc w:val="center"/>
            </w:pPr>
            <w:r w:rsidRPr="00D46768">
              <w:t>Норма</w:t>
            </w:r>
          </w:p>
        </w:tc>
        <w:tc>
          <w:tcPr>
            <w:tcW w:w="7618" w:type="dxa"/>
            <w:gridSpan w:val="3"/>
            <w:tcBorders>
              <w:top w:val="single" w:sz="4" w:space="0" w:color="000000"/>
              <w:left w:val="single" w:sz="4" w:space="0" w:color="000000"/>
              <w:bottom w:val="single" w:sz="4" w:space="0" w:color="000000"/>
              <w:right w:val="single" w:sz="4" w:space="0" w:color="000000"/>
            </w:tcBorders>
          </w:tcPr>
          <w:p w:rsidR="00D673F6" w:rsidRPr="00D46768" w:rsidRDefault="00D673F6" w:rsidP="00D673F6">
            <w:pPr>
              <w:pStyle w:val="af1"/>
              <w:jc w:val="center"/>
            </w:pPr>
            <w:r w:rsidRPr="00D46768">
              <w:t>Ограничение движения</w:t>
            </w:r>
          </w:p>
        </w:tc>
      </w:tr>
      <w:tr w:rsidR="00D673F6" w:rsidRPr="00D46768" w:rsidTr="00D673F6">
        <w:tc>
          <w:tcPr>
            <w:tcW w:w="2582" w:type="dxa"/>
            <w:vMerge/>
            <w:tcBorders>
              <w:top w:val="single" w:sz="4" w:space="0" w:color="000000"/>
            </w:tcBorders>
          </w:tcPr>
          <w:p w:rsidR="00D673F6" w:rsidRPr="00D46768" w:rsidRDefault="00D673F6" w:rsidP="00D673F6">
            <w:pPr>
              <w:pStyle w:val="af1"/>
              <w:snapToGrid w:val="0"/>
            </w:pPr>
          </w:p>
        </w:tc>
        <w:tc>
          <w:tcPr>
            <w:tcW w:w="2554" w:type="dxa"/>
            <w:vMerge/>
            <w:tcBorders>
              <w:top w:val="single" w:sz="4" w:space="0" w:color="000000"/>
              <w:left w:val="single" w:sz="4" w:space="0" w:color="000000"/>
            </w:tcBorders>
          </w:tcPr>
          <w:p w:rsidR="00D673F6" w:rsidRPr="00D46768" w:rsidRDefault="00D673F6" w:rsidP="00D673F6">
            <w:pPr>
              <w:pStyle w:val="af1"/>
              <w:snapToGrid w:val="0"/>
            </w:pPr>
          </w:p>
        </w:tc>
        <w:tc>
          <w:tcPr>
            <w:tcW w:w="2567" w:type="dxa"/>
            <w:vMerge/>
            <w:tcBorders>
              <w:top w:val="single" w:sz="4" w:space="0" w:color="000000"/>
              <w:left w:val="single" w:sz="4" w:space="0" w:color="000000"/>
            </w:tcBorders>
          </w:tcPr>
          <w:p w:rsidR="00D673F6" w:rsidRPr="00D46768" w:rsidRDefault="00D673F6" w:rsidP="00D673F6">
            <w:pPr>
              <w:pStyle w:val="af1"/>
              <w:snapToGrid w:val="0"/>
            </w:pPr>
          </w:p>
        </w:tc>
        <w:tc>
          <w:tcPr>
            <w:tcW w:w="2414" w:type="dxa"/>
            <w:tcBorders>
              <w:top w:val="single" w:sz="4" w:space="0" w:color="000000"/>
              <w:left w:val="single" w:sz="4" w:space="0" w:color="000000"/>
              <w:bottom w:val="single" w:sz="4" w:space="0" w:color="000000"/>
            </w:tcBorders>
          </w:tcPr>
          <w:p w:rsidR="00D673F6" w:rsidRPr="00D46768" w:rsidRDefault="00D673F6" w:rsidP="00D673F6">
            <w:pPr>
              <w:pStyle w:val="af1"/>
              <w:jc w:val="center"/>
            </w:pPr>
            <w:r w:rsidRPr="00D46768">
              <w:t>незначительное</w:t>
            </w:r>
          </w:p>
        </w:tc>
        <w:tc>
          <w:tcPr>
            <w:tcW w:w="2266" w:type="dxa"/>
            <w:tcBorders>
              <w:top w:val="single" w:sz="4" w:space="0" w:color="000000"/>
              <w:left w:val="single" w:sz="4" w:space="0" w:color="000000"/>
              <w:bottom w:val="single" w:sz="4" w:space="0" w:color="000000"/>
            </w:tcBorders>
          </w:tcPr>
          <w:p w:rsidR="00D673F6" w:rsidRPr="00D46768" w:rsidRDefault="00D673F6" w:rsidP="00D673F6">
            <w:pPr>
              <w:pStyle w:val="af1"/>
              <w:jc w:val="center"/>
            </w:pPr>
            <w:r w:rsidRPr="00D46768">
              <w:t>умеренное</w:t>
            </w:r>
          </w:p>
        </w:tc>
        <w:tc>
          <w:tcPr>
            <w:tcW w:w="2938" w:type="dxa"/>
            <w:tcBorders>
              <w:top w:val="single" w:sz="4" w:space="0" w:color="000000"/>
              <w:left w:val="single" w:sz="4" w:space="0" w:color="000000"/>
              <w:bottom w:val="single" w:sz="4" w:space="0" w:color="000000"/>
              <w:right w:val="single" w:sz="4" w:space="0" w:color="000000"/>
            </w:tcBorders>
          </w:tcPr>
          <w:p w:rsidR="00D673F6" w:rsidRPr="00D46768" w:rsidRDefault="00D673F6" w:rsidP="00D673F6">
            <w:pPr>
              <w:pStyle w:val="af1"/>
              <w:jc w:val="center"/>
            </w:pPr>
            <w:r w:rsidRPr="00D46768">
              <w:t>значительное</w:t>
            </w:r>
          </w:p>
        </w:tc>
      </w:tr>
      <w:tr w:rsidR="00D673F6" w:rsidRPr="00D46768" w:rsidTr="00D673F6">
        <w:tc>
          <w:tcPr>
            <w:tcW w:w="2582" w:type="dxa"/>
            <w:tcBorders>
              <w:top w:val="single" w:sz="4" w:space="0" w:color="000000"/>
            </w:tcBorders>
          </w:tcPr>
          <w:p w:rsidR="00D673F6" w:rsidRPr="00D46768" w:rsidRDefault="00D673F6" w:rsidP="00D673F6">
            <w:pPr>
              <w:pStyle w:val="af1"/>
            </w:pPr>
            <w:r w:rsidRPr="00D46768">
              <w:t>Плечевой с плечевым поясом</w:t>
            </w:r>
          </w:p>
        </w:tc>
        <w:tc>
          <w:tcPr>
            <w:tcW w:w="2554" w:type="dxa"/>
            <w:tcBorders>
              <w:top w:val="single" w:sz="4" w:space="0" w:color="000000"/>
              <w:left w:val="single" w:sz="4" w:space="0" w:color="000000"/>
            </w:tcBorders>
          </w:tcPr>
          <w:p w:rsidR="00D673F6" w:rsidRPr="00D46768" w:rsidRDefault="00D673F6" w:rsidP="00D673F6">
            <w:pPr>
              <w:pStyle w:val="af1"/>
            </w:pPr>
            <w:r w:rsidRPr="00D46768">
              <w:t>сгибание</w:t>
            </w:r>
          </w:p>
        </w:tc>
        <w:tc>
          <w:tcPr>
            <w:tcW w:w="2567" w:type="dxa"/>
            <w:tcBorders>
              <w:top w:val="single" w:sz="4" w:space="0" w:color="000000"/>
              <w:left w:val="single" w:sz="4" w:space="0" w:color="000000"/>
            </w:tcBorders>
          </w:tcPr>
          <w:p w:rsidR="00D673F6" w:rsidRPr="00D46768" w:rsidRDefault="00D673F6" w:rsidP="00D673F6">
            <w:pPr>
              <w:pStyle w:val="af1"/>
              <w:jc w:val="center"/>
            </w:pPr>
            <w:r w:rsidRPr="00D46768">
              <w:t>180 - 121</w:t>
            </w:r>
          </w:p>
        </w:tc>
        <w:tc>
          <w:tcPr>
            <w:tcW w:w="2414" w:type="dxa"/>
            <w:tcBorders>
              <w:top w:val="single" w:sz="4" w:space="0" w:color="000000"/>
              <w:left w:val="single" w:sz="4" w:space="0" w:color="000000"/>
            </w:tcBorders>
          </w:tcPr>
          <w:p w:rsidR="00D673F6" w:rsidRPr="00D46768" w:rsidRDefault="00D673F6" w:rsidP="00D673F6">
            <w:pPr>
              <w:pStyle w:val="af1"/>
              <w:jc w:val="center"/>
            </w:pPr>
            <w:r w:rsidRPr="00D46768">
              <w:t>120 - 101</w:t>
            </w:r>
          </w:p>
        </w:tc>
        <w:tc>
          <w:tcPr>
            <w:tcW w:w="2266" w:type="dxa"/>
            <w:tcBorders>
              <w:top w:val="single" w:sz="4" w:space="0" w:color="000000"/>
              <w:left w:val="single" w:sz="4" w:space="0" w:color="000000"/>
            </w:tcBorders>
          </w:tcPr>
          <w:p w:rsidR="00D673F6" w:rsidRPr="00D46768" w:rsidRDefault="00D673F6" w:rsidP="00D673F6">
            <w:pPr>
              <w:pStyle w:val="af1"/>
              <w:jc w:val="center"/>
            </w:pPr>
            <w:r w:rsidRPr="00D46768">
              <w:t>100 - 81</w:t>
            </w:r>
          </w:p>
        </w:tc>
        <w:tc>
          <w:tcPr>
            <w:tcW w:w="2938" w:type="dxa"/>
            <w:tcBorders>
              <w:top w:val="single" w:sz="4" w:space="0" w:color="000000"/>
              <w:left w:val="single" w:sz="4" w:space="0" w:color="000000"/>
              <w:right w:val="single" w:sz="4" w:space="0" w:color="000000"/>
            </w:tcBorders>
          </w:tcPr>
          <w:p w:rsidR="00D673F6" w:rsidRPr="00D46768" w:rsidRDefault="00D673F6" w:rsidP="00D673F6">
            <w:pPr>
              <w:pStyle w:val="af1"/>
              <w:jc w:val="center"/>
            </w:pPr>
            <w:r w:rsidRPr="00D46768">
              <w:t>80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tcBorders>
          </w:tcPr>
          <w:p w:rsidR="00D673F6" w:rsidRPr="00D46768" w:rsidRDefault="00D673F6" w:rsidP="00D673F6">
            <w:pPr>
              <w:pStyle w:val="af1"/>
              <w:jc w:val="center"/>
            </w:pPr>
            <w:r w:rsidRPr="00D46768">
              <w:t>больше 30</w:t>
            </w:r>
          </w:p>
        </w:tc>
        <w:tc>
          <w:tcPr>
            <w:tcW w:w="2414" w:type="dxa"/>
            <w:tcBorders>
              <w:left w:val="single" w:sz="4" w:space="0" w:color="000000"/>
            </w:tcBorders>
          </w:tcPr>
          <w:p w:rsidR="00D673F6" w:rsidRPr="00D46768" w:rsidRDefault="00D673F6" w:rsidP="00D673F6">
            <w:pPr>
              <w:pStyle w:val="af1"/>
              <w:jc w:val="center"/>
            </w:pPr>
            <w:r w:rsidRPr="00D46768">
              <w:t>30 - 21</w:t>
            </w:r>
          </w:p>
        </w:tc>
        <w:tc>
          <w:tcPr>
            <w:tcW w:w="2266" w:type="dxa"/>
            <w:tcBorders>
              <w:left w:val="single" w:sz="4" w:space="0" w:color="000000"/>
            </w:tcBorders>
          </w:tcPr>
          <w:p w:rsidR="00D673F6" w:rsidRPr="00D46768" w:rsidRDefault="00D673F6" w:rsidP="00D673F6">
            <w:pPr>
              <w:pStyle w:val="af1"/>
              <w:jc w:val="center"/>
            </w:pPr>
            <w:r w:rsidRPr="00D46768">
              <w:t>20 - 16</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15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отведение</w:t>
            </w:r>
          </w:p>
        </w:tc>
        <w:tc>
          <w:tcPr>
            <w:tcW w:w="2567" w:type="dxa"/>
            <w:tcBorders>
              <w:left w:val="single" w:sz="4" w:space="0" w:color="000000"/>
            </w:tcBorders>
          </w:tcPr>
          <w:p w:rsidR="00D673F6" w:rsidRPr="00D46768" w:rsidRDefault="00D673F6" w:rsidP="00D673F6">
            <w:pPr>
              <w:pStyle w:val="af1"/>
              <w:jc w:val="center"/>
            </w:pPr>
            <w:r w:rsidRPr="00D46768">
              <w:t>180 - 116</w:t>
            </w:r>
          </w:p>
        </w:tc>
        <w:tc>
          <w:tcPr>
            <w:tcW w:w="2414" w:type="dxa"/>
            <w:tcBorders>
              <w:left w:val="single" w:sz="4" w:space="0" w:color="000000"/>
            </w:tcBorders>
          </w:tcPr>
          <w:p w:rsidR="00D673F6" w:rsidRPr="00D46768" w:rsidRDefault="00D673F6" w:rsidP="00D673F6">
            <w:pPr>
              <w:pStyle w:val="af1"/>
              <w:jc w:val="center"/>
            </w:pPr>
            <w:r w:rsidRPr="00D46768">
              <w:t>115 - 101</w:t>
            </w:r>
          </w:p>
        </w:tc>
        <w:tc>
          <w:tcPr>
            <w:tcW w:w="2266" w:type="dxa"/>
            <w:tcBorders>
              <w:left w:val="single" w:sz="4" w:space="0" w:color="000000"/>
            </w:tcBorders>
          </w:tcPr>
          <w:p w:rsidR="00D673F6" w:rsidRPr="00D46768" w:rsidRDefault="00D673F6" w:rsidP="00D673F6">
            <w:pPr>
              <w:pStyle w:val="af1"/>
              <w:jc w:val="center"/>
            </w:pPr>
            <w:r w:rsidRPr="00D46768">
              <w:t>100 - 81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80 и меньше</w:t>
            </w:r>
          </w:p>
        </w:tc>
      </w:tr>
      <w:tr w:rsidR="00D673F6" w:rsidRPr="00D46768" w:rsidTr="00D673F6">
        <w:tc>
          <w:tcPr>
            <w:tcW w:w="2582" w:type="dxa"/>
          </w:tcPr>
          <w:p w:rsidR="00D673F6" w:rsidRPr="00D46768" w:rsidRDefault="00D673F6" w:rsidP="00D673F6">
            <w:pPr>
              <w:pStyle w:val="af1"/>
            </w:pPr>
            <w:r w:rsidRPr="00D46768">
              <w:t>Локтевой</w:t>
            </w:r>
          </w:p>
        </w:tc>
        <w:tc>
          <w:tcPr>
            <w:tcW w:w="2554" w:type="dxa"/>
            <w:tcBorders>
              <w:left w:val="single" w:sz="4" w:space="0" w:color="000000"/>
            </w:tcBorders>
          </w:tcPr>
          <w:p w:rsidR="00D673F6" w:rsidRPr="00D46768" w:rsidRDefault="00D673F6" w:rsidP="00D673F6">
            <w:pPr>
              <w:pStyle w:val="af1"/>
            </w:pPr>
            <w:r w:rsidRPr="00D46768">
              <w:t>сгибание</w:t>
            </w:r>
          </w:p>
        </w:tc>
        <w:tc>
          <w:tcPr>
            <w:tcW w:w="2567" w:type="dxa"/>
            <w:tcBorders>
              <w:left w:val="single" w:sz="4" w:space="0" w:color="000000"/>
            </w:tcBorders>
          </w:tcPr>
          <w:p w:rsidR="00D673F6" w:rsidRPr="00D46768" w:rsidRDefault="00D673F6" w:rsidP="00D673F6">
            <w:pPr>
              <w:pStyle w:val="af1"/>
              <w:jc w:val="center"/>
            </w:pPr>
            <w:r w:rsidRPr="00D46768">
              <w:t>30 - 79</w:t>
            </w:r>
          </w:p>
        </w:tc>
        <w:tc>
          <w:tcPr>
            <w:tcW w:w="2414" w:type="dxa"/>
            <w:tcBorders>
              <w:left w:val="single" w:sz="4" w:space="0" w:color="000000"/>
            </w:tcBorders>
          </w:tcPr>
          <w:p w:rsidR="00D673F6" w:rsidRPr="00D46768" w:rsidRDefault="00D673F6" w:rsidP="00D673F6">
            <w:pPr>
              <w:pStyle w:val="af1"/>
              <w:jc w:val="center"/>
            </w:pPr>
            <w:r w:rsidRPr="00D46768">
              <w:t>80 - 89</w:t>
            </w:r>
          </w:p>
        </w:tc>
        <w:tc>
          <w:tcPr>
            <w:tcW w:w="2266" w:type="dxa"/>
            <w:tcBorders>
              <w:left w:val="single" w:sz="4" w:space="0" w:color="000000"/>
            </w:tcBorders>
          </w:tcPr>
          <w:p w:rsidR="00D673F6" w:rsidRPr="00D46768" w:rsidRDefault="00D673F6" w:rsidP="00D673F6">
            <w:pPr>
              <w:pStyle w:val="af1"/>
              <w:jc w:val="center"/>
            </w:pPr>
            <w:r w:rsidRPr="00D46768">
              <w:t>90 - 99</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100 и больше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tcBorders>
          </w:tcPr>
          <w:p w:rsidR="00D673F6" w:rsidRPr="00D46768" w:rsidRDefault="00D673F6" w:rsidP="00D673F6">
            <w:pPr>
              <w:pStyle w:val="af1"/>
              <w:jc w:val="center"/>
            </w:pPr>
            <w:r w:rsidRPr="00D46768">
              <w:t>180 - 149</w:t>
            </w:r>
          </w:p>
        </w:tc>
        <w:tc>
          <w:tcPr>
            <w:tcW w:w="2414" w:type="dxa"/>
            <w:tcBorders>
              <w:left w:val="single" w:sz="4" w:space="0" w:color="000000"/>
            </w:tcBorders>
          </w:tcPr>
          <w:p w:rsidR="00D673F6" w:rsidRPr="00D46768" w:rsidRDefault="00D673F6" w:rsidP="00D673F6">
            <w:pPr>
              <w:pStyle w:val="af1"/>
              <w:jc w:val="center"/>
            </w:pPr>
            <w:r w:rsidRPr="00D46768">
              <w:t>150 - 141</w:t>
            </w:r>
          </w:p>
        </w:tc>
        <w:tc>
          <w:tcPr>
            <w:tcW w:w="2266" w:type="dxa"/>
            <w:tcBorders>
              <w:left w:val="single" w:sz="4" w:space="0" w:color="000000"/>
            </w:tcBorders>
          </w:tcPr>
          <w:p w:rsidR="00D673F6" w:rsidRPr="00D46768" w:rsidRDefault="00D673F6" w:rsidP="00D673F6">
            <w:pPr>
              <w:pStyle w:val="af1"/>
              <w:jc w:val="center"/>
            </w:pPr>
            <w:r w:rsidRPr="00D46768">
              <w:t>140 - 121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120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пронация</w:t>
            </w:r>
          </w:p>
        </w:tc>
        <w:tc>
          <w:tcPr>
            <w:tcW w:w="2567" w:type="dxa"/>
            <w:tcBorders>
              <w:left w:val="single" w:sz="4" w:space="0" w:color="000000"/>
            </w:tcBorders>
          </w:tcPr>
          <w:p w:rsidR="00D673F6" w:rsidRPr="00D46768" w:rsidRDefault="00D673F6" w:rsidP="00D673F6">
            <w:pPr>
              <w:pStyle w:val="af1"/>
              <w:jc w:val="center"/>
            </w:pPr>
            <w:r w:rsidRPr="00D46768">
              <w:t>180 - 136</w:t>
            </w:r>
          </w:p>
        </w:tc>
        <w:tc>
          <w:tcPr>
            <w:tcW w:w="2414" w:type="dxa"/>
            <w:tcBorders>
              <w:left w:val="single" w:sz="4" w:space="0" w:color="000000"/>
            </w:tcBorders>
          </w:tcPr>
          <w:p w:rsidR="00D673F6" w:rsidRPr="00D46768" w:rsidRDefault="00D673F6" w:rsidP="00D673F6">
            <w:pPr>
              <w:pStyle w:val="af1"/>
              <w:jc w:val="center"/>
            </w:pPr>
            <w:r w:rsidRPr="00D46768">
              <w:t>135 - 91</w:t>
            </w:r>
          </w:p>
        </w:tc>
        <w:tc>
          <w:tcPr>
            <w:tcW w:w="2266" w:type="dxa"/>
            <w:tcBorders>
              <w:left w:val="single" w:sz="4" w:space="0" w:color="000000"/>
            </w:tcBorders>
          </w:tcPr>
          <w:p w:rsidR="00D673F6" w:rsidRPr="00D46768" w:rsidRDefault="00D673F6" w:rsidP="00D673F6">
            <w:pPr>
              <w:pStyle w:val="af1"/>
              <w:jc w:val="center"/>
            </w:pPr>
            <w:r w:rsidRPr="00D46768">
              <w:t>90 - 61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60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супинация</w:t>
            </w:r>
          </w:p>
        </w:tc>
        <w:tc>
          <w:tcPr>
            <w:tcW w:w="2567" w:type="dxa"/>
            <w:tcBorders>
              <w:left w:val="single" w:sz="4" w:space="0" w:color="000000"/>
            </w:tcBorders>
          </w:tcPr>
          <w:p w:rsidR="00D673F6" w:rsidRPr="00D46768" w:rsidRDefault="00D673F6" w:rsidP="00D673F6">
            <w:pPr>
              <w:pStyle w:val="af1"/>
              <w:jc w:val="center"/>
            </w:pPr>
            <w:r w:rsidRPr="00D46768">
              <w:t>180 - 136</w:t>
            </w:r>
          </w:p>
        </w:tc>
        <w:tc>
          <w:tcPr>
            <w:tcW w:w="2414" w:type="dxa"/>
            <w:tcBorders>
              <w:left w:val="single" w:sz="4" w:space="0" w:color="000000"/>
            </w:tcBorders>
          </w:tcPr>
          <w:p w:rsidR="00D673F6" w:rsidRPr="00D46768" w:rsidRDefault="00D673F6" w:rsidP="00D673F6">
            <w:pPr>
              <w:pStyle w:val="af1"/>
              <w:jc w:val="center"/>
            </w:pPr>
            <w:r w:rsidRPr="00D46768">
              <w:t>135 - 91</w:t>
            </w:r>
          </w:p>
        </w:tc>
        <w:tc>
          <w:tcPr>
            <w:tcW w:w="2266" w:type="dxa"/>
            <w:tcBorders>
              <w:left w:val="single" w:sz="4" w:space="0" w:color="000000"/>
            </w:tcBorders>
          </w:tcPr>
          <w:p w:rsidR="00D673F6" w:rsidRPr="00D46768" w:rsidRDefault="00D673F6" w:rsidP="00D673F6">
            <w:pPr>
              <w:pStyle w:val="af1"/>
              <w:jc w:val="center"/>
            </w:pPr>
            <w:r w:rsidRPr="00D46768">
              <w:t>90 - 61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60 и меньше</w:t>
            </w:r>
          </w:p>
        </w:tc>
      </w:tr>
      <w:tr w:rsidR="00D673F6" w:rsidRPr="00D46768" w:rsidTr="00D673F6">
        <w:tc>
          <w:tcPr>
            <w:tcW w:w="2582" w:type="dxa"/>
          </w:tcPr>
          <w:p w:rsidR="00D673F6" w:rsidRPr="00D46768" w:rsidRDefault="00D673F6" w:rsidP="00D673F6">
            <w:pPr>
              <w:pStyle w:val="af1"/>
            </w:pPr>
            <w:r w:rsidRPr="00D46768">
              <w:t>Лучезапястный (кистевой)</w:t>
            </w:r>
          </w:p>
        </w:tc>
        <w:tc>
          <w:tcPr>
            <w:tcW w:w="2554" w:type="dxa"/>
            <w:tcBorders>
              <w:left w:val="single" w:sz="4" w:space="0" w:color="000000"/>
            </w:tcBorders>
          </w:tcPr>
          <w:p w:rsidR="00D673F6" w:rsidRPr="00D46768" w:rsidRDefault="00D673F6" w:rsidP="00D673F6">
            <w:pPr>
              <w:pStyle w:val="af1"/>
            </w:pPr>
            <w:r w:rsidRPr="00D46768">
              <w:t>сгибание</w:t>
            </w:r>
          </w:p>
        </w:tc>
        <w:tc>
          <w:tcPr>
            <w:tcW w:w="2567" w:type="dxa"/>
            <w:tcBorders>
              <w:left w:val="single" w:sz="4" w:space="0" w:color="000000"/>
            </w:tcBorders>
          </w:tcPr>
          <w:p w:rsidR="00D673F6" w:rsidRPr="00D46768" w:rsidRDefault="00D673F6" w:rsidP="00D673F6">
            <w:pPr>
              <w:pStyle w:val="af1"/>
              <w:jc w:val="center"/>
            </w:pPr>
            <w:r w:rsidRPr="00D46768">
              <w:t>80 - 36</w:t>
            </w:r>
          </w:p>
        </w:tc>
        <w:tc>
          <w:tcPr>
            <w:tcW w:w="2414" w:type="dxa"/>
            <w:tcBorders>
              <w:left w:val="single" w:sz="4" w:space="0" w:color="000000"/>
            </w:tcBorders>
          </w:tcPr>
          <w:p w:rsidR="00D673F6" w:rsidRPr="00D46768" w:rsidRDefault="00D673F6" w:rsidP="00D673F6">
            <w:pPr>
              <w:pStyle w:val="af1"/>
              <w:jc w:val="center"/>
            </w:pPr>
            <w:r w:rsidRPr="00D46768">
              <w:t>35 - 26</w:t>
            </w:r>
          </w:p>
        </w:tc>
        <w:tc>
          <w:tcPr>
            <w:tcW w:w="2266" w:type="dxa"/>
            <w:tcBorders>
              <w:left w:val="single" w:sz="4" w:space="0" w:color="000000"/>
            </w:tcBorders>
          </w:tcPr>
          <w:p w:rsidR="00D673F6" w:rsidRPr="00D46768" w:rsidRDefault="00D673F6" w:rsidP="00D673F6">
            <w:pPr>
              <w:pStyle w:val="af1"/>
              <w:jc w:val="center"/>
            </w:pPr>
            <w:r w:rsidRPr="00D46768">
              <w:t>25 - 16</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15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tcBorders>
          </w:tcPr>
          <w:p w:rsidR="00D673F6" w:rsidRPr="00D46768" w:rsidRDefault="00D673F6" w:rsidP="00D673F6">
            <w:pPr>
              <w:pStyle w:val="af1"/>
              <w:jc w:val="center"/>
            </w:pPr>
            <w:r w:rsidRPr="00D46768">
              <w:t>95 - 31</w:t>
            </w:r>
          </w:p>
        </w:tc>
        <w:tc>
          <w:tcPr>
            <w:tcW w:w="2414" w:type="dxa"/>
            <w:tcBorders>
              <w:left w:val="single" w:sz="4" w:space="0" w:color="000000"/>
            </w:tcBorders>
          </w:tcPr>
          <w:p w:rsidR="00D673F6" w:rsidRPr="00D46768" w:rsidRDefault="00D673F6" w:rsidP="00D673F6">
            <w:pPr>
              <w:pStyle w:val="af1"/>
              <w:jc w:val="center"/>
            </w:pPr>
            <w:r w:rsidRPr="00D46768">
              <w:t>30 - 26</w:t>
            </w:r>
          </w:p>
        </w:tc>
        <w:tc>
          <w:tcPr>
            <w:tcW w:w="2266" w:type="dxa"/>
            <w:tcBorders>
              <w:left w:val="single" w:sz="4" w:space="0" w:color="000000"/>
            </w:tcBorders>
          </w:tcPr>
          <w:p w:rsidR="00D673F6" w:rsidRPr="00D46768" w:rsidRDefault="00D673F6" w:rsidP="00D673F6">
            <w:pPr>
              <w:pStyle w:val="af1"/>
              <w:jc w:val="center"/>
            </w:pPr>
            <w:r w:rsidRPr="00D46768">
              <w:t>25 - 16</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15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отведение:</w:t>
            </w:r>
          </w:p>
        </w:tc>
        <w:tc>
          <w:tcPr>
            <w:tcW w:w="2567" w:type="dxa"/>
            <w:tcBorders>
              <w:left w:val="single" w:sz="4" w:space="0" w:color="000000"/>
            </w:tcBorders>
          </w:tcPr>
          <w:p w:rsidR="00D673F6" w:rsidRPr="00D46768" w:rsidRDefault="00D673F6" w:rsidP="00D673F6">
            <w:pPr>
              <w:pStyle w:val="af1"/>
              <w:snapToGrid w:val="0"/>
            </w:pPr>
          </w:p>
        </w:tc>
        <w:tc>
          <w:tcPr>
            <w:tcW w:w="2414" w:type="dxa"/>
            <w:tcBorders>
              <w:left w:val="single" w:sz="4" w:space="0" w:color="000000"/>
            </w:tcBorders>
          </w:tcPr>
          <w:p w:rsidR="00D673F6" w:rsidRPr="00D46768" w:rsidRDefault="00D673F6" w:rsidP="00D673F6">
            <w:pPr>
              <w:pStyle w:val="af1"/>
              <w:snapToGrid w:val="0"/>
            </w:pPr>
          </w:p>
        </w:tc>
        <w:tc>
          <w:tcPr>
            <w:tcW w:w="2266" w:type="dxa"/>
            <w:tcBorders>
              <w:left w:val="single" w:sz="4" w:space="0" w:color="000000"/>
            </w:tcBorders>
          </w:tcPr>
          <w:p w:rsidR="00D673F6" w:rsidRPr="00D46768" w:rsidRDefault="00D673F6" w:rsidP="00D673F6">
            <w:pPr>
              <w:pStyle w:val="af1"/>
              <w:snapToGrid w:val="0"/>
            </w:pPr>
          </w:p>
        </w:tc>
        <w:tc>
          <w:tcPr>
            <w:tcW w:w="2938" w:type="dxa"/>
            <w:tcBorders>
              <w:left w:val="single" w:sz="4" w:space="0" w:color="000000"/>
              <w:right w:val="single" w:sz="4" w:space="0" w:color="000000"/>
            </w:tcBorders>
          </w:tcPr>
          <w:p w:rsidR="00D673F6" w:rsidRPr="00D46768" w:rsidRDefault="00D673F6" w:rsidP="00D673F6">
            <w:pPr>
              <w:pStyle w:val="af1"/>
              <w:snapToGrid w:val="0"/>
            </w:pP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радиальное</w:t>
            </w:r>
          </w:p>
        </w:tc>
        <w:tc>
          <w:tcPr>
            <w:tcW w:w="2567" w:type="dxa"/>
            <w:tcBorders>
              <w:left w:val="single" w:sz="4" w:space="0" w:color="000000"/>
            </w:tcBorders>
          </w:tcPr>
          <w:p w:rsidR="00D673F6" w:rsidRPr="00D46768" w:rsidRDefault="00D673F6" w:rsidP="00D673F6">
            <w:pPr>
              <w:pStyle w:val="af1"/>
              <w:jc w:val="center"/>
            </w:pPr>
            <w:r w:rsidRPr="00D46768">
              <w:t>30 - 11</w:t>
            </w:r>
          </w:p>
        </w:tc>
        <w:tc>
          <w:tcPr>
            <w:tcW w:w="2414" w:type="dxa"/>
            <w:tcBorders>
              <w:left w:val="single" w:sz="4" w:space="0" w:color="000000"/>
            </w:tcBorders>
          </w:tcPr>
          <w:p w:rsidR="00D673F6" w:rsidRPr="00D46768" w:rsidRDefault="00D673F6" w:rsidP="00D673F6">
            <w:pPr>
              <w:pStyle w:val="af1"/>
              <w:jc w:val="center"/>
            </w:pPr>
            <w:r w:rsidRPr="00D46768">
              <w:t>10 - 6</w:t>
            </w:r>
          </w:p>
        </w:tc>
        <w:tc>
          <w:tcPr>
            <w:tcW w:w="2266" w:type="dxa"/>
            <w:tcBorders>
              <w:left w:val="single" w:sz="4" w:space="0" w:color="000000"/>
            </w:tcBorders>
          </w:tcPr>
          <w:p w:rsidR="00D673F6" w:rsidRPr="00D46768" w:rsidRDefault="00D673F6" w:rsidP="00D673F6">
            <w:pPr>
              <w:pStyle w:val="af1"/>
              <w:jc w:val="center"/>
            </w:pPr>
            <w:r w:rsidRPr="00D46768">
              <w:t>5 - 4</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3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ульнарное</w:t>
            </w:r>
          </w:p>
        </w:tc>
        <w:tc>
          <w:tcPr>
            <w:tcW w:w="2567" w:type="dxa"/>
            <w:tcBorders>
              <w:left w:val="single" w:sz="4" w:space="0" w:color="000000"/>
            </w:tcBorders>
          </w:tcPr>
          <w:p w:rsidR="00D673F6" w:rsidRPr="00D46768" w:rsidRDefault="00D673F6" w:rsidP="00D673F6">
            <w:pPr>
              <w:pStyle w:val="af1"/>
              <w:jc w:val="center"/>
            </w:pPr>
            <w:r w:rsidRPr="00D46768">
              <w:t>45 - 26</w:t>
            </w:r>
          </w:p>
        </w:tc>
        <w:tc>
          <w:tcPr>
            <w:tcW w:w="2414" w:type="dxa"/>
            <w:tcBorders>
              <w:left w:val="single" w:sz="4" w:space="0" w:color="000000"/>
            </w:tcBorders>
          </w:tcPr>
          <w:p w:rsidR="00D673F6" w:rsidRPr="00D46768" w:rsidRDefault="00D673F6" w:rsidP="00D673F6">
            <w:pPr>
              <w:pStyle w:val="af1"/>
              <w:jc w:val="center"/>
            </w:pPr>
            <w:r w:rsidRPr="00D46768">
              <w:t>25 - 16</w:t>
            </w:r>
          </w:p>
        </w:tc>
        <w:tc>
          <w:tcPr>
            <w:tcW w:w="2266" w:type="dxa"/>
            <w:tcBorders>
              <w:left w:val="single" w:sz="4" w:space="0" w:color="000000"/>
            </w:tcBorders>
          </w:tcPr>
          <w:p w:rsidR="00D673F6" w:rsidRPr="00D46768" w:rsidRDefault="00D673F6" w:rsidP="00D673F6">
            <w:pPr>
              <w:pStyle w:val="af1"/>
              <w:jc w:val="center"/>
            </w:pPr>
            <w:r w:rsidRPr="00D46768">
              <w:t>15 - 11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10 и меньше</w:t>
            </w:r>
          </w:p>
        </w:tc>
      </w:tr>
      <w:tr w:rsidR="00D673F6" w:rsidRPr="00D46768" w:rsidTr="00D673F6">
        <w:tc>
          <w:tcPr>
            <w:tcW w:w="2582" w:type="dxa"/>
          </w:tcPr>
          <w:p w:rsidR="00D673F6" w:rsidRPr="00D46768" w:rsidRDefault="00D673F6" w:rsidP="00D673F6">
            <w:pPr>
              <w:pStyle w:val="af1"/>
            </w:pPr>
            <w:r w:rsidRPr="00D46768">
              <w:t>Тазобедренный</w:t>
            </w:r>
          </w:p>
        </w:tc>
        <w:tc>
          <w:tcPr>
            <w:tcW w:w="2554" w:type="dxa"/>
            <w:tcBorders>
              <w:left w:val="single" w:sz="4" w:space="0" w:color="000000"/>
            </w:tcBorders>
          </w:tcPr>
          <w:p w:rsidR="00D673F6" w:rsidRPr="00D46768" w:rsidRDefault="00D673F6" w:rsidP="00D673F6">
            <w:pPr>
              <w:pStyle w:val="af1"/>
            </w:pPr>
            <w:r w:rsidRPr="00D46768">
              <w:t>сгибание</w:t>
            </w:r>
          </w:p>
        </w:tc>
        <w:tc>
          <w:tcPr>
            <w:tcW w:w="2567" w:type="dxa"/>
            <w:tcBorders>
              <w:left w:val="single" w:sz="4" w:space="0" w:color="000000"/>
            </w:tcBorders>
          </w:tcPr>
          <w:p w:rsidR="00D673F6" w:rsidRPr="00D46768" w:rsidRDefault="00D673F6" w:rsidP="00D673F6">
            <w:pPr>
              <w:pStyle w:val="af1"/>
              <w:jc w:val="center"/>
            </w:pPr>
            <w:r w:rsidRPr="00D46768">
              <w:t>меньше 100</w:t>
            </w:r>
          </w:p>
        </w:tc>
        <w:tc>
          <w:tcPr>
            <w:tcW w:w="2414" w:type="dxa"/>
            <w:tcBorders>
              <w:left w:val="single" w:sz="4" w:space="0" w:color="000000"/>
            </w:tcBorders>
          </w:tcPr>
          <w:p w:rsidR="00D673F6" w:rsidRPr="00D46768" w:rsidRDefault="00D673F6" w:rsidP="00D673F6">
            <w:pPr>
              <w:pStyle w:val="af1"/>
              <w:jc w:val="center"/>
            </w:pPr>
            <w:r w:rsidRPr="00D46768">
              <w:t>100 - 109</w:t>
            </w:r>
          </w:p>
        </w:tc>
        <w:tc>
          <w:tcPr>
            <w:tcW w:w="2266" w:type="dxa"/>
            <w:tcBorders>
              <w:left w:val="single" w:sz="4" w:space="0" w:color="000000"/>
            </w:tcBorders>
          </w:tcPr>
          <w:p w:rsidR="00D673F6" w:rsidRPr="00D46768" w:rsidRDefault="00D673F6" w:rsidP="00D673F6">
            <w:pPr>
              <w:pStyle w:val="af1"/>
              <w:jc w:val="center"/>
            </w:pPr>
            <w:r w:rsidRPr="00D46768">
              <w:t>110 - 119</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120 и больше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tcBorders>
          </w:tcPr>
          <w:p w:rsidR="00D673F6" w:rsidRPr="00D46768" w:rsidRDefault="00D673F6" w:rsidP="00D673F6">
            <w:pPr>
              <w:pStyle w:val="af1"/>
              <w:jc w:val="center"/>
            </w:pPr>
            <w:r w:rsidRPr="00D46768">
              <w:t>180 - 171</w:t>
            </w:r>
          </w:p>
        </w:tc>
        <w:tc>
          <w:tcPr>
            <w:tcW w:w="2414" w:type="dxa"/>
            <w:tcBorders>
              <w:left w:val="single" w:sz="4" w:space="0" w:color="000000"/>
            </w:tcBorders>
          </w:tcPr>
          <w:p w:rsidR="00D673F6" w:rsidRPr="00D46768" w:rsidRDefault="00D673F6" w:rsidP="00D673F6">
            <w:pPr>
              <w:pStyle w:val="af1"/>
              <w:jc w:val="center"/>
            </w:pPr>
            <w:r w:rsidRPr="00D46768">
              <w:t>170 - 161</w:t>
            </w:r>
          </w:p>
        </w:tc>
        <w:tc>
          <w:tcPr>
            <w:tcW w:w="2266" w:type="dxa"/>
            <w:tcBorders>
              <w:left w:val="single" w:sz="4" w:space="0" w:color="000000"/>
            </w:tcBorders>
          </w:tcPr>
          <w:p w:rsidR="00D673F6" w:rsidRPr="00D46768" w:rsidRDefault="00D673F6" w:rsidP="00D673F6">
            <w:pPr>
              <w:pStyle w:val="af1"/>
              <w:jc w:val="center"/>
            </w:pPr>
            <w:r w:rsidRPr="00D46768">
              <w:t>160 - 151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150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отведение</w:t>
            </w:r>
          </w:p>
        </w:tc>
        <w:tc>
          <w:tcPr>
            <w:tcW w:w="2567" w:type="dxa"/>
            <w:tcBorders>
              <w:left w:val="single" w:sz="4" w:space="0" w:color="000000"/>
            </w:tcBorders>
          </w:tcPr>
          <w:p w:rsidR="00D673F6" w:rsidRPr="00D46768" w:rsidRDefault="00D673F6" w:rsidP="00D673F6">
            <w:pPr>
              <w:pStyle w:val="af1"/>
              <w:jc w:val="center"/>
            </w:pPr>
            <w:r w:rsidRPr="00D46768">
              <w:t>50 - 26</w:t>
            </w:r>
          </w:p>
        </w:tc>
        <w:tc>
          <w:tcPr>
            <w:tcW w:w="2414" w:type="dxa"/>
            <w:tcBorders>
              <w:left w:val="single" w:sz="4" w:space="0" w:color="000000"/>
            </w:tcBorders>
          </w:tcPr>
          <w:p w:rsidR="00D673F6" w:rsidRPr="00D46768" w:rsidRDefault="00D673F6" w:rsidP="00D673F6">
            <w:pPr>
              <w:pStyle w:val="af1"/>
              <w:jc w:val="center"/>
            </w:pPr>
            <w:r w:rsidRPr="00D46768">
              <w:t>25 - 21</w:t>
            </w:r>
          </w:p>
        </w:tc>
        <w:tc>
          <w:tcPr>
            <w:tcW w:w="2266" w:type="dxa"/>
            <w:tcBorders>
              <w:left w:val="single" w:sz="4" w:space="0" w:color="000000"/>
            </w:tcBorders>
          </w:tcPr>
          <w:p w:rsidR="00D673F6" w:rsidRPr="00D46768" w:rsidRDefault="00D673F6" w:rsidP="00D673F6">
            <w:pPr>
              <w:pStyle w:val="af1"/>
              <w:jc w:val="center"/>
            </w:pPr>
            <w:r w:rsidRPr="00D46768">
              <w:t>20 - 16</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15 и меньше</w:t>
            </w:r>
          </w:p>
        </w:tc>
      </w:tr>
      <w:tr w:rsidR="00D673F6" w:rsidRPr="00D46768" w:rsidTr="00D673F6">
        <w:tc>
          <w:tcPr>
            <w:tcW w:w="2582" w:type="dxa"/>
          </w:tcPr>
          <w:p w:rsidR="00D673F6" w:rsidRPr="00D46768" w:rsidRDefault="00D673F6" w:rsidP="00D673F6">
            <w:pPr>
              <w:pStyle w:val="af1"/>
            </w:pPr>
            <w:r w:rsidRPr="00D46768">
              <w:t>Коленный</w:t>
            </w:r>
          </w:p>
        </w:tc>
        <w:tc>
          <w:tcPr>
            <w:tcW w:w="2554" w:type="dxa"/>
            <w:tcBorders>
              <w:left w:val="single" w:sz="4" w:space="0" w:color="000000"/>
            </w:tcBorders>
          </w:tcPr>
          <w:p w:rsidR="00D673F6" w:rsidRPr="00D46768" w:rsidRDefault="00D673F6" w:rsidP="00D673F6">
            <w:pPr>
              <w:pStyle w:val="af1"/>
            </w:pPr>
            <w:r w:rsidRPr="00D46768">
              <w:t>сгибание</w:t>
            </w:r>
          </w:p>
        </w:tc>
        <w:tc>
          <w:tcPr>
            <w:tcW w:w="2567" w:type="dxa"/>
            <w:tcBorders>
              <w:left w:val="single" w:sz="4" w:space="0" w:color="000000"/>
            </w:tcBorders>
          </w:tcPr>
          <w:p w:rsidR="00D673F6" w:rsidRPr="00D46768" w:rsidRDefault="00D673F6" w:rsidP="00D673F6">
            <w:pPr>
              <w:pStyle w:val="af1"/>
              <w:jc w:val="center"/>
            </w:pPr>
            <w:r w:rsidRPr="00D46768">
              <w:t>30 - 59</w:t>
            </w:r>
          </w:p>
        </w:tc>
        <w:tc>
          <w:tcPr>
            <w:tcW w:w="2414" w:type="dxa"/>
            <w:tcBorders>
              <w:left w:val="single" w:sz="4" w:space="0" w:color="000000"/>
            </w:tcBorders>
          </w:tcPr>
          <w:p w:rsidR="00D673F6" w:rsidRPr="00D46768" w:rsidRDefault="00D673F6" w:rsidP="00D673F6">
            <w:pPr>
              <w:pStyle w:val="af1"/>
              <w:jc w:val="center"/>
            </w:pPr>
            <w:r w:rsidRPr="00D46768">
              <w:t>60 - 89</w:t>
            </w:r>
          </w:p>
        </w:tc>
        <w:tc>
          <w:tcPr>
            <w:tcW w:w="2266" w:type="dxa"/>
            <w:tcBorders>
              <w:left w:val="single" w:sz="4" w:space="0" w:color="000000"/>
            </w:tcBorders>
          </w:tcPr>
          <w:p w:rsidR="00D673F6" w:rsidRPr="00D46768" w:rsidRDefault="00D673F6" w:rsidP="00D673F6">
            <w:pPr>
              <w:pStyle w:val="af1"/>
              <w:jc w:val="center"/>
            </w:pPr>
            <w:r w:rsidRPr="00D46768">
              <w:t>90 - 109</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110 и больше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tcBorders>
          </w:tcPr>
          <w:p w:rsidR="00D673F6" w:rsidRPr="00D46768" w:rsidRDefault="00D673F6" w:rsidP="00D673F6">
            <w:pPr>
              <w:pStyle w:val="af1"/>
              <w:jc w:val="center"/>
            </w:pPr>
            <w:r w:rsidRPr="00D46768">
              <w:t>180 - 176</w:t>
            </w:r>
          </w:p>
        </w:tc>
        <w:tc>
          <w:tcPr>
            <w:tcW w:w="2414" w:type="dxa"/>
            <w:tcBorders>
              <w:left w:val="single" w:sz="4" w:space="0" w:color="000000"/>
            </w:tcBorders>
          </w:tcPr>
          <w:p w:rsidR="00D673F6" w:rsidRPr="00D46768" w:rsidRDefault="00D673F6" w:rsidP="00D673F6">
            <w:pPr>
              <w:pStyle w:val="af1"/>
              <w:jc w:val="center"/>
            </w:pPr>
            <w:r w:rsidRPr="00D46768">
              <w:t>175 - 171</w:t>
            </w:r>
          </w:p>
        </w:tc>
        <w:tc>
          <w:tcPr>
            <w:tcW w:w="2266" w:type="dxa"/>
            <w:tcBorders>
              <w:left w:val="single" w:sz="4" w:space="0" w:color="000000"/>
            </w:tcBorders>
          </w:tcPr>
          <w:p w:rsidR="00D673F6" w:rsidRPr="00D46768" w:rsidRDefault="00D673F6" w:rsidP="00D673F6">
            <w:pPr>
              <w:pStyle w:val="af1"/>
              <w:jc w:val="center"/>
            </w:pPr>
            <w:r w:rsidRPr="00D46768">
              <w:t>170 - 161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160 и меньше</w:t>
            </w:r>
          </w:p>
        </w:tc>
      </w:tr>
      <w:tr w:rsidR="00D673F6" w:rsidRPr="00D46768" w:rsidTr="00D673F6">
        <w:tc>
          <w:tcPr>
            <w:tcW w:w="2582" w:type="dxa"/>
          </w:tcPr>
          <w:p w:rsidR="00D673F6" w:rsidRPr="00D46768" w:rsidRDefault="00D673F6" w:rsidP="00D673F6">
            <w:pPr>
              <w:pStyle w:val="af1"/>
            </w:pPr>
            <w:r w:rsidRPr="00D46768">
              <w:t>Голеностопный</w:t>
            </w:r>
          </w:p>
        </w:tc>
        <w:tc>
          <w:tcPr>
            <w:tcW w:w="2554" w:type="dxa"/>
            <w:tcBorders>
              <w:left w:val="single" w:sz="4" w:space="0" w:color="000000"/>
            </w:tcBorders>
          </w:tcPr>
          <w:p w:rsidR="00D673F6" w:rsidRPr="00D46768" w:rsidRDefault="00D673F6" w:rsidP="00D673F6">
            <w:pPr>
              <w:pStyle w:val="af1"/>
            </w:pPr>
            <w:r w:rsidRPr="00D46768">
              <w:t>подошвенное</w:t>
            </w:r>
          </w:p>
        </w:tc>
        <w:tc>
          <w:tcPr>
            <w:tcW w:w="2567" w:type="dxa"/>
            <w:tcBorders>
              <w:left w:val="single" w:sz="4" w:space="0" w:color="000000"/>
            </w:tcBorders>
          </w:tcPr>
          <w:p w:rsidR="00D673F6" w:rsidRPr="00D46768" w:rsidRDefault="00D673F6" w:rsidP="00D673F6">
            <w:pPr>
              <w:pStyle w:val="af1"/>
              <w:jc w:val="center"/>
            </w:pPr>
            <w:r w:rsidRPr="00D46768">
              <w:t>150 - 121</w:t>
            </w:r>
          </w:p>
        </w:tc>
        <w:tc>
          <w:tcPr>
            <w:tcW w:w="2414" w:type="dxa"/>
            <w:tcBorders>
              <w:left w:val="single" w:sz="4" w:space="0" w:color="000000"/>
            </w:tcBorders>
          </w:tcPr>
          <w:p w:rsidR="00D673F6" w:rsidRPr="00D46768" w:rsidRDefault="00D673F6" w:rsidP="00D673F6">
            <w:pPr>
              <w:pStyle w:val="af1"/>
              <w:jc w:val="center"/>
            </w:pPr>
            <w:r w:rsidRPr="00D46768">
              <w:t>120 - 111</w:t>
            </w:r>
          </w:p>
        </w:tc>
        <w:tc>
          <w:tcPr>
            <w:tcW w:w="2266" w:type="dxa"/>
            <w:tcBorders>
              <w:left w:val="single" w:sz="4" w:space="0" w:color="000000"/>
            </w:tcBorders>
          </w:tcPr>
          <w:p w:rsidR="00D673F6" w:rsidRPr="00D46768" w:rsidRDefault="00D673F6" w:rsidP="00D673F6">
            <w:pPr>
              <w:pStyle w:val="af1"/>
              <w:jc w:val="center"/>
            </w:pPr>
            <w:r w:rsidRPr="00D46768">
              <w:t>110 - 101</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100 и меньше</w:t>
            </w: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сгибание</w:t>
            </w:r>
          </w:p>
        </w:tc>
        <w:tc>
          <w:tcPr>
            <w:tcW w:w="2567" w:type="dxa"/>
            <w:tcBorders>
              <w:left w:val="single" w:sz="4" w:space="0" w:color="000000"/>
            </w:tcBorders>
          </w:tcPr>
          <w:p w:rsidR="00D673F6" w:rsidRPr="00D46768" w:rsidRDefault="00D673F6" w:rsidP="00D673F6">
            <w:pPr>
              <w:pStyle w:val="af1"/>
              <w:snapToGrid w:val="0"/>
            </w:pPr>
          </w:p>
        </w:tc>
        <w:tc>
          <w:tcPr>
            <w:tcW w:w="2414" w:type="dxa"/>
            <w:tcBorders>
              <w:left w:val="single" w:sz="4" w:space="0" w:color="000000"/>
            </w:tcBorders>
          </w:tcPr>
          <w:p w:rsidR="00D673F6" w:rsidRPr="00D46768" w:rsidRDefault="00D673F6" w:rsidP="00D673F6">
            <w:pPr>
              <w:pStyle w:val="af1"/>
              <w:snapToGrid w:val="0"/>
            </w:pPr>
          </w:p>
        </w:tc>
        <w:tc>
          <w:tcPr>
            <w:tcW w:w="2266" w:type="dxa"/>
            <w:tcBorders>
              <w:left w:val="single" w:sz="4" w:space="0" w:color="000000"/>
            </w:tcBorders>
          </w:tcPr>
          <w:p w:rsidR="00D673F6" w:rsidRPr="00D46768" w:rsidRDefault="00D673F6" w:rsidP="00D673F6">
            <w:pPr>
              <w:pStyle w:val="af1"/>
              <w:snapToGrid w:val="0"/>
            </w:pPr>
          </w:p>
        </w:tc>
        <w:tc>
          <w:tcPr>
            <w:tcW w:w="2938" w:type="dxa"/>
            <w:tcBorders>
              <w:left w:val="single" w:sz="4" w:space="0" w:color="000000"/>
              <w:right w:val="single" w:sz="4" w:space="0" w:color="000000"/>
            </w:tcBorders>
          </w:tcPr>
          <w:p w:rsidR="00D673F6" w:rsidRPr="00D46768" w:rsidRDefault="00D673F6" w:rsidP="00D673F6">
            <w:pPr>
              <w:pStyle w:val="af1"/>
              <w:snapToGrid w:val="0"/>
            </w:pPr>
          </w:p>
        </w:tc>
      </w:tr>
      <w:tr w:rsidR="00D673F6" w:rsidRPr="00D46768" w:rsidTr="00D673F6">
        <w:tc>
          <w:tcPr>
            <w:tcW w:w="2582" w:type="dxa"/>
          </w:tcPr>
          <w:p w:rsidR="00D673F6" w:rsidRPr="00D46768" w:rsidRDefault="00D673F6" w:rsidP="00D673F6">
            <w:pPr>
              <w:pStyle w:val="af1"/>
              <w:snapToGrid w:val="0"/>
            </w:pPr>
          </w:p>
        </w:tc>
        <w:tc>
          <w:tcPr>
            <w:tcW w:w="2554" w:type="dxa"/>
            <w:tcBorders>
              <w:left w:val="single" w:sz="4" w:space="0" w:color="000000"/>
            </w:tcBorders>
          </w:tcPr>
          <w:p w:rsidR="00D673F6" w:rsidRPr="00D46768" w:rsidRDefault="00D673F6" w:rsidP="00D673F6">
            <w:pPr>
              <w:pStyle w:val="af1"/>
            </w:pPr>
            <w:r w:rsidRPr="00D46768">
              <w:t>тыльное</w:t>
            </w:r>
          </w:p>
        </w:tc>
        <w:tc>
          <w:tcPr>
            <w:tcW w:w="2567" w:type="dxa"/>
            <w:tcBorders>
              <w:left w:val="single" w:sz="4" w:space="0" w:color="000000"/>
            </w:tcBorders>
          </w:tcPr>
          <w:p w:rsidR="00D673F6" w:rsidRPr="00D46768" w:rsidRDefault="00D673F6" w:rsidP="00D673F6">
            <w:pPr>
              <w:pStyle w:val="af1"/>
              <w:jc w:val="center"/>
            </w:pPr>
            <w:r w:rsidRPr="00D46768">
              <w:t>70 - 74</w:t>
            </w:r>
          </w:p>
        </w:tc>
        <w:tc>
          <w:tcPr>
            <w:tcW w:w="2414" w:type="dxa"/>
            <w:tcBorders>
              <w:left w:val="single" w:sz="4" w:space="0" w:color="000000"/>
            </w:tcBorders>
          </w:tcPr>
          <w:p w:rsidR="00D673F6" w:rsidRPr="00D46768" w:rsidRDefault="00D673F6" w:rsidP="00D673F6">
            <w:pPr>
              <w:pStyle w:val="af1"/>
              <w:jc w:val="center"/>
            </w:pPr>
            <w:r w:rsidRPr="00D46768">
              <w:t>75 - 79</w:t>
            </w:r>
          </w:p>
        </w:tc>
        <w:tc>
          <w:tcPr>
            <w:tcW w:w="2266" w:type="dxa"/>
            <w:tcBorders>
              <w:left w:val="single" w:sz="4" w:space="0" w:color="000000"/>
            </w:tcBorders>
          </w:tcPr>
          <w:p w:rsidR="00D673F6" w:rsidRPr="00D46768" w:rsidRDefault="00D673F6" w:rsidP="00D673F6">
            <w:pPr>
              <w:pStyle w:val="af1"/>
              <w:jc w:val="center"/>
            </w:pPr>
            <w:r w:rsidRPr="00D46768">
              <w:t>80 - 84</w:t>
            </w:r>
          </w:p>
        </w:tc>
        <w:tc>
          <w:tcPr>
            <w:tcW w:w="2938" w:type="dxa"/>
            <w:tcBorders>
              <w:left w:val="single" w:sz="4" w:space="0" w:color="000000"/>
              <w:right w:val="single" w:sz="4" w:space="0" w:color="000000"/>
            </w:tcBorders>
          </w:tcPr>
          <w:p w:rsidR="00D673F6" w:rsidRPr="00D46768" w:rsidRDefault="00D673F6" w:rsidP="00D673F6">
            <w:pPr>
              <w:pStyle w:val="af1"/>
              <w:jc w:val="center"/>
            </w:pPr>
            <w:r w:rsidRPr="00D46768">
              <w:t>85 и больше</w:t>
            </w:r>
          </w:p>
        </w:tc>
      </w:tr>
      <w:tr w:rsidR="00D673F6" w:rsidRPr="00D46768" w:rsidTr="00D673F6">
        <w:tc>
          <w:tcPr>
            <w:tcW w:w="2582" w:type="dxa"/>
            <w:tcBorders>
              <w:bottom w:val="single" w:sz="4" w:space="0" w:color="000000"/>
            </w:tcBorders>
          </w:tcPr>
          <w:p w:rsidR="00D673F6" w:rsidRPr="00D46768" w:rsidRDefault="00D673F6" w:rsidP="00D673F6">
            <w:pPr>
              <w:pStyle w:val="af1"/>
              <w:snapToGrid w:val="0"/>
            </w:pPr>
          </w:p>
        </w:tc>
        <w:tc>
          <w:tcPr>
            <w:tcW w:w="2554" w:type="dxa"/>
            <w:tcBorders>
              <w:left w:val="single" w:sz="4" w:space="0" w:color="000000"/>
              <w:bottom w:val="single" w:sz="4" w:space="0" w:color="000000"/>
            </w:tcBorders>
          </w:tcPr>
          <w:p w:rsidR="00D673F6" w:rsidRPr="00D46768" w:rsidRDefault="00D673F6" w:rsidP="00D673F6">
            <w:pPr>
              <w:pStyle w:val="af1"/>
            </w:pPr>
            <w:r w:rsidRPr="00D46768">
              <w:t>разгибание</w:t>
            </w:r>
          </w:p>
        </w:tc>
        <w:tc>
          <w:tcPr>
            <w:tcW w:w="2567" w:type="dxa"/>
            <w:tcBorders>
              <w:left w:val="single" w:sz="4" w:space="0" w:color="000000"/>
              <w:bottom w:val="single" w:sz="4" w:space="0" w:color="000000"/>
            </w:tcBorders>
          </w:tcPr>
          <w:p w:rsidR="00D673F6" w:rsidRPr="00D46768" w:rsidRDefault="00D673F6" w:rsidP="00D673F6">
            <w:pPr>
              <w:pStyle w:val="af1"/>
              <w:snapToGrid w:val="0"/>
            </w:pPr>
          </w:p>
        </w:tc>
        <w:tc>
          <w:tcPr>
            <w:tcW w:w="2414" w:type="dxa"/>
            <w:tcBorders>
              <w:left w:val="single" w:sz="4" w:space="0" w:color="000000"/>
              <w:bottom w:val="single" w:sz="4" w:space="0" w:color="000000"/>
            </w:tcBorders>
          </w:tcPr>
          <w:p w:rsidR="00D673F6" w:rsidRPr="00D46768" w:rsidRDefault="00D673F6" w:rsidP="00D673F6">
            <w:pPr>
              <w:pStyle w:val="af1"/>
              <w:snapToGrid w:val="0"/>
            </w:pPr>
          </w:p>
        </w:tc>
        <w:tc>
          <w:tcPr>
            <w:tcW w:w="2266" w:type="dxa"/>
            <w:tcBorders>
              <w:left w:val="single" w:sz="4" w:space="0" w:color="000000"/>
              <w:bottom w:val="single" w:sz="4" w:space="0" w:color="000000"/>
            </w:tcBorders>
          </w:tcPr>
          <w:p w:rsidR="00D673F6" w:rsidRPr="00D46768" w:rsidRDefault="00D673F6" w:rsidP="00D673F6">
            <w:pPr>
              <w:pStyle w:val="af1"/>
              <w:snapToGrid w:val="0"/>
            </w:pPr>
          </w:p>
        </w:tc>
        <w:tc>
          <w:tcPr>
            <w:tcW w:w="2938" w:type="dxa"/>
            <w:tcBorders>
              <w:left w:val="single" w:sz="4" w:space="0" w:color="000000"/>
              <w:bottom w:val="single" w:sz="4" w:space="0" w:color="000000"/>
              <w:right w:val="single" w:sz="4" w:space="0" w:color="000000"/>
            </w:tcBorders>
          </w:tcPr>
          <w:p w:rsidR="00D673F6" w:rsidRPr="00D46768" w:rsidRDefault="00D673F6" w:rsidP="00D673F6">
            <w:pPr>
              <w:pStyle w:val="af1"/>
              <w:snapToGrid w:val="0"/>
            </w:pPr>
          </w:p>
        </w:tc>
      </w:tr>
    </w:tbl>
    <w:p w:rsidR="00D673F6" w:rsidRPr="00D46768" w:rsidRDefault="00D673F6" w:rsidP="00D673F6">
      <w:bookmarkStart w:id="379" w:name="sub_2008"/>
      <w:bookmarkEnd w:id="379"/>
    </w:p>
    <w:p w:rsidR="00912C74" w:rsidRDefault="00912C74" w:rsidP="00EF27A0">
      <w:pPr>
        <w:rPr>
          <w:rFonts w:ascii="Times New Roman" w:hAnsi="Times New Roman" w:cs="Times New Roman"/>
          <w:sz w:val="24"/>
          <w:szCs w:val="24"/>
        </w:rPr>
      </w:pPr>
    </w:p>
    <w:sectPr w:rsidR="00912C74" w:rsidSect="00EF27A0">
      <w:headerReference w:type="first" r:id="rId17"/>
      <w:pgSz w:w="16838" w:h="11906" w:orient="landscape"/>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14" w:rsidRDefault="00FA5914" w:rsidP="00074C30">
      <w:pPr>
        <w:spacing w:after="0" w:line="240" w:lineRule="auto"/>
      </w:pPr>
      <w:r>
        <w:separator/>
      </w:r>
    </w:p>
  </w:endnote>
  <w:endnote w:type="continuationSeparator" w:id="0">
    <w:p w:rsidR="00FA5914" w:rsidRDefault="00FA5914"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Sylfae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14" w:rsidRDefault="00FA5914" w:rsidP="00074C30">
      <w:pPr>
        <w:spacing w:after="0" w:line="240" w:lineRule="auto"/>
      </w:pPr>
      <w:r>
        <w:separator/>
      </w:r>
    </w:p>
  </w:footnote>
  <w:footnote w:type="continuationSeparator" w:id="0">
    <w:p w:rsidR="00FA5914" w:rsidRDefault="00FA5914"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5"/>
    </w:pPr>
    <w:r>
      <w:rPr>
        <w:noProof/>
        <w:lang w:eastAsia="ru-RU"/>
      </w:rPr>
      <w:drawing>
        <wp:anchor distT="0" distB="0" distL="114300" distR="114300" simplePos="0" relativeHeight="251661824" behindDoc="0" locked="0" layoutInCell="1" allowOverlap="1" wp14:anchorId="32DF44E9" wp14:editId="3A636F0B">
          <wp:simplePos x="0" y="0"/>
          <wp:positionH relativeFrom="margin">
            <wp:align>center</wp:align>
          </wp:positionH>
          <wp:positionV relativeFrom="paragraph">
            <wp:posOffset>-200660</wp:posOffset>
          </wp:positionV>
          <wp:extent cx="900000" cy="900000"/>
          <wp:effectExtent l="0" t="0" r="0" b="0"/>
          <wp:wrapNone/>
          <wp:docPr id="35" name="Рисунок 35"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05" w:rsidRDefault="00607C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F646BD"/>
    <w:multiLevelType w:val="hybridMultilevel"/>
    <w:tmpl w:val="3F04C748"/>
    <w:lvl w:ilvl="0" w:tplc="D130C1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21A6EA1"/>
    <w:multiLevelType w:val="multilevel"/>
    <w:tmpl w:val="FFFFFFFF"/>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3"/>
  </w:num>
  <w:num w:numId="3">
    <w:abstractNumId w:val="10"/>
  </w:num>
  <w:num w:numId="4">
    <w:abstractNumId w:val="8"/>
  </w:num>
  <w:num w:numId="5">
    <w:abstractNumId w:val="12"/>
  </w:num>
  <w:num w:numId="6">
    <w:abstractNumId w:val="9"/>
  </w:num>
  <w:num w:numId="7">
    <w:abstractNumId w:val="0"/>
  </w:num>
  <w:num w:numId="8">
    <w:abstractNumId w:val="1"/>
  </w:num>
  <w:num w:numId="9">
    <w:abstractNumId w:val="11"/>
  </w:num>
  <w:num w:numId="10">
    <w:abstractNumId w:val="3"/>
  </w:num>
  <w:num w:numId="11">
    <w:abstractNumId w:val="14"/>
  </w:num>
  <w:num w:numId="12">
    <w:abstractNumId w:val="2"/>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02E0B"/>
    <w:rsid w:val="00014BE3"/>
    <w:rsid w:val="00045914"/>
    <w:rsid w:val="000471F9"/>
    <w:rsid w:val="00074C30"/>
    <w:rsid w:val="000C14FC"/>
    <w:rsid w:val="000D7A16"/>
    <w:rsid w:val="0010796A"/>
    <w:rsid w:val="001115BE"/>
    <w:rsid w:val="0013428A"/>
    <w:rsid w:val="00171075"/>
    <w:rsid w:val="001855D8"/>
    <w:rsid w:val="00193471"/>
    <w:rsid w:val="001B4804"/>
    <w:rsid w:val="001D27FF"/>
    <w:rsid w:val="001D5E7A"/>
    <w:rsid w:val="001F46A4"/>
    <w:rsid w:val="00216EAC"/>
    <w:rsid w:val="00217475"/>
    <w:rsid w:val="002432F2"/>
    <w:rsid w:val="00281F92"/>
    <w:rsid w:val="00286C47"/>
    <w:rsid w:val="002B6BF0"/>
    <w:rsid w:val="002D145A"/>
    <w:rsid w:val="002E3320"/>
    <w:rsid w:val="00323646"/>
    <w:rsid w:val="00331146"/>
    <w:rsid w:val="00350607"/>
    <w:rsid w:val="003511E5"/>
    <w:rsid w:val="003572AA"/>
    <w:rsid w:val="00377620"/>
    <w:rsid w:val="003778B3"/>
    <w:rsid w:val="0039112A"/>
    <w:rsid w:val="003C0BFD"/>
    <w:rsid w:val="003C551B"/>
    <w:rsid w:val="003C7C8A"/>
    <w:rsid w:val="003F1EDA"/>
    <w:rsid w:val="00405AF7"/>
    <w:rsid w:val="00425592"/>
    <w:rsid w:val="00426D37"/>
    <w:rsid w:val="00462476"/>
    <w:rsid w:val="00463E48"/>
    <w:rsid w:val="004975A9"/>
    <w:rsid w:val="004B699B"/>
    <w:rsid w:val="004E5C82"/>
    <w:rsid w:val="004E637A"/>
    <w:rsid w:val="004F180B"/>
    <w:rsid w:val="005036BA"/>
    <w:rsid w:val="00513251"/>
    <w:rsid w:val="00567D1D"/>
    <w:rsid w:val="00593AF1"/>
    <w:rsid w:val="00597D17"/>
    <w:rsid w:val="005A1520"/>
    <w:rsid w:val="005B2242"/>
    <w:rsid w:val="005D121C"/>
    <w:rsid w:val="005E70DF"/>
    <w:rsid w:val="005E749A"/>
    <w:rsid w:val="006070A7"/>
    <w:rsid w:val="00607C05"/>
    <w:rsid w:val="0061232D"/>
    <w:rsid w:val="00625024"/>
    <w:rsid w:val="00680FE5"/>
    <w:rsid w:val="006819B9"/>
    <w:rsid w:val="00691C31"/>
    <w:rsid w:val="006A3D4F"/>
    <w:rsid w:val="006C3B50"/>
    <w:rsid w:val="006F06C7"/>
    <w:rsid w:val="00705C84"/>
    <w:rsid w:val="00711E5E"/>
    <w:rsid w:val="007630D0"/>
    <w:rsid w:val="007864E1"/>
    <w:rsid w:val="007935B9"/>
    <w:rsid w:val="00795FE1"/>
    <w:rsid w:val="007C0E01"/>
    <w:rsid w:val="007C2C23"/>
    <w:rsid w:val="007C53AD"/>
    <w:rsid w:val="008159A2"/>
    <w:rsid w:val="00871A16"/>
    <w:rsid w:val="008742B0"/>
    <w:rsid w:val="008929D4"/>
    <w:rsid w:val="00897F12"/>
    <w:rsid w:val="008A03AB"/>
    <w:rsid w:val="008B14C2"/>
    <w:rsid w:val="008B3877"/>
    <w:rsid w:val="008B712F"/>
    <w:rsid w:val="008C29A5"/>
    <w:rsid w:val="008C39CD"/>
    <w:rsid w:val="00900213"/>
    <w:rsid w:val="009026F2"/>
    <w:rsid w:val="00912C74"/>
    <w:rsid w:val="0094536D"/>
    <w:rsid w:val="0094577A"/>
    <w:rsid w:val="0095153D"/>
    <w:rsid w:val="009609A6"/>
    <w:rsid w:val="00967D1A"/>
    <w:rsid w:val="00984168"/>
    <w:rsid w:val="00985AE6"/>
    <w:rsid w:val="00991F91"/>
    <w:rsid w:val="009C480D"/>
    <w:rsid w:val="009D0803"/>
    <w:rsid w:val="009F4A5F"/>
    <w:rsid w:val="00A35A29"/>
    <w:rsid w:val="00A40E9B"/>
    <w:rsid w:val="00A61377"/>
    <w:rsid w:val="00A6740E"/>
    <w:rsid w:val="00A77DFA"/>
    <w:rsid w:val="00A95F2F"/>
    <w:rsid w:val="00AC3A4F"/>
    <w:rsid w:val="00AD7EF8"/>
    <w:rsid w:val="00AE1C78"/>
    <w:rsid w:val="00B07706"/>
    <w:rsid w:val="00B237BD"/>
    <w:rsid w:val="00B443B1"/>
    <w:rsid w:val="00B47F41"/>
    <w:rsid w:val="00B60570"/>
    <w:rsid w:val="00B67EA2"/>
    <w:rsid w:val="00B809BB"/>
    <w:rsid w:val="00B83867"/>
    <w:rsid w:val="00B96BFB"/>
    <w:rsid w:val="00BA1070"/>
    <w:rsid w:val="00BA587E"/>
    <w:rsid w:val="00BB0A59"/>
    <w:rsid w:val="00BE03D5"/>
    <w:rsid w:val="00C02BC4"/>
    <w:rsid w:val="00C06902"/>
    <w:rsid w:val="00C6242B"/>
    <w:rsid w:val="00C8002F"/>
    <w:rsid w:val="00C922D1"/>
    <w:rsid w:val="00C96C2F"/>
    <w:rsid w:val="00CA64BC"/>
    <w:rsid w:val="00CB2E86"/>
    <w:rsid w:val="00CB445A"/>
    <w:rsid w:val="00CB4D98"/>
    <w:rsid w:val="00CB6F16"/>
    <w:rsid w:val="00CB7E54"/>
    <w:rsid w:val="00CE3474"/>
    <w:rsid w:val="00CE374E"/>
    <w:rsid w:val="00CE7983"/>
    <w:rsid w:val="00CF0724"/>
    <w:rsid w:val="00D02EAA"/>
    <w:rsid w:val="00D03622"/>
    <w:rsid w:val="00D22BB1"/>
    <w:rsid w:val="00D24A26"/>
    <w:rsid w:val="00D433B2"/>
    <w:rsid w:val="00D5232F"/>
    <w:rsid w:val="00D563E8"/>
    <w:rsid w:val="00D673F6"/>
    <w:rsid w:val="00D70F20"/>
    <w:rsid w:val="00D856B4"/>
    <w:rsid w:val="00D968D1"/>
    <w:rsid w:val="00DB0F24"/>
    <w:rsid w:val="00DC595A"/>
    <w:rsid w:val="00DF6051"/>
    <w:rsid w:val="00E14310"/>
    <w:rsid w:val="00E24917"/>
    <w:rsid w:val="00E31F44"/>
    <w:rsid w:val="00E4319D"/>
    <w:rsid w:val="00E5268C"/>
    <w:rsid w:val="00E5386B"/>
    <w:rsid w:val="00E63363"/>
    <w:rsid w:val="00E82C84"/>
    <w:rsid w:val="00E924A0"/>
    <w:rsid w:val="00E97E14"/>
    <w:rsid w:val="00EB48AD"/>
    <w:rsid w:val="00EE4593"/>
    <w:rsid w:val="00EF27A0"/>
    <w:rsid w:val="00EF5501"/>
    <w:rsid w:val="00F00EC2"/>
    <w:rsid w:val="00F22F92"/>
    <w:rsid w:val="00F30E84"/>
    <w:rsid w:val="00F40A89"/>
    <w:rsid w:val="00F52EF6"/>
    <w:rsid w:val="00F915F1"/>
    <w:rsid w:val="00FA5914"/>
    <w:rsid w:val="00FB019D"/>
    <w:rsid w:val="00FB3D3D"/>
    <w:rsid w:val="00FB3D89"/>
    <w:rsid w:val="00FB44E4"/>
    <w:rsid w:val="00FC6162"/>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C74"/>
    <w:pPr>
      <w:widowControl w:val="0"/>
      <w:numPr>
        <w:numId w:val="15"/>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9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uiPriority w:val="99"/>
    <w:qFormat/>
    <w:rsid w:val="00912C74"/>
    <w:rPr>
      <w:color w:val="106BBE"/>
    </w:rPr>
  </w:style>
  <w:style w:type="character" w:styleId="af">
    <w:name w:val="Hyperlink"/>
    <w:basedOn w:val="a0"/>
    <w:uiPriority w:val="99"/>
    <w:unhideWhenUsed/>
    <w:rsid w:val="00912C74"/>
    <w:rPr>
      <w:color w:val="0563C1" w:themeColor="hyperlink"/>
      <w:u w:val="single"/>
    </w:rPr>
  </w:style>
  <w:style w:type="character" w:customStyle="1" w:styleId="10">
    <w:name w:val="Заголовок 1 Знак"/>
    <w:basedOn w:val="a0"/>
    <w:link w:val="1"/>
    <w:uiPriority w:val="99"/>
    <w:rsid w:val="00912C74"/>
    <w:rPr>
      <w:rFonts w:ascii="Times New Roman CYR" w:eastAsia="Times New Roman" w:hAnsi="Times New Roman CYR" w:cs="Times New Roman CYR"/>
      <w:b/>
      <w:bCs/>
      <w:color w:val="26282F"/>
      <w:sz w:val="24"/>
      <w:szCs w:val="24"/>
      <w:lang w:eastAsia="zh-CN"/>
    </w:rPr>
  </w:style>
  <w:style w:type="character" w:customStyle="1" w:styleId="af0">
    <w:name w:val="Цветовое выделение"/>
    <w:uiPriority w:val="99"/>
    <w:rsid w:val="00377620"/>
    <w:rPr>
      <w:b/>
      <w:color w:val="26282F"/>
    </w:rPr>
  </w:style>
  <w:style w:type="paragraph" w:customStyle="1" w:styleId="af1">
    <w:name w:val="Нормальный (таблица)"/>
    <w:basedOn w:val="a"/>
    <w:next w:val="a"/>
    <w:qFormat/>
    <w:rsid w:val="00377620"/>
    <w:pPr>
      <w:widowControl w:val="0"/>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2">
    <w:name w:val="Таблицы (моноширинный)"/>
    <w:basedOn w:val="a"/>
    <w:next w:val="a"/>
    <w:uiPriority w:val="99"/>
    <w:rsid w:val="00377620"/>
    <w:pPr>
      <w:widowControl w:val="0"/>
      <w:autoSpaceDE w:val="0"/>
      <w:spacing w:after="0" w:line="240" w:lineRule="auto"/>
    </w:pPr>
    <w:rPr>
      <w:rFonts w:ascii="Courier New" w:eastAsia="Times New Roman" w:hAnsi="Courier New" w:cs="Courier New"/>
      <w:sz w:val="24"/>
      <w:szCs w:val="24"/>
      <w:lang w:eastAsia="zh-CN"/>
    </w:rPr>
  </w:style>
  <w:style w:type="character" w:customStyle="1" w:styleId="WW8Num1z0">
    <w:name w:val="WW8Num1z0"/>
    <w:uiPriority w:val="99"/>
    <w:rsid w:val="00D673F6"/>
    <w:rPr>
      <w:rFonts w:ascii="Symbol" w:hAnsi="Symbol"/>
    </w:rPr>
  </w:style>
  <w:style w:type="character" w:customStyle="1" w:styleId="WW8Num1z1">
    <w:name w:val="WW8Num1z1"/>
    <w:uiPriority w:val="99"/>
    <w:rsid w:val="00D673F6"/>
  </w:style>
  <w:style w:type="character" w:customStyle="1" w:styleId="af3">
    <w:name w:val="Цветовое выделение для Текст"/>
    <w:uiPriority w:val="99"/>
    <w:rsid w:val="00D673F6"/>
    <w:rPr>
      <w:rFonts w:ascii="Times New Roman CYR" w:hAnsi="Times New Roman CYR"/>
    </w:rPr>
  </w:style>
  <w:style w:type="character" w:customStyle="1" w:styleId="InternetLink">
    <w:name w:val="Internet Link"/>
    <w:uiPriority w:val="99"/>
    <w:rsid w:val="00D673F6"/>
    <w:rPr>
      <w:color w:val="000080"/>
      <w:u w:val="single"/>
    </w:rPr>
  </w:style>
  <w:style w:type="paragraph" w:customStyle="1" w:styleId="Heading">
    <w:name w:val="Heading"/>
    <w:basedOn w:val="a"/>
    <w:next w:val="a9"/>
    <w:uiPriority w:val="99"/>
    <w:rsid w:val="00D673F6"/>
    <w:pPr>
      <w:keepNext/>
      <w:widowControl w:val="0"/>
      <w:autoSpaceDE w:val="0"/>
      <w:spacing w:before="240" w:after="120" w:line="240" w:lineRule="auto"/>
      <w:ind w:firstLine="720"/>
      <w:jc w:val="both"/>
    </w:pPr>
    <w:rPr>
      <w:rFonts w:ascii="Liberation Sans" w:eastAsia="DejaVu Sans" w:hAnsi="Liberation Sans" w:cs="DejaVu Sans"/>
      <w:sz w:val="28"/>
      <w:szCs w:val="28"/>
      <w:lang w:eastAsia="zh-CN"/>
    </w:rPr>
  </w:style>
  <w:style w:type="paragraph" w:styleId="af4">
    <w:name w:val="List"/>
    <w:basedOn w:val="a9"/>
    <w:uiPriority w:val="99"/>
    <w:rsid w:val="00D673F6"/>
    <w:pPr>
      <w:widowControl w:val="0"/>
      <w:shd w:val="clear" w:color="auto" w:fill="auto"/>
      <w:autoSpaceDE w:val="0"/>
      <w:spacing w:after="140" w:line="276" w:lineRule="auto"/>
      <w:ind w:firstLine="720"/>
      <w:jc w:val="both"/>
    </w:pPr>
    <w:rPr>
      <w:rFonts w:ascii="Times New Roman CYR" w:eastAsia="Times New Roman" w:hAnsi="Times New Roman CYR" w:cs="Times New Roman CYR"/>
      <w:sz w:val="24"/>
      <w:szCs w:val="24"/>
      <w:lang w:eastAsia="zh-CN"/>
    </w:rPr>
  </w:style>
  <w:style w:type="paragraph" w:styleId="af5">
    <w:name w:val="caption"/>
    <w:basedOn w:val="a"/>
    <w:uiPriority w:val="99"/>
    <w:qFormat/>
    <w:rsid w:val="00D673F6"/>
    <w:pPr>
      <w:widowControl w:val="0"/>
      <w:suppressLineNumbers/>
      <w:autoSpaceDE w:val="0"/>
      <w:spacing w:before="120" w:after="120" w:line="240" w:lineRule="auto"/>
      <w:ind w:firstLine="720"/>
      <w:jc w:val="both"/>
    </w:pPr>
    <w:rPr>
      <w:rFonts w:ascii="Times New Roman CYR" w:eastAsia="Times New Roman" w:hAnsi="Times New Roman CYR" w:cs="Times New Roman CYR"/>
      <w:i/>
      <w:iCs/>
      <w:sz w:val="24"/>
      <w:szCs w:val="24"/>
      <w:lang w:eastAsia="zh-CN"/>
    </w:rPr>
  </w:style>
  <w:style w:type="paragraph" w:customStyle="1" w:styleId="Index">
    <w:name w:val="Index"/>
    <w:basedOn w:val="a"/>
    <w:uiPriority w:val="99"/>
    <w:rsid w:val="00D673F6"/>
    <w:pPr>
      <w:widowControl w:val="0"/>
      <w:suppressLineNumber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af6">
    <w:name w:val="Текст (справка)"/>
    <w:basedOn w:val="a"/>
    <w:next w:val="a"/>
    <w:uiPriority w:val="99"/>
    <w:rsid w:val="00D673F6"/>
    <w:pPr>
      <w:widowControl w:val="0"/>
      <w:autoSpaceDE w:val="0"/>
      <w:spacing w:after="0" w:line="240" w:lineRule="auto"/>
      <w:ind w:left="170" w:right="170"/>
    </w:pPr>
    <w:rPr>
      <w:rFonts w:ascii="Times New Roman CYR" w:eastAsia="Times New Roman" w:hAnsi="Times New Roman CYR" w:cs="Times New Roman CYR"/>
      <w:sz w:val="24"/>
      <w:szCs w:val="24"/>
      <w:lang w:eastAsia="zh-CN"/>
    </w:rPr>
  </w:style>
  <w:style w:type="paragraph" w:customStyle="1" w:styleId="af7">
    <w:name w:val="Комментарий"/>
    <w:basedOn w:val="af6"/>
    <w:next w:val="a"/>
    <w:uiPriority w:val="99"/>
    <w:rsid w:val="00D673F6"/>
    <w:pPr>
      <w:spacing w:before="75"/>
      <w:ind w:right="0"/>
      <w:jc w:val="both"/>
    </w:pPr>
    <w:rPr>
      <w:color w:val="353842"/>
      <w:shd w:val="clear" w:color="auto" w:fill="F0F0F0"/>
    </w:rPr>
  </w:style>
  <w:style w:type="paragraph" w:customStyle="1" w:styleId="af8">
    <w:name w:val="Информация о версии"/>
    <w:basedOn w:val="af7"/>
    <w:next w:val="a"/>
    <w:uiPriority w:val="99"/>
    <w:rsid w:val="00D673F6"/>
    <w:rPr>
      <w:i/>
      <w:iCs/>
    </w:rPr>
  </w:style>
  <w:style w:type="paragraph" w:customStyle="1" w:styleId="af9">
    <w:name w:val="Текст информации об изменениях"/>
    <w:basedOn w:val="a"/>
    <w:next w:val="a"/>
    <w:uiPriority w:val="99"/>
    <w:rsid w:val="00D673F6"/>
    <w:pPr>
      <w:widowControl w:val="0"/>
      <w:autoSpaceDE w:val="0"/>
      <w:spacing w:after="0" w:line="240" w:lineRule="auto"/>
      <w:ind w:firstLine="720"/>
      <w:jc w:val="both"/>
    </w:pPr>
    <w:rPr>
      <w:rFonts w:ascii="Times New Roman CYR" w:eastAsia="Times New Roman" w:hAnsi="Times New Roman CYR" w:cs="Times New Roman CYR"/>
      <w:color w:val="353842"/>
      <w:sz w:val="20"/>
      <w:szCs w:val="20"/>
      <w:lang w:eastAsia="zh-CN"/>
    </w:rPr>
  </w:style>
  <w:style w:type="paragraph" w:customStyle="1" w:styleId="afa">
    <w:name w:val="Информация об изменениях"/>
    <w:basedOn w:val="af9"/>
    <w:next w:val="a"/>
    <w:uiPriority w:val="99"/>
    <w:rsid w:val="00D673F6"/>
    <w:pPr>
      <w:spacing w:before="180"/>
      <w:ind w:left="360" w:right="360" w:firstLine="0"/>
    </w:pPr>
    <w:rPr>
      <w:shd w:val="clear" w:color="auto" w:fill="EAEFED"/>
    </w:rPr>
  </w:style>
  <w:style w:type="paragraph" w:customStyle="1" w:styleId="afb">
    <w:name w:val="Подзаголовок для информации об изменениях"/>
    <w:basedOn w:val="af9"/>
    <w:next w:val="a"/>
    <w:uiPriority w:val="99"/>
    <w:rsid w:val="00D673F6"/>
    <w:rPr>
      <w:b/>
      <w:bCs/>
    </w:rPr>
  </w:style>
  <w:style w:type="paragraph" w:customStyle="1" w:styleId="afc">
    <w:name w:val="Прижатый влево"/>
    <w:basedOn w:val="a"/>
    <w:next w:val="a"/>
    <w:qFormat/>
    <w:rsid w:val="00D673F6"/>
    <w:pPr>
      <w:widowControl w:val="0"/>
      <w:autoSpaceDE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uiPriority w:val="99"/>
    <w:rsid w:val="00D673F6"/>
    <w:pPr>
      <w:widowControl w:val="0"/>
      <w:suppressLineNumber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TableHeading">
    <w:name w:val="Table Heading"/>
    <w:basedOn w:val="TableContents"/>
    <w:uiPriority w:val="99"/>
    <w:rsid w:val="00D673F6"/>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C74"/>
    <w:pPr>
      <w:widowControl w:val="0"/>
      <w:numPr>
        <w:numId w:val="15"/>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9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uiPriority w:val="99"/>
    <w:qFormat/>
    <w:rsid w:val="00912C74"/>
    <w:rPr>
      <w:color w:val="106BBE"/>
    </w:rPr>
  </w:style>
  <w:style w:type="character" w:styleId="af">
    <w:name w:val="Hyperlink"/>
    <w:basedOn w:val="a0"/>
    <w:uiPriority w:val="99"/>
    <w:unhideWhenUsed/>
    <w:rsid w:val="00912C74"/>
    <w:rPr>
      <w:color w:val="0563C1" w:themeColor="hyperlink"/>
      <w:u w:val="single"/>
    </w:rPr>
  </w:style>
  <w:style w:type="character" w:customStyle="1" w:styleId="10">
    <w:name w:val="Заголовок 1 Знак"/>
    <w:basedOn w:val="a0"/>
    <w:link w:val="1"/>
    <w:uiPriority w:val="99"/>
    <w:rsid w:val="00912C74"/>
    <w:rPr>
      <w:rFonts w:ascii="Times New Roman CYR" w:eastAsia="Times New Roman" w:hAnsi="Times New Roman CYR" w:cs="Times New Roman CYR"/>
      <w:b/>
      <w:bCs/>
      <w:color w:val="26282F"/>
      <w:sz w:val="24"/>
      <w:szCs w:val="24"/>
      <w:lang w:eastAsia="zh-CN"/>
    </w:rPr>
  </w:style>
  <w:style w:type="character" w:customStyle="1" w:styleId="af0">
    <w:name w:val="Цветовое выделение"/>
    <w:uiPriority w:val="99"/>
    <w:rsid w:val="00377620"/>
    <w:rPr>
      <w:b/>
      <w:color w:val="26282F"/>
    </w:rPr>
  </w:style>
  <w:style w:type="paragraph" w:customStyle="1" w:styleId="af1">
    <w:name w:val="Нормальный (таблица)"/>
    <w:basedOn w:val="a"/>
    <w:next w:val="a"/>
    <w:qFormat/>
    <w:rsid w:val="00377620"/>
    <w:pPr>
      <w:widowControl w:val="0"/>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2">
    <w:name w:val="Таблицы (моноширинный)"/>
    <w:basedOn w:val="a"/>
    <w:next w:val="a"/>
    <w:uiPriority w:val="99"/>
    <w:rsid w:val="00377620"/>
    <w:pPr>
      <w:widowControl w:val="0"/>
      <w:autoSpaceDE w:val="0"/>
      <w:spacing w:after="0" w:line="240" w:lineRule="auto"/>
    </w:pPr>
    <w:rPr>
      <w:rFonts w:ascii="Courier New" w:eastAsia="Times New Roman" w:hAnsi="Courier New" w:cs="Courier New"/>
      <w:sz w:val="24"/>
      <w:szCs w:val="24"/>
      <w:lang w:eastAsia="zh-CN"/>
    </w:rPr>
  </w:style>
  <w:style w:type="character" w:customStyle="1" w:styleId="WW8Num1z0">
    <w:name w:val="WW8Num1z0"/>
    <w:uiPriority w:val="99"/>
    <w:rsid w:val="00D673F6"/>
    <w:rPr>
      <w:rFonts w:ascii="Symbol" w:hAnsi="Symbol"/>
    </w:rPr>
  </w:style>
  <w:style w:type="character" w:customStyle="1" w:styleId="WW8Num1z1">
    <w:name w:val="WW8Num1z1"/>
    <w:uiPriority w:val="99"/>
    <w:rsid w:val="00D673F6"/>
  </w:style>
  <w:style w:type="character" w:customStyle="1" w:styleId="af3">
    <w:name w:val="Цветовое выделение для Текст"/>
    <w:uiPriority w:val="99"/>
    <w:rsid w:val="00D673F6"/>
    <w:rPr>
      <w:rFonts w:ascii="Times New Roman CYR" w:hAnsi="Times New Roman CYR"/>
    </w:rPr>
  </w:style>
  <w:style w:type="character" w:customStyle="1" w:styleId="InternetLink">
    <w:name w:val="Internet Link"/>
    <w:uiPriority w:val="99"/>
    <w:rsid w:val="00D673F6"/>
    <w:rPr>
      <w:color w:val="000080"/>
      <w:u w:val="single"/>
    </w:rPr>
  </w:style>
  <w:style w:type="paragraph" w:customStyle="1" w:styleId="Heading">
    <w:name w:val="Heading"/>
    <w:basedOn w:val="a"/>
    <w:next w:val="a9"/>
    <w:uiPriority w:val="99"/>
    <w:rsid w:val="00D673F6"/>
    <w:pPr>
      <w:keepNext/>
      <w:widowControl w:val="0"/>
      <w:autoSpaceDE w:val="0"/>
      <w:spacing w:before="240" w:after="120" w:line="240" w:lineRule="auto"/>
      <w:ind w:firstLine="720"/>
      <w:jc w:val="both"/>
    </w:pPr>
    <w:rPr>
      <w:rFonts w:ascii="Liberation Sans" w:eastAsia="DejaVu Sans" w:hAnsi="Liberation Sans" w:cs="DejaVu Sans"/>
      <w:sz w:val="28"/>
      <w:szCs w:val="28"/>
      <w:lang w:eastAsia="zh-CN"/>
    </w:rPr>
  </w:style>
  <w:style w:type="paragraph" w:styleId="af4">
    <w:name w:val="List"/>
    <w:basedOn w:val="a9"/>
    <w:uiPriority w:val="99"/>
    <w:rsid w:val="00D673F6"/>
    <w:pPr>
      <w:widowControl w:val="0"/>
      <w:shd w:val="clear" w:color="auto" w:fill="auto"/>
      <w:autoSpaceDE w:val="0"/>
      <w:spacing w:after="140" w:line="276" w:lineRule="auto"/>
      <w:ind w:firstLine="720"/>
      <w:jc w:val="both"/>
    </w:pPr>
    <w:rPr>
      <w:rFonts w:ascii="Times New Roman CYR" w:eastAsia="Times New Roman" w:hAnsi="Times New Roman CYR" w:cs="Times New Roman CYR"/>
      <w:sz w:val="24"/>
      <w:szCs w:val="24"/>
      <w:lang w:eastAsia="zh-CN"/>
    </w:rPr>
  </w:style>
  <w:style w:type="paragraph" w:styleId="af5">
    <w:name w:val="caption"/>
    <w:basedOn w:val="a"/>
    <w:uiPriority w:val="99"/>
    <w:qFormat/>
    <w:rsid w:val="00D673F6"/>
    <w:pPr>
      <w:widowControl w:val="0"/>
      <w:suppressLineNumbers/>
      <w:autoSpaceDE w:val="0"/>
      <w:spacing w:before="120" w:after="120" w:line="240" w:lineRule="auto"/>
      <w:ind w:firstLine="720"/>
      <w:jc w:val="both"/>
    </w:pPr>
    <w:rPr>
      <w:rFonts w:ascii="Times New Roman CYR" w:eastAsia="Times New Roman" w:hAnsi="Times New Roman CYR" w:cs="Times New Roman CYR"/>
      <w:i/>
      <w:iCs/>
      <w:sz w:val="24"/>
      <w:szCs w:val="24"/>
      <w:lang w:eastAsia="zh-CN"/>
    </w:rPr>
  </w:style>
  <w:style w:type="paragraph" w:customStyle="1" w:styleId="Index">
    <w:name w:val="Index"/>
    <w:basedOn w:val="a"/>
    <w:uiPriority w:val="99"/>
    <w:rsid w:val="00D673F6"/>
    <w:pPr>
      <w:widowControl w:val="0"/>
      <w:suppressLineNumber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af6">
    <w:name w:val="Текст (справка)"/>
    <w:basedOn w:val="a"/>
    <w:next w:val="a"/>
    <w:uiPriority w:val="99"/>
    <w:rsid w:val="00D673F6"/>
    <w:pPr>
      <w:widowControl w:val="0"/>
      <w:autoSpaceDE w:val="0"/>
      <w:spacing w:after="0" w:line="240" w:lineRule="auto"/>
      <w:ind w:left="170" w:right="170"/>
    </w:pPr>
    <w:rPr>
      <w:rFonts w:ascii="Times New Roman CYR" w:eastAsia="Times New Roman" w:hAnsi="Times New Roman CYR" w:cs="Times New Roman CYR"/>
      <w:sz w:val="24"/>
      <w:szCs w:val="24"/>
      <w:lang w:eastAsia="zh-CN"/>
    </w:rPr>
  </w:style>
  <w:style w:type="paragraph" w:customStyle="1" w:styleId="af7">
    <w:name w:val="Комментарий"/>
    <w:basedOn w:val="af6"/>
    <w:next w:val="a"/>
    <w:uiPriority w:val="99"/>
    <w:rsid w:val="00D673F6"/>
    <w:pPr>
      <w:spacing w:before="75"/>
      <w:ind w:right="0"/>
      <w:jc w:val="both"/>
    </w:pPr>
    <w:rPr>
      <w:color w:val="353842"/>
      <w:shd w:val="clear" w:color="auto" w:fill="F0F0F0"/>
    </w:rPr>
  </w:style>
  <w:style w:type="paragraph" w:customStyle="1" w:styleId="af8">
    <w:name w:val="Информация о версии"/>
    <w:basedOn w:val="af7"/>
    <w:next w:val="a"/>
    <w:uiPriority w:val="99"/>
    <w:rsid w:val="00D673F6"/>
    <w:rPr>
      <w:i/>
      <w:iCs/>
    </w:rPr>
  </w:style>
  <w:style w:type="paragraph" w:customStyle="1" w:styleId="af9">
    <w:name w:val="Текст информации об изменениях"/>
    <w:basedOn w:val="a"/>
    <w:next w:val="a"/>
    <w:uiPriority w:val="99"/>
    <w:rsid w:val="00D673F6"/>
    <w:pPr>
      <w:widowControl w:val="0"/>
      <w:autoSpaceDE w:val="0"/>
      <w:spacing w:after="0" w:line="240" w:lineRule="auto"/>
      <w:ind w:firstLine="720"/>
      <w:jc w:val="both"/>
    </w:pPr>
    <w:rPr>
      <w:rFonts w:ascii="Times New Roman CYR" w:eastAsia="Times New Roman" w:hAnsi="Times New Roman CYR" w:cs="Times New Roman CYR"/>
      <w:color w:val="353842"/>
      <w:sz w:val="20"/>
      <w:szCs w:val="20"/>
      <w:lang w:eastAsia="zh-CN"/>
    </w:rPr>
  </w:style>
  <w:style w:type="paragraph" w:customStyle="1" w:styleId="afa">
    <w:name w:val="Информация об изменениях"/>
    <w:basedOn w:val="af9"/>
    <w:next w:val="a"/>
    <w:uiPriority w:val="99"/>
    <w:rsid w:val="00D673F6"/>
    <w:pPr>
      <w:spacing w:before="180"/>
      <w:ind w:left="360" w:right="360" w:firstLine="0"/>
    </w:pPr>
    <w:rPr>
      <w:shd w:val="clear" w:color="auto" w:fill="EAEFED"/>
    </w:rPr>
  </w:style>
  <w:style w:type="paragraph" w:customStyle="1" w:styleId="afb">
    <w:name w:val="Подзаголовок для информации об изменениях"/>
    <w:basedOn w:val="af9"/>
    <w:next w:val="a"/>
    <w:uiPriority w:val="99"/>
    <w:rsid w:val="00D673F6"/>
    <w:rPr>
      <w:b/>
      <w:bCs/>
    </w:rPr>
  </w:style>
  <w:style w:type="paragraph" w:customStyle="1" w:styleId="afc">
    <w:name w:val="Прижатый влево"/>
    <w:basedOn w:val="a"/>
    <w:next w:val="a"/>
    <w:qFormat/>
    <w:rsid w:val="00D673F6"/>
    <w:pPr>
      <w:widowControl w:val="0"/>
      <w:autoSpaceDE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uiPriority w:val="99"/>
    <w:rsid w:val="00D673F6"/>
    <w:pPr>
      <w:widowControl w:val="0"/>
      <w:suppressLineNumber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TableHeading">
    <w:name w:val="Table Heading"/>
    <w:basedOn w:val="TableContents"/>
    <w:uiPriority w:val="99"/>
    <w:rsid w:val="00D673F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4049-9C04-4620-90CA-B8DF821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50063</Words>
  <Characters>285362</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2020-01-23T07:24:00Z</cp:lastPrinted>
  <dcterms:created xsi:type="dcterms:W3CDTF">2020-08-04T07:46:00Z</dcterms:created>
  <dcterms:modified xsi:type="dcterms:W3CDTF">2020-08-04T07:46:00Z</dcterms:modified>
</cp:coreProperties>
</file>