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561CA1" w:rsidRDefault="004E637A"/>
    <w:p w:rsidR="004E637A" w:rsidRPr="003D5B21" w:rsidRDefault="004E637A"/>
    <w:p w:rsidR="00FC6162" w:rsidRPr="003D5B21" w:rsidRDefault="00FC6162" w:rsidP="00271FAE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462476" w:rsidRPr="003D5B21" w:rsidRDefault="00462476" w:rsidP="00271FA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3D5B21" w:rsidRDefault="00462476" w:rsidP="00271FA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5DB" w:rsidRDefault="002645DB" w:rsidP="005A3529">
      <w:pPr>
        <w:widowControl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9E204D">
        <w:rPr>
          <w:rFonts w:ascii="Times New Roman" w:hAnsi="Times New Roman"/>
          <w:sz w:val="24"/>
          <w:szCs w:val="24"/>
        </w:rPr>
        <w:t>П О С Т А Н О В Л Е Н И Е</w:t>
      </w:r>
    </w:p>
    <w:p w:rsidR="00462476" w:rsidRPr="003D5B21" w:rsidRDefault="00462476" w:rsidP="005A352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6DD" w:rsidRDefault="009D16DD" w:rsidP="009D16DD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A329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3E6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3E6A3A">
        <w:rPr>
          <w:rFonts w:ascii="Times New Roman" w:eastAsia="Times New Roman" w:hAnsi="Times New Roman" w:cs="Times New Roman"/>
          <w:sz w:val="24"/>
          <w:szCs w:val="24"/>
          <w:lang w:eastAsia="ru-RU"/>
        </w:rPr>
        <w:t>20 года №</w:t>
      </w:r>
      <w:r w:rsidR="00BA3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</w:p>
    <w:p w:rsidR="00462476" w:rsidRDefault="00462476" w:rsidP="005A3529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529" w:rsidRPr="00472072" w:rsidRDefault="005A3529" w:rsidP="005A3529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3E6A3A" w:rsidRDefault="003E6A3A" w:rsidP="00983F8D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3E6A3A">
        <w:rPr>
          <w:rFonts w:ascii="Times New Roman" w:eastAsia="Calibri" w:hAnsi="Times New Roman" w:cs="Times New Roman"/>
          <w:sz w:val="24"/>
          <w:szCs w:val="24"/>
        </w:rPr>
        <w:t xml:space="preserve">Об отдельных мерах государственной поддержки населения в целях обеспечения доступности транспортных услуг в связи с государственным регулированием цен (тарифов) на регулярные перевозки пассажиров и багажа автомобильным транспортом </w:t>
      </w:r>
    </w:p>
    <w:p w:rsidR="004F51A4" w:rsidRDefault="003E6A3A" w:rsidP="00983F8D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6A3A">
        <w:rPr>
          <w:rFonts w:ascii="Times New Roman" w:eastAsia="Calibri" w:hAnsi="Times New Roman" w:cs="Times New Roman"/>
          <w:sz w:val="24"/>
          <w:szCs w:val="24"/>
        </w:rPr>
        <w:t>по городским, пригородным и междугородным маршрутам, осуществляемые Республиканским государственным унитарным предприятием</w:t>
      </w:r>
    </w:p>
    <w:p w:rsidR="007E1763" w:rsidRPr="00B71288" w:rsidRDefault="003E6A3A" w:rsidP="00983F8D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6A3A">
        <w:rPr>
          <w:rFonts w:ascii="Times New Roman" w:eastAsia="Calibri" w:hAnsi="Times New Roman" w:cs="Times New Roman"/>
          <w:sz w:val="24"/>
          <w:szCs w:val="24"/>
        </w:rPr>
        <w:t>«Управление автомобильного транспорта – Южная Осетия»</w:t>
      </w:r>
    </w:p>
    <w:p w:rsidR="00462476" w:rsidRDefault="00462476" w:rsidP="005A352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21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7E1763" w:rsidRPr="00FF4AB9" w:rsidRDefault="007E1763" w:rsidP="005A352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10"/>
          <w:szCs w:val="26"/>
          <w:lang w:eastAsia="ru-RU"/>
        </w:rPr>
      </w:pPr>
    </w:p>
    <w:p w:rsidR="003E6A3A" w:rsidRPr="003E6A3A" w:rsidRDefault="003E6A3A" w:rsidP="003E6A3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3E6A3A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В соответствии со статьей 30 Конституционного закона Республики Южная Осетия «О Правител</w:t>
      </w:r>
      <w:r w:rsidR="00FF4AB9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ьстве Республики Южная Осетия»</w:t>
      </w:r>
      <w:r w:rsidRPr="003E6A3A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, статьей 42 Закона Республики Южная Осетия «Об основах бюджетного устройства и бюджетного процесса», Постановлением Правительства Республики Южная Осетия от 19 мая 2016 года № 24 «О государственном регулировании цен (тарифов) в Республике Южная Осетия» Правительство </w:t>
      </w:r>
      <w:r w:rsidR="00FF4AB9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Республики Южная Осетия </w:t>
      </w:r>
      <w:proofErr w:type="gramStart"/>
      <w:r w:rsidRPr="003E6A3A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п</w:t>
      </w:r>
      <w:proofErr w:type="gramEnd"/>
      <w:r w:rsidRPr="003E6A3A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 о с т а н о в л я е т:</w:t>
      </w:r>
    </w:p>
    <w:p w:rsidR="003E6A3A" w:rsidRPr="003E6A3A" w:rsidRDefault="00DE4A08" w:rsidP="003E6A3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1</w:t>
      </w:r>
      <w:r w:rsidR="00FF4AB9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. </w:t>
      </w:r>
      <w:r w:rsidR="003E6A3A" w:rsidRPr="003E6A3A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Утвердить прилагаемые:</w:t>
      </w:r>
    </w:p>
    <w:p w:rsidR="003E6A3A" w:rsidRPr="003E6A3A" w:rsidRDefault="003E6A3A" w:rsidP="003E6A3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3E6A3A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Правила реализации отдельных мер государственной поддержки населения в целях обеспечения доступности транспортных услуг в связи с государственным регулированием цен (тарифов) на регулярные перевозки пассажиров и багажа автомобильным транспортом по городским, пригородным и междугородным маршрутам, осуществляемые Республиканским государственным унитарным предприятием «Управление автомобильного транспорта</w:t>
      </w:r>
      <w:r w:rsidR="00DE4A08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–</w:t>
      </w:r>
      <w:r w:rsidRPr="003E6A3A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Южная Осетия»;</w:t>
      </w:r>
    </w:p>
    <w:p w:rsidR="003E6A3A" w:rsidRPr="003E6A3A" w:rsidRDefault="003E6A3A" w:rsidP="003E6A3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3E6A3A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Порядок предоставления в 2020 году Республиканскому государственному унитарному предприятию «Управление автомобильного транспорта </w:t>
      </w:r>
      <w:r w:rsidR="00FF4AB9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–</w:t>
      </w:r>
      <w:r w:rsidRPr="003E6A3A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Южная Осетия» из Государственного бюджета Республики Южная Осетия субсидии с целью возмещения части недополученных доходов и (или) части затрат, возникающих в 2020 году в связи с осуществлением регулярных перевозок пассажиров и багажа автомобильным транспортом по городским, пригородным и междугородним маршрутам.</w:t>
      </w:r>
    </w:p>
    <w:p w:rsidR="00492BDB" w:rsidRPr="00827D6D" w:rsidRDefault="003E6A3A" w:rsidP="003E6A3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3E6A3A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2.</w:t>
      </w:r>
      <w:r w:rsidR="00FF4AB9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 </w:t>
      </w:r>
      <w:r w:rsidRPr="003E6A3A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Настоящее Постановление вступает в силу со дня его официального опубликования и распространяет свое действие на отношения, возникшие с 1 января </w:t>
      </w:r>
      <w:r w:rsidR="00DE4A08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br/>
      </w:r>
      <w:r w:rsidRPr="003E6A3A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2020 года.</w:t>
      </w:r>
    </w:p>
    <w:p w:rsidR="00492BDB" w:rsidRDefault="00492BDB" w:rsidP="00827D6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378" w:rsidRDefault="008D1378" w:rsidP="005A352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AB9" w:rsidRDefault="00FF4AB9" w:rsidP="005A352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072" w:rsidRPr="00472072" w:rsidRDefault="00472072" w:rsidP="005A352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3D5B21" w:rsidRDefault="00462476" w:rsidP="005A3529">
      <w:pPr>
        <w:tabs>
          <w:tab w:val="left" w:pos="61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Правительства</w:t>
      </w:r>
    </w:p>
    <w:p w:rsidR="001C21EB" w:rsidRDefault="00462476" w:rsidP="00FF4AB9">
      <w:pPr>
        <w:tabs>
          <w:tab w:val="left" w:pos="61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B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 w:rsidRPr="003D5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5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5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5B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Э. </w:t>
      </w:r>
      <w:proofErr w:type="spellStart"/>
      <w:r w:rsidRPr="003D5B2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Пухаев</w:t>
      </w:r>
      <w:proofErr w:type="spellEnd"/>
    </w:p>
    <w:p w:rsidR="001C21EB" w:rsidRDefault="001C21EB" w:rsidP="00DE4A08">
      <w:pPr>
        <w:tabs>
          <w:tab w:val="left" w:pos="6165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1C21EB" w:rsidRDefault="001C21EB" w:rsidP="00DE4A08">
      <w:pPr>
        <w:tabs>
          <w:tab w:val="left" w:pos="6165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Правительства </w:t>
      </w:r>
    </w:p>
    <w:p w:rsidR="001C21EB" w:rsidRDefault="001C21EB" w:rsidP="00DE4A08">
      <w:pPr>
        <w:tabs>
          <w:tab w:val="left" w:pos="6165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Южная Осетия </w:t>
      </w:r>
    </w:p>
    <w:p w:rsidR="001C21EB" w:rsidRDefault="001C21EB" w:rsidP="00DE4A08">
      <w:pPr>
        <w:tabs>
          <w:tab w:val="left" w:pos="6165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A329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2020 года №</w:t>
      </w:r>
      <w:r w:rsidR="00BA3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</w:p>
    <w:p w:rsidR="001C21EB" w:rsidRDefault="001C21EB" w:rsidP="00DE4A08">
      <w:pPr>
        <w:tabs>
          <w:tab w:val="left" w:pos="6165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A08" w:rsidRDefault="00DE4A08" w:rsidP="00DE4A0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21EB" w:rsidRPr="00403449" w:rsidRDefault="001C21EB" w:rsidP="00785DE8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3449">
        <w:rPr>
          <w:rFonts w:ascii="Times New Roman" w:eastAsia="Calibri" w:hAnsi="Times New Roman" w:cs="Times New Roman"/>
          <w:sz w:val="24"/>
          <w:szCs w:val="24"/>
        </w:rPr>
        <w:t xml:space="preserve">ПРАВИЛА </w:t>
      </w:r>
    </w:p>
    <w:p w:rsidR="001C21EB" w:rsidRPr="00403449" w:rsidRDefault="001C21EB" w:rsidP="00DE4A08">
      <w:pPr>
        <w:tabs>
          <w:tab w:val="left" w:pos="1134"/>
        </w:tabs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3449">
        <w:rPr>
          <w:rFonts w:ascii="Times New Roman" w:eastAsia="Calibri" w:hAnsi="Times New Roman" w:cs="Times New Roman"/>
          <w:sz w:val="24"/>
          <w:szCs w:val="24"/>
        </w:rPr>
        <w:t xml:space="preserve">реализации отдельных мер </w:t>
      </w:r>
      <w:r>
        <w:rPr>
          <w:rFonts w:ascii="Times New Roman" w:eastAsia="Calibri" w:hAnsi="Times New Roman" w:cs="Times New Roman"/>
          <w:sz w:val="24"/>
          <w:szCs w:val="24"/>
        </w:rPr>
        <w:t>госуда</w:t>
      </w:r>
      <w:r w:rsidRPr="00403449">
        <w:rPr>
          <w:rFonts w:ascii="Times New Roman" w:eastAsia="Calibri" w:hAnsi="Times New Roman" w:cs="Times New Roman"/>
          <w:sz w:val="24"/>
          <w:szCs w:val="24"/>
        </w:rPr>
        <w:t xml:space="preserve">рственной поддержки населения в целях обеспечения доступности транспортных услуг в связи с </w:t>
      </w:r>
      <w:r>
        <w:rPr>
          <w:rFonts w:ascii="Times New Roman" w:eastAsia="Calibri" w:hAnsi="Times New Roman" w:cs="Times New Roman"/>
          <w:sz w:val="24"/>
          <w:szCs w:val="24"/>
        </w:rPr>
        <w:t>государственным регулированием цен (тарифов) на регулярные перевозки</w:t>
      </w:r>
      <w:r w:rsidRPr="00403449">
        <w:rPr>
          <w:rFonts w:ascii="Times New Roman" w:eastAsia="Calibri" w:hAnsi="Times New Roman" w:cs="Times New Roman"/>
          <w:sz w:val="24"/>
          <w:szCs w:val="24"/>
        </w:rPr>
        <w:t xml:space="preserve"> пассажиров и багажа автомобильным транспортом по городским, пригородным и </w:t>
      </w:r>
      <w:r>
        <w:rPr>
          <w:rFonts w:ascii="Times New Roman" w:eastAsia="Calibri" w:hAnsi="Times New Roman" w:cs="Times New Roman"/>
          <w:sz w:val="24"/>
          <w:szCs w:val="24"/>
        </w:rPr>
        <w:t>междугородным маршрутам, осуществляемые Р</w:t>
      </w:r>
      <w:r w:rsidRPr="00403449">
        <w:rPr>
          <w:rFonts w:ascii="Times New Roman" w:eastAsia="Calibri" w:hAnsi="Times New Roman" w:cs="Times New Roman"/>
          <w:sz w:val="24"/>
          <w:szCs w:val="24"/>
        </w:rPr>
        <w:t xml:space="preserve">еспубликанским </w:t>
      </w:r>
      <w:r>
        <w:rPr>
          <w:rFonts w:ascii="Times New Roman" w:eastAsia="Calibri" w:hAnsi="Times New Roman" w:cs="Times New Roman"/>
          <w:sz w:val="24"/>
          <w:szCs w:val="24"/>
        </w:rPr>
        <w:t>госуда</w:t>
      </w:r>
      <w:r w:rsidRPr="00403449">
        <w:rPr>
          <w:rFonts w:ascii="Times New Roman" w:eastAsia="Calibri" w:hAnsi="Times New Roman" w:cs="Times New Roman"/>
          <w:sz w:val="24"/>
          <w:szCs w:val="24"/>
        </w:rPr>
        <w:t>рственным унитарным предприятием «Управление автомобильного транспорта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67EF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403449">
        <w:rPr>
          <w:rFonts w:ascii="Times New Roman" w:eastAsia="Calibri" w:hAnsi="Times New Roman" w:cs="Times New Roman"/>
          <w:sz w:val="24"/>
          <w:szCs w:val="24"/>
        </w:rPr>
        <w:t xml:space="preserve">Южная Осетия»  </w:t>
      </w:r>
    </w:p>
    <w:p w:rsidR="001C21EB" w:rsidRPr="00403449" w:rsidRDefault="001C21EB" w:rsidP="00DE4A0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C21EB" w:rsidRPr="00403449" w:rsidRDefault="001C21EB" w:rsidP="00DE4A08">
      <w:pPr>
        <w:numPr>
          <w:ilvl w:val="0"/>
          <w:numId w:val="7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449">
        <w:rPr>
          <w:rFonts w:ascii="Times New Roman" w:eastAsia="Calibri" w:hAnsi="Times New Roman" w:cs="Times New Roman"/>
          <w:sz w:val="24"/>
          <w:szCs w:val="24"/>
        </w:rPr>
        <w:t xml:space="preserve">Настоящие Правила устанавливают принципы, формы, общие </w:t>
      </w:r>
      <w:r w:rsidR="00785DE8">
        <w:rPr>
          <w:rFonts w:ascii="Times New Roman" w:eastAsia="Calibri" w:hAnsi="Times New Roman" w:cs="Times New Roman"/>
          <w:sz w:val="24"/>
          <w:szCs w:val="24"/>
        </w:rPr>
        <w:t>требования и условия реализации</w:t>
      </w:r>
      <w:r w:rsidRPr="00403449">
        <w:rPr>
          <w:rFonts w:ascii="Times New Roman" w:eastAsia="Calibri" w:hAnsi="Times New Roman" w:cs="Times New Roman"/>
          <w:sz w:val="24"/>
          <w:szCs w:val="24"/>
        </w:rPr>
        <w:t xml:space="preserve"> отдельных мер </w:t>
      </w:r>
      <w:r>
        <w:rPr>
          <w:rFonts w:ascii="Times New Roman" w:eastAsia="Calibri" w:hAnsi="Times New Roman" w:cs="Times New Roman"/>
          <w:sz w:val="24"/>
          <w:szCs w:val="24"/>
        </w:rPr>
        <w:t>госуда</w:t>
      </w:r>
      <w:r w:rsidRPr="00403449">
        <w:rPr>
          <w:rFonts w:ascii="Times New Roman" w:eastAsia="Calibri" w:hAnsi="Times New Roman" w:cs="Times New Roman"/>
          <w:sz w:val="24"/>
          <w:szCs w:val="24"/>
        </w:rPr>
        <w:t>рственной поддержки населения в целях обеспечения доступности транспортных услуг в связи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государственным регулированием цен (тарифов) на регулярные перевозки</w:t>
      </w:r>
      <w:r w:rsidRPr="00403449">
        <w:rPr>
          <w:rFonts w:ascii="Times New Roman" w:eastAsia="Calibri" w:hAnsi="Times New Roman" w:cs="Times New Roman"/>
          <w:sz w:val="24"/>
          <w:szCs w:val="24"/>
        </w:rPr>
        <w:t xml:space="preserve"> пассажиров и багажа автомобильным транспортом по городским, пригородным и </w:t>
      </w:r>
      <w:r>
        <w:rPr>
          <w:rFonts w:ascii="Times New Roman" w:eastAsia="Calibri" w:hAnsi="Times New Roman" w:cs="Times New Roman"/>
          <w:sz w:val="24"/>
          <w:szCs w:val="24"/>
        </w:rPr>
        <w:t>междугоро</w:t>
      </w:r>
      <w:r w:rsidR="00A058EC">
        <w:rPr>
          <w:rFonts w:ascii="Times New Roman" w:eastAsia="Calibri" w:hAnsi="Times New Roman" w:cs="Times New Roman"/>
          <w:sz w:val="24"/>
          <w:szCs w:val="24"/>
        </w:rPr>
        <w:t xml:space="preserve">дным маршрутам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403449">
        <w:rPr>
          <w:rFonts w:ascii="Times New Roman" w:eastAsia="Calibri" w:hAnsi="Times New Roman" w:cs="Times New Roman"/>
          <w:sz w:val="24"/>
          <w:szCs w:val="24"/>
        </w:rPr>
        <w:t xml:space="preserve">еспубликанским </w:t>
      </w:r>
      <w:r>
        <w:rPr>
          <w:rFonts w:ascii="Times New Roman" w:eastAsia="Calibri" w:hAnsi="Times New Roman" w:cs="Times New Roman"/>
          <w:sz w:val="24"/>
          <w:szCs w:val="24"/>
        </w:rPr>
        <w:t>госуда</w:t>
      </w:r>
      <w:r w:rsidRPr="00403449">
        <w:rPr>
          <w:rFonts w:ascii="Times New Roman" w:eastAsia="Calibri" w:hAnsi="Times New Roman" w:cs="Times New Roman"/>
          <w:sz w:val="24"/>
          <w:szCs w:val="24"/>
        </w:rPr>
        <w:t>рственным унитарным предприятием «Управление автомобильного транспорта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58EC">
        <w:rPr>
          <w:rFonts w:ascii="Times New Roman" w:eastAsia="Calibri" w:hAnsi="Times New Roman" w:cs="Times New Roman"/>
          <w:sz w:val="24"/>
          <w:szCs w:val="24"/>
        </w:rPr>
        <w:t>–</w:t>
      </w:r>
      <w:r w:rsidRPr="00403449">
        <w:rPr>
          <w:rFonts w:ascii="Times New Roman" w:eastAsia="Calibri" w:hAnsi="Times New Roman" w:cs="Times New Roman"/>
          <w:sz w:val="24"/>
          <w:szCs w:val="24"/>
        </w:rPr>
        <w:t xml:space="preserve"> Южная Осетия»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(далее – Предприятие)</w:t>
      </w:r>
      <w:r w:rsidRPr="00403449">
        <w:rPr>
          <w:rFonts w:ascii="Times New Roman" w:eastAsia="Calibri" w:hAnsi="Times New Roman" w:cs="Times New Roman"/>
          <w:sz w:val="24"/>
          <w:szCs w:val="24"/>
        </w:rPr>
        <w:t>, а также определяют полномочия органов исполнительной власти Республики Южная Осетия по решению указанных вопросов.</w:t>
      </w:r>
    </w:p>
    <w:p w:rsidR="001C21EB" w:rsidRPr="00403449" w:rsidRDefault="001C21EB" w:rsidP="00DE4A08">
      <w:pPr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449">
        <w:rPr>
          <w:rFonts w:ascii="Times New Roman" w:eastAsia="Calibri" w:hAnsi="Times New Roman" w:cs="Times New Roman"/>
          <w:sz w:val="24"/>
          <w:szCs w:val="24"/>
        </w:rPr>
        <w:t xml:space="preserve">Отдельные меры </w:t>
      </w:r>
      <w:r>
        <w:rPr>
          <w:rFonts w:ascii="Times New Roman" w:eastAsia="Calibri" w:hAnsi="Times New Roman" w:cs="Times New Roman"/>
          <w:sz w:val="24"/>
          <w:szCs w:val="24"/>
        </w:rPr>
        <w:t>госуда</w:t>
      </w:r>
      <w:r w:rsidRPr="00403449">
        <w:rPr>
          <w:rFonts w:ascii="Times New Roman" w:eastAsia="Calibri" w:hAnsi="Times New Roman" w:cs="Times New Roman"/>
          <w:sz w:val="24"/>
          <w:szCs w:val="24"/>
        </w:rPr>
        <w:t>рственной поддержки, предусмотренные настоящими Правилами, осуществляются в соответствии с положениями Конституции Республики Южная Осетия, гражданского законодательства Республики Южная Осетия, Закона Республики Южная Осетия «Об основах бюджетного устройства и бюджетного процесса»</w:t>
      </w:r>
      <w:r w:rsidR="00A058EC">
        <w:rPr>
          <w:rFonts w:ascii="Times New Roman" w:eastAsia="Calibri" w:hAnsi="Times New Roman" w:cs="Times New Roman"/>
          <w:sz w:val="24"/>
          <w:szCs w:val="24"/>
        </w:rPr>
        <w:t>,</w:t>
      </w:r>
      <w:r w:rsidRPr="00403449">
        <w:rPr>
          <w:rFonts w:ascii="Times New Roman" w:eastAsia="Calibri" w:hAnsi="Times New Roman" w:cs="Times New Roman"/>
          <w:sz w:val="24"/>
          <w:szCs w:val="24"/>
        </w:rPr>
        <w:t xml:space="preserve"> Налогового кодекса Республики Южная Осетия, Закона Республики Ю</w:t>
      </w:r>
      <w:r>
        <w:rPr>
          <w:rFonts w:ascii="Times New Roman" w:eastAsia="Calibri" w:hAnsi="Times New Roman" w:cs="Times New Roman"/>
          <w:sz w:val="24"/>
          <w:szCs w:val="24"/>
        </w:rPr>
        <w:t>жная Осетия</w:t>
      </w:r>
      <w:r w:rsidRPr="00403449">
        <w:rPr>
          <w:rFonts w:ascii="Times New Roman" w:eastAsia="Calibri" w:hAnsi="Times New Roman" w:cs="Times New Roman"/>
          <w:sz w:val="24"/>
          <w:szCs w:val="24"/>
        </w:rPr>
        <w:t xml:space="preserve"> «О </w:t>
      </w:r>
      <w:r>
        <w:rPr>
          <w:rFonts w:ascii="Times New Roman" w:eastAsia="Calibri" w:hAnsi="Times New Roman" w:cs="Times New Roman"/>
          <w:sz w:val="24"/>
          <w:szCs w:val="24"/>
        </w:rPr>
        <w:t>госуда</w:t>
      </w:r>
      <w:r w:rsidRPr="00403449">
        <w:rPr>
          <w:rFonts w:ascii="Times New Roman" w:eastAsia="Calibri" w:hAnsi="Times New Roman" w:cs="Times New Roman"/>
          <w:sz w:val="24"/>
          <w:szCs w:val="24"/>
        </w:rPr>
        <w:t>рственных и муниципальных унитарных предприятиях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Республики Южная Осетия</w:t>
      </w:r>
      <w:r w:rsidRPr="00403449">
        <w:rPr>
          <w:rFonts w:ascii="Times New Roman" w:eastAsia="Calibri" w:hAnsi="Times New Roman" w:cs="Times New Roman"/>
          <w:sz w:val="24"/>
          <w:szCs w:val="24"/>
        </w:rPr>
        <w:t>»,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3449">
        <w:rPr>
          <w:rFonts w:ascii="Times New Roman" w:eastAsia="Calibri" w:hAnsi="Times New Roman" w:cs="Times New Roman"/>
          <w:sz w:val="24"/>
          <w:szCs w:val="24"/>
        </w:rPr>
        <w:t>других законов и нормативных правовых актов Республики Южная Осетия, а также действующего в Республике Южная Осетия законодательства.</w:t>
      </w:r>
    </w:p>
    <w:p w:rsidR="001C21EB" w:rsidRPr="006846B2" w:rsidRDefault="001C21EB" w:rsidP="00DE4A08">
      <w:pPr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03449">
        <w:rPr>
          <w:rFonts w:ascii="Times New Roman" w:eastAsia="Calibri" w:hAnsi="Times New Roman" w:cs="Times New Roman"/>
          <w:sz w:val="24"/>
          <w:szCs w:val="24"/>
        </w:rPr>
        <w:t xml:space="preserve">С целью обеспечения доступности транспортных услуг для населения Правительство Республики Южная Осетия может в установленном порядке утвердить тариф на регулярные перевозки пассажиров и багажа автомобильным транспортом по городским, пригородным 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междугородным маршрутам, осуществляемые Предприятием </w:t>
      </w:r>
      <w:r w:rsidRPr="00403449">
        <w:rPr>
          <w:rFonts w:ascii="Times New Roman" w:eastAsia="Calibri" w:hAnsi="Times New Roman" w:cs="Times New Roman"/>
          <w:sz w:val="24"/>
          <w:szCs w:val="24"/>
        </w:rPr>
        <w:t xml:space="preserve">не покрывающий расходы на реализацию соответствующей услуги, но не ниже уровня ранее действовавшего тарифа на соответствующую услугу для данной категории потребителей (далее – тариф </w:t>
      </w:r>
      <w:r w:rsidRPr="006846B2">
        <w:rPr>
          <w:rFonts w:ascii="Times New Roman" w:eastAsia="Calibri" w:hAnsi="Times New Roman" w:cs="Times New Roman"/>
          <w:sz w:val="24"/>
          <w:szCs w:val="24"/>
        </w:rPr>
        <w:t>ниже экономически обоснованного уровня).</w:t>
      </w:r>
    </w:p>
    <w:p w:rsidR="001C21EB" w:rsidRPr="00403449" w:rsidRDefault="001C21EB" w:rsidP="00DE4A08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03449">
        <w:rPr>
          <w:rFonts w:ascii="Times New Roman" w:eastAsia="Calibri" w:hAnsi="Times New Roman" w:cs="Times New Roman"/>
          <w:sz w:val="24"/>
          <w:szCs w:val="24"/>
        </w:rPr>
        <w:t>Под уст</w:t>
      </w:r>
      <w:r>
        <w:rPr>
          <w:rFonts w:ascii="Times New Roman" w:eastAsia="Calibri" w:hAnsi="Times New Roman" w:cs="Times New Roman"/>
          <w:sz w:val="24"/>
          <w:szCs w:val="24"/>
        </w:rPr>
        <w:t>ановленным порядком понимается п</w:t>
      </w:r>
      <w:r w:rsidRPr="00403449">
        <w:rPr>
          <w:rFonts w:ascii="Times New Roman" w:eastAsia="Calibri" w:hAnsi="Times New Roman" w:cs="Times New Roman"/>
          <w:sz w:val="24"/>
          <w:szCs w:val="24"/>
        </w:rPr>
        <w:t xml:space="preserve">орядок (порядки) </w:t>
      </w:r>
      <w:r>
        <w:rPr>
          <w:rFonts w:ascii="Times New Roman" w:eastAsia="Calibri" w:hAnsi="Times New Roman" w:cs="Times New Roman"/>
          <w:sz w:val="24"/>
          <w:szCs w:val="24"/>
        </w:rPr>
        <w:t>госуда</w:t>
      </w:r>
      <w:r w:rsidRPr="00403449">
        <w:rPr>
          <w:rFonts w:ascii="Times New Roman" w:eastAsia="Calibri" w:hAnsi="Times New Roman" w:cs="Times New Roman"/>
          <w:sz w:val="24"/>
          <w:szCs w:val="24"/>
        </w:rPr>
        <w:t>рственного регулиров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ания цен (тарифов), </w:t>
      </w:r>
      <w:r w:rsidRPr="00561CA1">
        <w:rPr>
          <w:rFonts w:ascii="Times New Roman" w:eastAsia="Calibri" w:hAnsi="Times New Roman" w:cs="Times New Roman"/>
          <w:sz w:val="24"/>
          <w:szCs w:val="24"/>
        </w:rPr>
        <w:t>утвержденны</w:t>
      </w:r>
      <w:r w:rsidR="00632067" w:rsidRPr="00561CA1">
        <w:rPr>
          <w:rFonts w:ascii="Times New Roman" w:eastAsia="Calibri" w:hAnsi="Times New Roman" w:cs="Times New Roman"/>
          <w:sz w:val="24"/>
          <w:szCs w:val="24"/>
        </w:rPr>
        <w:t>й</w:t>
      </w:r>
      <w:r w:rsidR="00D83B79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D83B79">
        <w:rPr>
          <w:rFonts w:ascii="Times New Roman" w:eastAsia="Calibri" w:hAnsi="Times New Roman" w:cs="Times New Roman"/>
          <w:sz w:val="24"/>
          <w:szCs w:val="24"/>
        </w:rPr>
        <w:t>ые</w:t>
      </w:r>
      <w:proofErr w:type="spellEnd"/>
      <w:r w:rsidR="00D83B79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632067" w:rsidRPr="00561CA1">
        <w:rPr>
          <w:rFonts w:ascii="Times New Roman" w:eastAsia="Calibri" w:hAnsi="Times New Roman" w:cs="Times New Roman"/>
          <w:sz w:val="24"/>
          <w:szCs w:val="24"/>
        </w:rPr>
        <w:t>в соответствии с</w:t>
      </w:r>
      <w:r w:rsidRPr="00561CA1">
        <w:rPr>
          <w:rFonts w:ascii="Times New Roman" w:eastAsia="Calibri" w:hAnsi="Times New Roman" w:cs="Times New Roman"/>
          <w:sz w:val="24"/>
          <w:szCs w:val="24"/>
        </w:rPr>
        <w:t xml:space="preserve"> Постановлением </w:t>
      </w:r>
      <w:r w:rsidRPr="00403449">
        <w:rPr>
          <w:rFonts w:ascii="Times New Roman" w:eastAsia="Calibri" w:hAnsi="Times New Roman" w:cs="Times New Roman"/>
          <w:sz w:val="24"/>
          <w:szCs w:val="24"/>
        </w:rPr>
        <w:t xml:space="preserve">Правительства Республики Южная Осетия от 19 мая 2016 года № 24 «О </w:t>
      </w:r>
      <w:r>
        <w:rPr>
          <w:rFonts w:ascii="Times New Roman" w:eastAsia="Calibri" w:hAnsi="Times New Roman" w:cs="Times New Roman"/>
          <w:sz w:val="24"/>
          <w:szCs w:val="24"/>
        </w:rPr>
        <w:t>госуда</w:t>
      </w:r>
      <w:r w:rsidRPr="00403449">
        <w:rPr>
          <w:rFonts w:ascii="Times New Roman" w:eastAsia="Calibri" w:hAnsi="Times New Roman" w:cs="Times New Roman"/>
          <w:sz w:val="24"/>
          <w:szCs w:val="24"/>
        </w:rPr>
        <w:t>рственном регулировании цен (тарифов) в Республике Южная Осетия».</w:t>
      </w:r>
    </w:p>
    <w:p w:rsidR="001C21EB" w:rsidRPr="00403449" w:rsidRDefault="001C21EB" w:rsidP="00DE4A08">
      <w:pPr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03449">
        <w:rPr>
          <w:rFonts w:ascii="Times New Roman" w:eastAsia="Calibri" w:hAnsi="Times New Roman" w:cs="Times New Roman"/>
          <w:sz w:val="24"/>
          <w:szCs w:val="24"/>
        </w:rPr>
        <w:t>Под экономически обоснованным уровнем (размером) тарифа на транспортные услуги понимаются размеры тарифов на текущий год, которые рассчитаны уполномоченным органом исполнительной власти Республики Южная Осетия (далее – уполномоченный орган по расчету тарифов) в установленном порядке, и обеспечивают минимально необходимый уровень возмещения экономически обоснованных затрат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3449">
        <w:rPr>
          <w:rFonts w:ascii="Times New Roman" w:eastAsia="Calibri" w:hAnsi="Times New Roman" w:cs="Times New Roman"/>
          <w:sz w:val="24"/>
          <w:szCs w:val="24"/>
        </w:rPr>
        <w:t>с учетом принятой производственной программы предприятия по повышению эффективности деятельности организаций.</w:t>
      </w:r>
    </w:p>
    <w:p w:rsidR="001C21EB" w:rsidRDefault="001C21EB" w:rsidP="00DE4A08">
      <w:pPr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03449">
        <w:rPr>
          <w:rFonts w:ascii="Times New Roman" w:eastAsia="Calibri" w:hAnsi="Times New Roman" w:cs="Times New Roman"/>
          <w:sz w:val="24"/>
          <w:szCs w:val="24"/>
        </w:rPr>
        <w:lastRenderedPageBreak/>
        <w:t>Расчеты экономически обоснованных тарифов подтверждаются заключениями по результатам экспертизы обоснованности предложений об установлении тарифов, проведенными в установленном порядке уполномоченным органом по расчету тарифов.</w:t>
      </w:r>
    </w:p>
    <w:p w:rsidR="001C21EB" w:rsidRPr="006846B2" w:rsidRDefault="001C21EB" w:rsidP="00DE4A08">
      <w:pPr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846B2">
        <w:rPr>
          <w:rFonts w:ascii="Times New Roman" w:eastAsia="Calibri" w:hAnsi="Times New Roman" w:cs="Times New Roman"/>
          <w:sz w:val="24"/>
          <w:szCs w:val="24"/>
        </w:rPr>
        <w:t xml:space="preserve">Установление тарифов ниже экономически обоснованного уровня, предусмотренное в пункте 3 настоящих Правил, может осуществляться при оказании </w:t>
      </w:r>
      <w:r w:rsidR="006B3073">
        <w:rPr>
          <w:rFonts w:ascii="Times New Roman" w:eastAsia="Calibri" w:hAnsi="Times New Roman" w:cs="Times New Roman"/>
          <w:sz w:val="24"/>
          <w:szCs w:val="24"/>
        </w:rPr>
        <w:t xml:space="preserve">услуг </w:t>
      </w:r>
      <w:r w:rsidRPr="006846B2">
        <w:rPr>
          <w:rFonts w:ascii="Times New Roman" w:eastAsia="Calibri" w:hAnsi="Times New Roman" w:cs="Times New Roman"/>
          <w:sz w:val="24"/>
          <w:szCs w:val="24"/>
        </w:rPr>
        <w:t>регулярных перевозок пассажиров и багажа автомобильным транспортом по городским, пригородным и междугородным маршрутам, осуществляемы</w:t>
      </w:r>
      <w:r w:rsidR="00971B0C">
        <w:rPr>
          <w:rFonts w:ascii="Times New Roman" w:eastAsia="Calibri" w:hAnsi="Times New Roman" w:cs="Times New Roman"/>
          <w:sz w:val="24"/>
          <w:szCs w:val="24"/>
        </w:rPr>
        <w:t>х</w:t>
      </w:r>
      <w:r w:rsidRPr="006846B2">
        <w:rPr>
          <w:rFonts w:ascii="Times New Roman" w:eastAsia="Calibri" w:hAnsi="Times New Roman" w:cs="Times New Roman"/>
          <w:sz w:val="24"/>
          <w:szCs w:val="24"/>
        </w:rPr>
        <w:t xml:space="preserve"> Предприятием.</w:t>
      </w:r>
    </w:p>
    <w:p w:rsidR="001C21EB" w:rsidRPr="00403449" w:rsidRDefault="001C21EB" w:rsidP="00DE4A08">
      <w:pPr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846B2">
        <w:rPr>
          <w:rFonts w:ascii="Times New Roman" w:eastAsia="Calibri" w:hAnsi="Times New Roman" w:cs="Times New Roman"/>
          <w:sz w:val="24"/>
          <w:szCs w:val="24"/>
        </w:rPr>
        <w:t>С целью возмещения части недополученных доходов, возникающих в соответствующем финансовом году вследствие оказания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6846B2">
        <w:rPr>
          <w:rFonts w:ascii="Times New Roman" w:eastAsia="Calibri" w:hAnsi="Times New Roman" w:cs="Times New Roman"/>
          <w:sz w:val="24"/>
          <w:szCs w:val="24"/>
        </w:rPr>
        <w:t xml:space="preserve">редприятием транспортных услуг по тарифам для населения, утвержденным в установленном порядке Правительством Республики Южная Осетия ниже экономически обоснованного уровня, в соответствующем финансовом году могут предоставляться субсидии из Государственного бюджета Республики Южная Осетия (далее </w:t>
      </w:r>
      <w:r w:rsidR="00971B0C">
        <w:rPr>
          <w:rFonts w:ascii="Times New Roman" w:eastAsia="Calibri" w:hAnsi="Times New Roman" w:cs="Times New Roman"/>
          <w:sz w:val="24"/>
          <w:szCs w:val="24"/>
        </w:rPr>
        <w:t>–</w:t>
      </w:r>
      <w:r w:rsidRPr="006846B2">
        <w:rPr>
          <w:rFonts w:ascii="Times New Roman" w:eastAsia="Calibri" w:hAnsi="Times New Roman" w:cs="Times New Roman"/>
          <w:sz w:val="24"/>
          <w:szCs w:val="24"/>
        </w:rPr>
        <w:t xml:space="preserve"> субсидии).</w:t>
      </w:r>
    </w:p>
    <w:p w:rsidR="001C21EB" w:rsidRPr="00403449" w:rsidRDefault="001C21EB" w:rsidP="00DE4A08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03449">
        <w:rPr>
          <w:rFonts w:ascii="Times New Roman" w:eastAsia="Calibri" w:hAnsi="Times New Roman" w:cs="Times New Roman"/>
          <w:sz w:val="24"/>
          <w:szCs w:val="24"/>
        </w:rPr>
        <w:t>Недополученными доходами признаются доходы, требуемые для покрытия экономически обоснованных затрат на оказание транспортных услуг, которые организация могла бы получить в случае установления тарифа на экономически обоснованном уровне.</w:t>
      </w:r>
    </w:p>
    <w:p w:rsidR="001C21EB" w:rsidRPr="00403449" w:rsidRDefault="001C21EB" w:rsidP="00DE4A08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03449">
        <w:rPr>
          <w:rFonts w:ascii="Times New Roman" w:eastAsia="Calibri" w:hAnsi="Times New Roman" w:cs="Times New Roman"/>
          <w:sz w:val="24"/>
          <w:szCs w:val="24"/>
        </w:rPr>
        <w:t>При этом не подлеж</w:t>
      </w:r>
      <w:r>
        <w:rPr>
          <w:rFonts w:ascii="Times New Roman" w:eastAsia="Calibri" w:hAnsi="Times New Roman" w:cs="Times New Roman"/>
          <w:sz w:val="24"/>
          <w:szCs w:val="24"/>
        </w:rPr>
        <w:t>ат компенсации</w:t>
      </w:r>
      <w:r w:rsidRPr="0040344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C21EB" w:rsidRPr="00403449" w:rsidRDefault="001C21EB" w:rsidP="00DE4A08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03449">
        <w:rPr>
          <w:rFonts w:ascii="Times New Roman" w:eastAsia="Calibri" w:hAnsi="Times New Roman" w:cs="Times New Roman"/>
          <w:sz w:val="24"/>
          <w:szCs w:val="24"/>
        </w:rPr>
        <w:t>а) р</w:t>
      </w:r>
      <w:r>
        <w:rPr>
          <w:rFonts w:ascii="Times New Roman" w:eastAsia="Calibri" w:hAnsi="Times New Roman" w:cs="Times New Roman"/>
          <w:sz w:val="24"/>
          <w:szCs w:val="24"/>
        </w:rPr>
        <w:t>асходы П</w:t>
      </w:r>
      <w:r w:rsidRPr="00403449">
        <w:rPr>
          <w:rFonts w:ascii="Times New Roman" w:eastAsia="Calibri" w:hAnsi="Times New Roman" w:cs="Times New Roman"/>
          <w:sz w:val="24"/>
          <w:szCs w:val="24"/>
        </w:rPr>
        <w:t>редприятия, связанные с обслуживанием заемных (кредитных) средств (возврат основного долга и процентов за пользование заемными (кредитными) средствами), если в пр</w:t>
      </w:r>
      <w:r>
        <w:rPr>
          <w:rFonts w:ascii="Times New Roman" w:eastAsia="Calibri" w:hAnsi="Times New Roman" w:cs="Times New Roman"/>
          <w:sz w:val="24"/>
          <w:szCs w:val="24"/>
        </w:rPr>
        <w:t>едыдущие периоды регулирования П</w:t>
      </w:r>
      <w:r w:rsidRPr="00403449">
        <w:rPr>
          <w:rFonts w:ascii="Times New Roman" w:eastAsia="Calibri" w:hAnsi="Times New Roman" w:cs="Times New Roman"/>
          <w:sz w:val="24"/>
          <w:szCs w:val="24"/>
        </w:rPr>
        <w:t xml:space="preserve">редприятие получало из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бюджета </w:t>
      </w:r>
      <w:r w:rsidRPr="00403449">
        <w:rPr>
          <w:rFonts w:ascii="Times New Roman" w:eastAsia="Calibri" w:hAnsi="Times New Roman" w:cs="Times New Roman"/>
          <w:sz w:val="24"/>
          <w:szCs w:val="24"/>
        </w:rPr>
        <w:t xml:space="preserve">Республики Южная Осетия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субсидии </w:t>
      </w:r>
      <w:r w:rsidRPr="00403449">
        <w:rPr>
          <w:rFonts w:ascii="Times New Roman" w:eastAsia="Calibri" w:hAnsi="Times New Roman" w:cs="Times New Roman"/>
          <w:sz w:val="24"/>
          <w:szCs w:val="24"/>
        </w:rPr>
        <w:t>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3449">
        <w:rPr>
          <w:rFonts w:ascii="Times New Roman" w:eastAsia="Calibri" w:hAnsi="Times New Roman" w:cs="Times New Roman"/>
          <w:sz w:val="24"/>
          <w:szCs w:val="24"/>
        </w:rPr>
        <w:t>возмещение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3449">
        <w:rPr>
          <w:rFonts w:ascii="Times New Roman" w:eastAsia="Calibri" w:hAnsi="Times New Roman" w:cs="Times New Roman"/>
          <w:sz w:val="24"/>
          <w:szCs w:val="24"/>
        </w:rPr>
        <w:t>недополученных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3449">
        <w:rPr>
          <w:rFonts w:ascii="Times New Roman" w:eastAsia="Calibri" w:hAnsi="Times New Roman" w:cs="Times New Roman"/>
          <w:sz w:val="24"/>
          <w:szCs w:val="24"/>
        </w:rPr>
        <w:t>доходов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3449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3449">
        <w:rPr>
          <w:rFonts w:ascii="Times New Roman" w:eastAsia="Calibri" w:hAnsi="Times New Roman" w:cs="Times New Roman"/>
          <w:sz w:val="24"/>
          <w:szCs w:val="24"/>
        </w:rPr>
        <w:t>связи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3449">
        <w:rPr>
          <w:rFonts w:ascii="Times New Roman" w:eastAsia="Calibri" w:hAnsi="Times New Roman" w:cs="Times New Roman"/>
          <w:sz w:val="24"/>
          <w:szCs w:val="24"/>
        </w:rPr>
        <w:t>с оказанием транспортных услуг;</w:t>
      </w:r>
    </w:p>
    <w:p w:rsidR="001C21EB" w:rsidRDefault="001C21EB" w:rsidP="00DE4A08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расходы П</w:t>
      </w:r>
      <w:r w:rsidRPr="00403449">
        <w:rPr>
          <w:rFonts w:ascii="Times New Roman" w:eastAsia="Calibri" w:hAnsi="Times New Roman" w:cs="Times New Roman"/>
          <w:sz w:val="24"/>
          <w:szCs w:val="24"/>
        </w:rPr>
        <w:t>редприятия на финансирование капитальных вложений (капитальный ремонт, строительство, реконструкция, модернизация, приобретение основных фондов), независимо от источника их финансирования, в случае если на соответствующий финансовый год отсутствует инве</w:t>
      </w:r>
      <w:r>
        <w:rPr>
          <w:rFonts w:ascii="Times New Roman" w:eastAsia="Calibri" w:hAnsi="Times New Roman" w:cs="Times New Roman"/>
          <w:sz w:val="24"/>
          <w:szCs w:val="24"/>
        </w:rPr>
        <w:t>стиционная программа организаци</w:t>
      </w:r>
      <w:r w:rsidRPr="00597E32">
        <w:rPr>
          <w:rFonts w:ascii="Times New Roman" w:eastAsia="Calibri" w:hAnsi="Times New Roman" w:cs="Times New Roman"/>
          <w:sz w:val="24"/>
          <w:szCs w:val="24"/>
        </w:rPr>
        <w:t xml:space="preserve">и, </w:t>
      </w:r>
      <w:r>
        <w:rPr>
          <w:rFonts w:ascii="Times New Roman" w:eastAsia="Calibri" w:hAnsi="Times New Roman" w:cs="Times New Roman"/>
          <w:sz w:val="24"/>
          <w:szCs w:val="24"/>
        </w:rPr>
        <w:t>осуществляющая регулируем</w:t>
      </w:r>
      <w:r w:rsidRPr="00597E32">
        <w:rPr>
          <w:rFonts w:ascii="Times New Roman" w:eastAsia="Calibri" w:hAnsi="Times New Roman" w:cs="Times New Roman"/>
          <w:sz w:val="24"/>
          <w:szCs w:val="24"/>
        </w:rPr>
        <w:t>ый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вид деятельности в транспортной </w:t>
      </w:r>
      <w:r w:rsidRPr="00403449">
        <w:rPr>
          <w:rFonts w:ascii="Times New Roman" w:eastAsia="Calibri" w:hAnsi="Times New Roman" w:cs="Times New Roman"/>
          <w:sz w:val="24"/>
          <w:szCs w:val="24"/>
        </w:rPr>
        <w:t>сфере,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3449">
        <w:rPr>
          <w:rFonts w:ascii="Times New Roman" w:eastAsia="Calibri" w:hAnsi="Times New Roman" w:cs="Times New Roman"/>
          <w:sz w:val="24"/>
          <w:szCs w:val="24"/>
        </w:rPr>
        <w:t>утвержденная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403449">
        <w:rPr>
          <w:rFonts w:ascii="Times New Roman" w:eastAsia="Calibri" w:hAnsi="Times New Roman" w:cs="Times New Roman"/>
          <w:sz w:val="24"/>
          <w:szCs w:val="24"/>
        </w:rPr>
        <w:t xml:space="preserve"> установленном Правительством Республики Южная Осетия порядке;</w:t>
      </w:r>
    </w:p>
    <w:p w:rsidR="001C21EB" w:rsidRPr="00403449" w:rsidRDefault="001C21EB" w:rsidP="00DE4A08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</w:rPr>
      </w:pPr>
      <w:r w:rsidRPr="00403449">
        <w:rPr>
          <w:rFonts w:ascii="Times New Roman" w:eastAsia="Calibri" w:hAnsi="Times New Roman" w:cs="Times New Roman"/>
          <w:sz w:val="24"/>
        </w:rPr>
        <w:t xml:space="preserve">в) расходы, которые компенсируются </w:t>
      </w:r>
      <w:r>
        <w:rPr>
          <w:rFonts w:ascii="Times New Roman" w:eastAsia="Calibri" w:hAnsi="Times New Roman" w:cs="Times New Roman"/>
          <w:sz w:val="24"/>
        </w:rPr>
        <w:t>госуда</w:t>
      </w:r>
      <w:r w:rsidRPr="00403449">
        <w:rPr>
          <w:rFonts w:ascii="Times New Roman" w:eastAsia="Calibri" w:hAnsi="Times New Roman" w:cs="Times New Roman"/>
          <w:sz w:val="24"/>
        </w:rPr>
        <w:t xml:space="preserve">рством иными способами (предоставление иных субсидий, предоставление </w:t>
      </w:r>
      <w:r>
        <w:rPr>
          <w:rFonts w:ascii="Times New Roman" w:eastAsia="Calibri" w:hAnsi="Times New Roman" w:cs="Times New Roman"/>
          <w:sz w:val="24"/>
        </w:rPr>
        <w:t>госуда</w:t>
      </w:r>
      <w:r w:rsidRPr="00403449">
        <w:rPr>
          <w:rFonts w:ascii="Times New Roman" w:eastAsia="Calibri" w:hAnsi="Times New Roman" w:cs="Times New Roman"/>
          <w:sz w:val="24"/>
        </w:rPr>
        <w:t xml:space="preserve">рственных гарантий, преференций, бюджетные инвестиции в объекты строительства </w:t>
      </w:r>
      <w:r>
        <w:rPr>
          <w:rFonts w:ascii="Times New Roman" w:eastAsia="Calibri" w:hAnsi="Times New Roman" w:cs="Times New Roman"/>
          <w:sz w:val="24"/>
        </w:rPr>
        <w:t>госуда</w:t>
      </w:r>
      <w:r w:rsidRPr="00403449">
        <w:rPr>
          <w:rFonts w:ascii="Times New Roman" w:eastAsia="Calibri" w:hAnsi="Times New Roman" w:cs="Times New Roman"/>
          <w:sz w:val="24"/>
        </w:rPr>
        <w:t>рственной собственности и т.п.);</w:t>
      </w:r>
    </w:p>
    <w:p w:rsidR="001C21EB" w:rsidRPr="00403449" w:rsidRDefault="001C21EB" w:rsidP="00DE4A08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</w:rPr>
      </w:pPr>
      <w:r w:rsidRPr="00403449">
        <w:rPr>
          <w:rFonts w:ascii="Times New Roman" w:eastAsia="Calibri" w:hAnsi="Times New Roman" w:cs="Times New Roman"/>
          <w:sz w:val="24"/>
        </w:rPr>
        <w:t>г) расходы, в</w:t>
      </w:r>
      <w:r>
        <w:rPr>
          <w:rFonts w:ascii="Times New Roman" w:eastAsia="Calibri" w:hAnsi="Times New Roman" w:cs="Times New Roman"/>
          <w:sz w:val="24"/>
        </w:rPr>
        <w:t>озникшие по причине того, что П</w:t>
      </w:r>
      <w:r w:rsidRPr="00403449">
        <w:rPr>
          <w:rFonts w:ascii="Times New Roman" w:eastAsia="Calibri" w:hAnsi="Times New Roman" w:cs="Times New Roman"/>
          <w:sz w:val="24"/>
        </w:rPr>
        <w:t>редприятие виновными действиями содействовало увеличению размера своих затрат;</w:t>
      </w:r>
    </w:p>
    <w:p w:rsidR="001C21EB" w:rsidRPr="00403449" w:rsidRDefault="001C21EB" w:rsidP="00DE4A08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</w:rPr>
      </w:pPr>
      <w:r w:rsidRPr="00403449">
        <w:rPr>
          <w:rFonts w:ascii="Times New Roman" w:eastAsia="Calibri" w:hAnsi="Times New Roman" w:cs="Times New Roman"/>
          <w:sz w:val="24"/>
        </w:rPr>
        <w:t>д) недополученные экономически обоснова</w:t>
      </w:r>
      <w:r>
        <w:rPr>
          <w:rFonts w:ascii="Times New Roman" w:eastAsia="Calibri" w:hAnsi="Times New Roman" w:cs="Times New Roman"/>
          <w:sz w:val="24"/>
        </w:rPr>
        <w:t>нные доходы</w:t>
      </w:r>
      <w:r w:rsidRPr="00403449">
        <w:rPr>
          <w:rFonts w:ascii="Times New Roman" w:eastAsia="Calibri" w:hAnsi="Times New Roman" w:cs="Times New Roman"/>
          <w:sz w:val="24"/>
        </w:rPr>
        <w:t xml:space="preserve"> прошлых периодов регулирования, которые не были учтены при установлении цен (тарифов) в предыдущие периоды регулирования, если в пр</w:t>
      </w:r>
      <w:r>
        <w:rPr>
          <w:rFonts w:ascii="Times New Roman" w:eastAsia="Calibri" w:hAnsi="Times New Roman" w:cs="Times New Roman"/>
          <w:sz w:val="24"/>
        </w:rPr>
        <w:t>едыдущие периоды регулирования П</w:t>
      </w:r>
      <w:r w:rsidRPr="00403449">
        <w:rPr>
          <w:rFonts w:ascii="Times New Roman" w:eastAsia="Calibri" w:hAnsi="Times New Roman" w:cs="Times New Roman"/>
          <w:sz w:val="24"/>
        </w:rPr>
        <w:t xml:space="preserve">редприятие получало из </w:t>
      </w:r>
      <w:r>
        <w:rPr>
          <w:rFonts w:ascii="Times New Roman" w:eastAsia="Calibri" w:hAnsi="Times New Roman" w:cs="Times New Roman"/>
          <w:sz w:val="24"/>
        </w:rPr>
        <w:t>Госуда</w:t>
      </w:r>
      <w:r w:rsidRPr="00403449">
        <w:rPr>
          <w:rFonts w:ascii="Times New Roman" w:eastAsia="Calibri" w:hAnsi="Times New Roman" w:cs="Times New Roman"/>
          <w:sz w:val="24"/>
        </w:rPr>
        <w:t>рственного бюджета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FE47CD">
        <w:rPr>
          <w:rFonts w:ascii="Times New Roman" w:eastAsia="Calibri" w:hAnsi="Times New Roman" w:cs="Times New Roman"/>
          <w:sz w:val="24"/>
        </w:rPr>
        <w:t>Республики Южная Осетия</w:t>
      </w:r>
      <w:r w:rsidRPr="00403449">
        <w:rPr>
          <w:rFonts w:ascii="Times New Roman" w:eastAsia="Calibri" w:hAnsi="Times New Roman" w:cs="Times New Roman"/>
          <w:sz w:val="24"/>
        </w:rPr>
        <w:t xml:space="preserve"> субсидии на возмещение недополученных доходов в связи с о</w:t>
      </w:r>
      <w:r>
        <w:rPr>
          <w:rFonts w:ascii="Times New Roman" w:eastAsia="Calibri" w:hAnsi="Times New Roman" w:cs="Times New Roman"/>
          <w:sz w:val="24"/>
        </w:rPr>
        <w:t xml:space="preserve">существлением </w:t>
      </w:r>
      <w:r>
        <w:rPr>
          <w:rFonts w:ascii="Times New Roman" w:eastAsia="Calibri" w:hAnsi="Times New Roman" w:cs="Times New Roman"/>
          <w:sz w:val="24"/>
          <w:szCs w:val="24"/>
        </w:rPr>
        <w:t>регулярных перевозок</w:t>
      </w:r>
      <w:r w:rsidRPr="00403449">
        <w:rPr>
          <w:rFonts w:ascii="Times New Roman" w:eastAsia="Calibri" w:hAnsi="Times New Roman" w:cs="Times New Roman"/>
          <w:sz w:val="24"/>
          <w:szCs w:val="24"/>
        </w:rPr>
        <w:t xml:space="preserve"> пассажиров и багажа автомобильным транспортом по городским, пригородным и </w:t>
      </w:r>
      <w:r>
        <w:rPr>
          <w:rFonts w:ascii="Times New Roman" w:eastAsia="Calibri" w:hAnsi="Times New Roman" w:cs="Times New Roman"/>
          <w:sz w:val="24"/>
          <w:szCs w:val="24"/>
        </w:rPr>
        <w:t>междугородным</w:t>
      </w:r>
      <w:r w:rsidRPr="00403449">
        <w:rPr>
          <w:rFonts w:ascii="Times New Roman" w:eastAsia="Calibri" w:hAnsi="Times New Roman" w:cs="Times New Roman"/>
          <w:sz w:val="24"/>
          <w:szCs w:val="24"/>
        </w:rPr>
        <w:t xml:space="preserve"> маршрутам</w:t>
      </w:r>
      <w:r w:rsidRPr="00403449">
        <w:rPr>
          <w:rFonts w:ascii="Times New Roman" w:eastAsia="Calibri" w:hAnsi="Times New Roman" w:cs="Times New Roman"/>
          <w:sz w:val="24"/>
        </w:rPr>
        <w:t>;</w:t>
      </w:r>
    </w:p>
    <w:p w:rsidR="001C21EB" w:rsidRPr="00403449" w:rsidRDefault="001C21EB" w:rsidP="00DE4A08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szCs w:val="20"/>
        </w:rPr>
      </w:pPr>
      <w:r w:rsidRPr="00403449">
        <w:rPr>
          <w:rFonts w:ascii="Times New Roman" w:eastAsia="Calibri" w:hAnsi="Times New Roman" w:cs="Times New Roman"/>
          <w:sz w:val="24"/>
        </w:rPr>
        <w:t xml:space="preserve">е) в случае если законодательством Республики Южная Осетия, международным договором Республики Южная Осетия запрещено осуществлять финансирование отдельных расходов за счет определенных источников доходов </w:t>
      </w:r>
      <w:r>
        <w:rPr>
          <w:rFonts w:ascii="Times New Roman" w:eastAsia="Calibri" w:hAnsi="Times New Roman" w:cs="Times New Roman"/>
          <w:sz w:val="24"/>
        </w:rPr>
        <w:t>Госуда</w:t>
      </w:r>
      <w:r w:rsidRPr="00403449">
        <w:rPr>
          <w:rFonts w:ascii="Times New Roman" w:eastAsia="Calibri" w:hAnsi="Times New Roman" w:cs="Times New Roman"/>
          <w:sz w:val="24"/>
        </w:rPr>
        <w:t xml:space="preserve">рственного бюджета Республики Южная Осетия (в частности, в случае если запрещено </w:t>
      </w:r>
      <w:r w:rsidRPr="00403449">
        <w:rPr>
          <w:rFonts w:ascii="Times New Roman" w:eastAsia="Calibri" w:hAnsi="Times New Roman" w:cs="Times New Roman"/>
          <w:sz w:val="24"/>
        </w:rPr>
        <w:lastRenderedPageBreak/>
        <w:t>финансировать мероприятия инвестиционного характера за счет финансовой помощи в целях социально-экономического развития Республики Южная Осетия).</w:t>
      </w:r>
    </w:p>
    <w:p w:rsidR="001C21EB" w:rsidRDefault="001C21EB" w:rsidP="00DE4A08">
      <w:pPr>
        <w:numPr>
          <w:ilvl w:val="0"/>
          <w:numId w:val="7"/>
        </w:numPr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03449">
        <w:rPr>
          <w:rFonts w:ascii="Times New Roman" w:eastAsia="Calibri" w:hAnsi="Times New Roman" w:cs="Times New Roman"/>
          <w:sz w:val="24"/>
          <w:szCs w:val="24"/>
        </w:rPr>
        <w:t>Субси</w:t>
      </w:r>
      <w:r>
        <w:rPr>
          <w:rFonts w:ascii="Times New Roman" w:eastAsia="Calibri" w:hAnsi="Times New Roman" w:cs="Times New Roman"/>
          <w:sz w:val="24"/>
          <w:szCs w:val="24"/>
        </w:rPr>
        <w:t>дии предоставляются Предприяти</w:t>
      </w:r>
      <w:r w:rsidRPr="00597E32">
        <w:rPr>
          <w:rFonts w:ascii="Times New Roman" w:eastAsia="Calibri" w:hAnsi="Times New Roman" w:cs="Times New Roman"/>
          <w:sz w:val="24"/>
          <w:szCs w:val="24"/>
        </w:rPr>
        <w:t>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3449">
        <w:rPr>
          <w:rFonts w:ascii="Times New Roman" w:eastAsia="Calibri" w:hAnsi="Times New Roman" w:cs="Times New Roman"/>
          <w:sz w:val="24"/>
          <w:szCs w:val="24"/>
        </w:rPr>
        <w:t xml:space="preserve">в случаях и порядке, предусмотренных законом о </w:t>
      </w:r>
      <w:r w:rsidR="004E0E12">
        <w:rPr>
          <w:rFonts w:ascii="Times New Roman" w:eastAsia="Calibri" w:hAnsi="Times New Roman" w:cs="Times New Roman"/>
          <w:sz w:val="24"/>
          <w:szCs w:val="24"/>
        </w:rPr>
        <w:t>Г</w:t>
      </w:r>
      <w:r>
        <w:rPr>
          <w:rFonts w:ascii="Times New Roman" w:eastAsia="Calibri" w:hAnsi="Times New Roman" w:cs="Times New Roman"/>
          <w:sz w:val="24"/>
          <w:szCs w:val="24"/>
        </w:rPr>
        <w:t>осуда</w:t>
      </w:r>
      <w:r w:rsidRPr="00403449">
        <w:rPr>
          <w:rFonts w:ascii="Times New Roman" w:eastAsia="Calibri" w:hAnsi="Times New Roman" w:cs="Times New Roman"/>
          <w:sz w:val="24"/>
          <w:szCs w:val="24"/>
        </w:rPr>
        <w:t>рственном бюджете на соответствующий финансовый год и принимаемыми в соответствии с ним нормативными правовыми актами Правительства Республики Южная Осетия.</w:t>
      </w:r>
    </w:p>
    <w:p w:rsidR="001C21EB" w:rsidRDefault="001C21EB" w:rsidP="00DE4A08">
      <w:pPr>
        <w:numPr>
          <w:ilvl w:val="0"/>
          <w:numId w:val="7"/>
        </w:numPr>
        <w:tabs>
          <w:tab w:val="left" w:pos="-567"/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Основными принципами при предоставлении субсидии являются:</w:t>
      </w:r>
    </w:p>
    <w:p w:rsidR="001C21EB" w:rsidRDefault="001C21EB" w:rsidP="00DE4A08">
      <w:pPr>
        <w:tabs>
          <w:tab w:val="left" w:pos="-567"/>
          <w:tab w:val="left" w:pos="0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адресность и целевой характер бюджетных средств;</w:t>
      </w:r>
    </w:p>
    <w:p w:rsidR="001C21EB" w:rsidRDefault="001C21EB" w:rsidP="00DE4A08">
      <w:pPr>
        <w:tabs>
          <w:tab w:val="left" w:pos="-567"/>
          <w:tab w:val="left" w:pos="0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достоверность представленных данных;</w:t>
      </w:r>
    </w:p>
    <w:p w:rsidR="001C21EB" w:rsidRPr="007D59D9" w:rsidRDefault="001C21EB" w:rsidP="00DE4A08">
      <w:pPr>
        <w:tabs>
          <w:tab w:val="left" w:pos="-567"/>
          <w:tab w:val="left" w:pos="0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 результативность и эффективность использования бюджетных средств.</w:t>
      </w:r>
    </w:p>
    <w:p w:rsidR="001C21EB" w:rsidRPr="00403449" w:rsidRDefault="001C21EB" w:rsidP="00DE4A08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403449">
        <w:rPr>
          <w:rFonts w:ascii="Times New Roman" w:eastAsia="Calibri" w:hAnsi="Times New Roman" w:cs="Times New Roman"/>
          <w:sz w:val="24"/>
          <w:szCs w:val="24"/>
        </w:rPr>
        <w:t>. Основными условиями предоставления субсидии являются:</w:t>
      </w:r>
    </w:p>
    <w:p w:rsidR="001C21EB" w:rsidRDefault="001C21EB" w:rsidP="00DE4A08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03449">
        <w:rPr>
          <w:rFonts w:ascii="Times New Roman" w:eastAsia="Calibri" w:hAnsi="Times New Roman" w:cs="Times New Roman"/>
          <w:sz w:val="24"/>
          <w:szCs w:val="24"/>
        </w:rPr>
        <w:t>а) регистрация</w:t>
      </w:r>
      <w:r>
        <w:rPr>
          <w:rFonts w:ascii="Times New Roman" w:eastAsia="Calibri" w:hAnsi="Times New Roman" w:cs="Times New Roman"/>
          <w:sz w:val="24"/>
          <w:szCs w:val="24"/>
        </w:rPr>
        <w:t>, постановка на налоговый учет П</w:t>
      </w:r>
      <w:r w:rsidRPr="00403449">
        <w:rPr>
          <w:rFonts w:ascii="Times New Roman" w:eastAsia="Calibri" w:hAnsi="Times New Roman" w:cs="Times New Roman"/>
          <w:sz w:val="24"/>
          <w:szCs w:val="24"/>
        </w:rPr>
        <w:t>редприятия в соответствии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5555">
        <w:rPr>
          <w:rFonts w:ascii="Times New Roman" w:eastAsia="Calibri" w:hAnsi="Times New Roman" w:cs="Times New Roman"/>
          <w:sz w:val="24"/>
          <w:szCs w:val="24"/>
        </w:rPr>
        <w:t>законодательством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Республики</w:t>
      </w:r>
      <w:r w:rsidRPr="00403449">
        <w:rPr>
          <w:rFonts w:ascii="Times New Roman" w:eastAsia="Calibri" w:hAnsi="Times New Roman" w:cs="Times New Roman"/>
          <w:sz w:val="24"/>
          <w:szCs w:val="24"/>
        </w:rPr>
        <w:t xml:space="preserve"> Южная Осетия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 налогах и сборах;</w:t>
      </w:r>
    </w:p>
    <w:p w:rsidR="001C21EB" w:rsidRPr="00403449" w:rsidRDefault="001C21EB" w:rsidP="00DE4A08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оказание П</w:t>
      </w:r>
      <w:r w:rsidRPr="00403449">
        <w:rPr>
          <w:rFonts w:ascii="Times New Roman" w:eastAsia="Calibri" w:hAnsi="Times New Roman" w:cs="Times New Roman"/>
          <w:sz w:val="24"/>
          <w:szCs w:val="24"/>
        </w:rPr>
        <w:t xml:space="preserve">редприятием на территории Республики Южная Осетия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услуг в сфере, </w:t>
      </w:r>
      <w:r w:rsidRPr="00742DE5">
        <w:rPr>
          <w:rFonts w:ascii="Times New Roman" w:eastAsia="Calibri" w:hAnsi="Times New Roman" w:cs="Times New Roman"/>
          <w:sz w:val="24"/>
          <w:szCs w:val="24"/>
        </w:rPr>
        <w:t xml:space="preserve">указанной в пункте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18496C">
        <w:rPr>
          <w:rFonts w:ascii="Times New Roman" w:eastAsia="Calibri" w:hAnsi="Times New Roman" w:cs="Times New Roman"/>
          <w:sz w:val="24"/>
          <w:szCs w:val="24"/>
        </w:rPr>
        <w:t xml:space="preserve"> настоящих Правил</w:t>
      </w:r>
      <w:r w:rsidRPr="00403449">
        <w:rPr>
          <w:rFonts w:ascii="Times New Roman" w:eastAsia="Calibri" w:hAnsi="Times New Roman" w:cs="Times New Roman"/>
          <w:sz w:val="24"/>
          <w:szCs w:val="24"/>
        </w:rPr>
        <w:t>, по ценам (тарифам), утвержденным Правительством Республики Южная Осетия в установленном порядке;</w:t>
      </w:r>
    </w:p>
    <w:p w:rsidR="001C21EB" w:rsidRPr="00403449" w:rsidRDefault="001C21EB" w:rsidP="00DE4A08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403449">
        <w:rPr>
          <w:rFonts w:ascii="Times New Roman" w:eastAsia="Calibri" w:hAnsi="Times New Roman" w:cs="Times New Roman"/>
          <w:sz w:val="24"/>
          <w:szCs w:val="24"/>
        </w:rPr>
        <w:t>)</w:t>
      </w:r>
      <w:r w:rsidR="00335020">
        <w:rPr>
          <w:rFonts w:ascii="Times New Roman" w:eastAsia="Calibri" w:hAnsi="Times New Roman" w:cs="Times New Roman"/>
          <w:sz w:val="24"/>
          <w:szCs w:val="24"/>
        </w:rPr>
        <w:t> </w:t>
      </w:r>
      <w:r w:rsidRPr="00403449">
        <w:rPr>
          <w:rFonts w:ascii="Times New Roman" w:eastAsia="Calibri" w:hAnsi="Times New Roman" w:cs="Times New Roman"/>
          <w:sz w:val="24"/>
          <w:szCs w:val="24"/>
        </w:rPr>
        <w:t>наличие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недополученных доходов</w:t>
      </w:r>
      <w:r w:rsidRPr="00403449">
        <w:rPr>
          <w:rFonts w:ascii="Times New Roman" w:eastAsia="Calibri" w:hAnsi="Times New Roman" w:cs="Times New Roman"/>
          <w:sz w:val="24"/>
          <w:szCs w:val="24"/>
        </w:rPr>
        <w:t xml:space="preserve">, возникающих в соответствующем финансовом году вследствие оказания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Предприятием </w:t>
      </w:r>
      <w:r w:rsidR="004E0E12">
        <w:rPr>
          <w:rFonts w:ascii="Times New Roman" w:eastAsia="Calibri" w:hAnsi="Times New Roman" w:cs="Times New Roman"/>
          <w:sz w:val="24"/>
          <w:szCs w:val="24"/>
        </w:rPr>
        <w:t xml:space="preserve">услуг </w:t>
      </w:r>
      <w:r>
        <w:rPr>
          <w:rFonts w:ascii="Times New Roman" w:eastAsia="Calibri" w:hAnsi="Times New Roman" w:cs="Times New Roman"/>
          <w:sz w:val="24"/>
          <w:szCs w:val="24"/>
        </w:rPr>
        <w:t>регулярных перевозок</w:t>
      </w:r>
      <w:r w:rsidRPr="00403449">
        <w:rPr>
          <w:rFonts w:ascii="Times New Roman" w:eastAsia="Calibri" w:hAnsi="Times New Roman" w:cs="Times New Roman"/>
          <w:sz w:val="24"/>
          <w:szCs w:val="24"/>
        </w:rPr>
        <w:t xml:space="preserve"> пассажиров и багажа автомобильным транспортом по городским, пригородным и </w:t>
      </w:r>
      <w:r>
        <w:rPr>
          <w:rFonts w:ascii="Times New Roman" w:eastAsia="Calibri" w:hAnsi="Times New Roman" w:cs="Times New Roman"/>
          <w:sz w:val="24"/>
          <w:szCs w:val="24"/>
        </w:rPr>
        <w:t>междугородным</w:t>
      </w:r>
      <w:r w:rsidRPr="00403449">
        <w:rPr>
          <w:rFonts w:ascii="Times New Roman" w:eastAsia="Calibri" w:hAnsi="Times New Roman" w:cs="Times New Roman"/>
          <w:sz w:val="24"/>
          <w:szCs w:val="24"/>
        </w:rPr>
        <w:t xml:space="preserve"> маршрутам транспортных услуг по тарифам для населения, утвержденным в установленном порядке Правительством Республики Южная Осетия ниже экономически обоснованного уровня;</w:t>
      </w:r>
    </w:p>
    <w:p w:rsidR="001C21EB" w:rsidRPr="00403449" w:rsidRDefault="001C21EB" w:rsidP="00DE4A08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 П</w:t>
      </w:r>
      <w:r w:rsidRPr="00403449">
        <w:rPr>
          <w:rFonts w:ascii="Times New Roman" w:eastAsia="Calibri" w:hAnsi="Times New Roman" w:cs="Times New Roman"/>
          <w:sz w:val="24"/>
          <w:szCs w:val="24"/>
        </w:rPr>
        <w:t>редприятие не находится в стадии реорганизации, ликвидации или банкротства, не ограничено иным образом в правовом отношении действующим в Республике Южная Осетия законодательством;</w:t>
      </w:r>
    </w:p>
    <w:p w:rsidR="001C21EB" w:rsidRPr="00403449" w:rsidRDefault="001C21EB" w:rsidP="00DE4A08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д) отсутствие у П</w:t>
      </w:r>
      <w:r w:rsidRPr="00403449">
        <w:rPr>
          <w:rFonts w:ascii="Times New Roman" w:eastAsia="Calibri" w:hAnsi="Times New Roman" w:cs="Times New Roman"/>
          <w:sz w:val="24"/>
          <w:szCs w:val="24"/>
        </w:rPr>
        <w:t>редприятия задолженности по налогам, сборам и иным обязательным плат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ежам в Государственный бюджет </w:t>
      </w:r>
      <w:r w:rsidRPr="00403449">
        <w:rPr>
          <w:rFonts w:ascii="Times New Roman" w:eastAsia="Calibri" w:hAnsi="Times New Roman" w:cs="Times New Roman"/>
          <w:sz w:val="24"/>
          <w:szCs w:val="24"/>
        </w:rPr>
        <w:t>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3449">
        <w:rPr>
          <w:rFonts w:ascii="Times New Roman" w:eastAsia="Calibri" w:hAnsi="Times New Roman" w:cs="Times New Roman"/>
          <w:sz w:val="24"/>
          <w:szCs w:val="24"/>
        </w:rPr>
        <w:t>Южная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3449">
        <w:rPr>
          <w:rFonts w:ascii="Times New Roman" w:eastAsia="Calibri" w:hAnsi="Times New Roman" w:cs="Times New Roman"/>
          <w:sz w:val="24"/>
          <w:szCs w:val="24"/>
        </w:rPr>
        <w:t>Осетия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3449">
        <w:rPr>
          <w:rFonts w:ascii="Times New Roman" w:eastAsia="Calibri" w:hAnsi="Times New Roman" w:cs="Times New Roman"/>
          <w:sz w:val="24"/>
          <w:szCs w:val="24"/>
        </w:rPr>
        <w:t>и внебюджетные фонды, за исключением сумм, на которые предоставлены отсрочка, рассрочка, инвестиционный налоговый кредит в соответствии с законодательством Республики Южная Осетия о налогах и сборах, которые реструктурированы в соответствии с законодательством Республики Южная Осетия, по которым имеется вступившее в законную силу решени</w:t>
      </w:r>
      <w:r>
        <w:rPr>
          <w:rFonts w:ascii="Times New Roman" w:eastAsia="Calibri" w:hAnsi="Times New Roman" w:cs="Times New Roman"/>
          <w:sz w:val="24"/>
          <w:szCs w:val="24"/>
        </w:rPr>
        <w:t>е суда о признании обязанности П</w:t>
      </w:r>
      <w:r w:rsidRPr="00403449">
        <w:rPr>
          <w:rFonts w:ascii="Times New Roman" w:eastAsia="Calibri" w:hAnsi="Times New Roman" w:cs="Times New Roman"/>
          <w:sz w:val="24"/>
          <w:szCs w:val="24"/>
        </w:rPr>
        <w:t xml:space="preserve">редприятия по уплате этих сумм исполненной, или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которые признаны безнадежными </w:t>
      </w:r>
      <w:r w:rsidRPr="00403449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3449">
        <w:rPr>
          <w:rFonts w:ascii="Times New Roman" w:eastAsia="Calibri" w:hAnsi="Times New Roman" w:cs="Times New Roman"/>
          <w:sz w:val="24"/>
          <w:szCs w:val="24"/>
        </w:rPr>
        <w:t>взысканию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344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hyperlink r:id="rId9" w:history="1">
        <w:r w:rsidRPr="00403449">
          <w:rPr>
            <w:rFonts w:ascii="Times New Roman" w:eastAsia="Calibri" w:hAnsi="Times New Roman" w:cs="Times New Roman"/>
            <w:sz w:val="24"/>
            <w:szCs w:val="24"/>
          </w:rPr>
          <w:t>законодательством</w:t>
        </w:r>
      </w:hyperlink>
      <w:r w:rsidRPr="00403449">
        <w:rPr>
          <w:rFonts w:ascii="Times New Roman" w:eastAsia="Calibri" w:hAnsi="Times New Roman" w:cs="Times New Roman"/>
          <w:sz w:val="24"/>
          <w:szCs w:val="24"/>
        </w:rPr>
        <w:t xml:space="preserve"> Республики </w:t>
      </w:r>
      <w:r w:rsidR="00335020">
        <w:rPr>
          <w:rFonts w:ascii="Times New Roman" w:eastAsia="Calibri" w:hAnsi="Times New Roman" w:cs="Times New Roman"/>
          <w:sz w:val="24"/>
          <w:szCs w:val="24"/>
        </w:rPr>
        <w:t>Южная Осетия о налогах и сборах</w:t>
      </w:r>
      <w:r w:rsidRPr="00403449">
        <w:rPr>
          <w:rFonts w:ascii="Times New Roman" w:eastAsia="Calibri" w:hAnsi="Times New Roman" w:cs="Times New Roman"/>
          <w:sz w:val="24"/>
          <w:szCs w:val="24"/>
        </w:rPr>
        <w:t xml:space="preserve"> (далее – неурегулированная задолженность по налогам, сборам и  иным обязательным платежам) на дату подачи заявления о предоставлении компенсации;</w:t>
      </w:r>
    </w:p>
    <w:p w:rsidR="001C21EB" w:rsidRPr="00403449" w:rsidRDefault="001C21EB" w:rsidP="00DE4A08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403449">
        <w:rPr>
          <w:rFonts w:ascii="Times New Roman" w:eastAsia="Calibri" w:hAnsi="Times New Roman" w:cs="Times New Roman"/>
          <w:sz w:val="24"/>
          <w:szCs w:val="24"/>
        </w:rPr>
        <w:t>) отсутствие у рук</w:t>
      </w:r>
      <w:r>
        <w:rPr>
          <w:rFonts w:ascii="Times New Roman" w:eastAsia="Calibri" w:hAnsi="Times New Roman" w:cs="Times New Roman"/>
          <w:sz w:val="24"/>
          <w:szCs w:val="24"/>
        </w:rPr>
        <w:t>оводителя, главного бухгалтера П</w:t>
      </w:r>
      <w:r w:rsidRPr="00403449">
        <w:rPr>
          <w:rFonts w:ascii="Times New Roman" w:eastAsia="Calibri" w:hAnsi="Times New Roman" w:cs="Times New Roman"/>
          <w:sz w:val="24"/>
          <w:szCs w:val="24"/>
        </w:rPr>
        <w:t>редприятия непогашенной или неснятой судимости за преступления в сфере экономики и (или) за преступления средней тяжести, тяжкие и особо тяжкие преступления на дату подачи заявления о предоставлении субсидии;</w:t>
      </w:r>
    </w:p>
    <w:p w:rsidR="001C21EB" w:rsidRPr="00403449" w:rsidRDefault="001C21EB" w:rsidP="00DE4A08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ж</w:t>
      </w:r>
      <w:r w:rsidRPr="00403449">
        <w:rPr>
          <w:rFonts w:ascii="Times New Roman" w:eastAsia="Calibri" w:hAnsi="Times New Roman" w:cs="Times New Roman"/>
          <w:sz w:val="24"/>
          <w:szCs w:val="24"/>
        </w:rPr>
        <w:t xml:space="preserve">) наличие утвержденных в соответствии с Постановлением Правительства Республики Южная Осетия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885BAE">
        <w:rPr>
          <w:rFonts w:ascii="Times New Roman" w:eastAsia="Calibri" w:hAnsi="Times New Roman" w:cs="Times New Roman"/>
          <w:sz w:val="24"/>
          <w:szCs w:val="24"/>
        </w:rPr>
        <w:t>7 июля 2016 года № 33</w:t>
      </w:r>
      <w:r w:rsidRPr="00403449">
        <w:rPr>
          <w:rFonts w:ascii="Times New Roman" w:eastAsia="Calibri" w:hAnsi="Times New Roman" w:cs="Times New Roman"/>
          <w:sz w:val="24"/>
          <w:szCs w:val="24"/>
        </w:rPr>
        <w:t xml:space="preserve"> «О регулировании финансово-хозяйственной деятельности </w:t>
      </w:r>
      <w:r>
        <w:rPr>
          <w:rFonts w:ascii="Times New Roman" w:eastAsia="Calibri" w:hAnsi="Times New Roman" w:cs="Times New Roman"/>
          <w:sz w:val="24"/>
          <w:szCs w:val="24"/>
        </w:rPr>
        <w:t>госуда</w:t>
      </w:r>
      <w:r w:rsidRPr="00403449">
        <w:rPr>
          <w:rFonts w:ascii="Times New Roman" w:eastAsia="Calibri" w:hAnsi="Times New Roman" w:cs="Times New Roman"/>
          <w:sz w:val="24"/>
          <w:szCs w:val="24"/>
        </w:rPr>
        <w:t>рственных унитарных предприятий Республики Южная Осетия»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403449">
        <w:rPr>
          <w:rFonts w:ascii="Times New Roman" w:eastAsia="Calibri" w:hAnsi="Times New Roman" w:cs="Times New Roman"/>
          <w:sz w:val="24"/>
          <w:szCs w:val="24"/>
        </w:rPr>
        <w:t xml:space="preserve"> плана финанс</w:t>
      </w:r>
      <w:r>
        <w:rPr>
          <w:rFonts w:ascii="Times New Roman" w:eastAsia="Calibri" w:hAnsi="Times New Roman" w:cs="Times New Roman"/>
          <w:sz w:val="24"/>
          <w:szCs w:val="24"/>
        </w:rPr>
        <w:t>ово-хозяйственной деятельности П</w:t>
      </w:r>
      <w:r w:rsidRPr="00403449">
        <w:rPr>
          <w:rFonts w:ascii="Times New Roman" w:eastAsia="Calibri" w:hAnsi="Times New Roman" w:cs="Times New Roman"/>
          <w:sz w:val="24"/>
          <w:szCs w:val="24"/>
        </w:rPr>
        <w:t>редприятия на текущий год и отчета о выполнении плана финансово-хозяйственной деятельности за предшествующий год;</w:t>
      </w:r>
    </w:p>
    <w:p w:rsidR="001C21EB" w:rsidRPr="00403449" w:rsidRDefault="001C21EB" w:rsidP="00DE4A08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з) П</w:t>
      </w:r>
      <w:r w:rsidRPr="00403449">
        <w:rPr>
          <w:rFonts w:ascii="Times New Roman" w:eastAsia="Calibri" w:hAnsi="Times New Roman" w:cs="Times New Roman"/>
          <w:sz w:val="24"/>
          <w:szCs w:val="24"/>
        </w:rPr>
        <w:t xml:space="preserve">редприятием обеспечивается целевое использование компенсации путем направления полученных средств </w:t>
      </w:r>
      <w:r w:rsidRPr="000F43A0">
        <w:rPr>
          <w:rFonts w:ascii="Times New Roman" w:eastAsia="Calibri" w:hAnsi="Times New Roman" w:cs="Times New Roman"/>
          <w:sz w:val="24"/>
          <w:szCs w:val="24"/>
        </w:rPr>
        <w:t>в объеме и на возмещение затрат</w:t>
      </w:r>
      <w:r w:rsidRPr="00403449">
        <w:rPr>
          <w:rFonts w:ascii="Times New Roman" w:eastAsia="Calibri" w:hAnsi="Times New Roman" w:cs="Times New Roman"/>
          <w:sz w:val="24"/>
          <w:szCs w:val="24"/>
        </w:rPr>
        <w:t xml:space="preserve"> согласно решению о предоставлении субсидии.</w:t>
      </w:r>
    </w:p>
    <w:p w:rsidR="001C21EB" w:rsidRPr="00403449" w:rsidRDefault="001C21EB" w:rsidP="00DE4A08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449">
        <w:rPr>
          <w:rFonts w:ascii="Times New Roman" w:eastAsia="Calibri" w:hAnsi="Times New Roman" w:cs="Times New Roman"/>
          <w:sz w:val="24"/>
          <w:szCs w:val="24"/>
        </w:rPr>
        <w:t>Соблюдение условий предоставления субсидии осуществляется Предприятием.</w:t>
      </w:r>
    </w:p>
    <w:p w:rsidR="001C21EB" w:rsidRPr="006329CF" w:rsidRDefault="001C21EB" w:rsidP="00DE4A08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329CF">
        <w:rPr>
          <w:rFonts w:ascii="Times New Roman" w:eastAsia="Calibri" w:hAnsi="Times New Roman" w:cs="Times New Roman"/>
          <w:sz w:val="24"/>
          <w:szCs w:val="24"/>
        </w:rPr>
        <w:t>Нормативные правовые акты Правительства Республики Южная Осетия, регулирующие предоставление субсидий в соответствующей сфере, указанной в пункте 6 настоящих Правил, утверждаемые в соответствии с настоящими Правилами, могут устанавливать условия, дополнительные к перечисленным в настоящем пункте.</w:t>
      </w:r>
    </w:p>
    <w:p w:rsidR="001C21EB" w:rsidRPr="00403449" w:rsidRDefault="001C21EB" w:rsidP="00DE4A08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403449">
        <w:rPr>
          <w:rFonts w:ascii="Times New Roman" w:eastAsia="Calibri" w:hAnsi="Times New Roman" w:cs="Times New Roman"/>
          <w:sz w:val="24"/>
          <w:szCs w:val="24"/>
        </w:rPr>
        <w:t xml:space="preserve">. Субсидии предоставляются в пределах бюджетных ассигнований и лимитов бюджетных обязательств, утвержденных в установленном порядке законом о </w:t>
      </w:r>
      <w:r w:rsidR="00367380">
        <w:rPr>
          <w:rFonts w:ascii="Times New Roman" w:eastAsia="Calibri" w:hAnsi="Times New Roman" w:cs="Times New Roman"/>
          <w:sz w:val="24"/>
          <w:szCs w:val="24"/>
        </w:rPr>
        <w:t>Г</w:t>
      </w:r>
      <w:r>
        <w:rPr>
          <w:rFonts w:ascii="Times New Roman" w:eastAsia="Calibri" w:hAnsi="Times New Roman" w:cs="Times New Roman"/>
          <w:sz w:val="24"/>
          <w:szCs w:val="24"/>
        </w:rPr>
        <w:t>осуда</w:t>
      </w:r>
      <w:r w:rsidRPr="00403449">
        <w:rPr>
          <w:rFonts w:ascii="Times New Roman" w:eastAsia="Calibri" w:hAnsi="Times New Roman" w:cs="Times New Roman"/>
          <w:sz w:val="24"/>
          <w:szCs w:val="24"/>
        </w:rPr>
        <w:t>рственном бюджете на соответствующий финансовый год.</w:t>
      </w:r>
    </w:p>
    <w:p w:rsidR="001C21EB" w:rsidRPr="006329CF" w:rsidRDefault="001C21EB" w:rsidP="00DE4A08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12. Субсидии </w:t>
      </w:r>
      <w:r w:rsidRPr="00403449">
        <w:rPr>
          <w:rFonts w:ascii="Times New Roman" w:eastAsia="Calibri" w:hAnsi="Times New Roman" w:cs="Times New Roman"/>
          <w:sz w:val="24"/>
          <w:szCs w:val="24"/>
        </w:rPr>
        <w:t>предост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авляются на основании </w:t>
      </w:r>
      <w:r w:rsidRPr="006329CF">
        <w:rPr>
          <w:rFonts w:ascii="Times New Roman" w:eastAsia="Calibri" w:hAnsi="Times New Roman" w:cs="Times New Roman"/>
          <w:sz w:val="24"/>
          <w:szCs w:val="24"/>
        </w:rPr>
        <w:t xml:space="preserve">Соглашения о предоставлении субсидии, отчета о целевом использовании субсидии в соответствии с порядками предоставления компенсаций в форме субсидии в соответствующей сфере. Формы заявления о предоставлении субсидии, расчета субсидии, Соглашения о предоставлении субсидии, отчета о целевом использовании </w:t>
      </w:r>
      <w:r>
        <w:rPr>
          <w:rFonts w:ascii="Times New Roman" w:eastAsia="Calibri" w:hAnsi="Times New Roman" w:cs="Times New Roman"/>
          <w:sz w:val="24"/>
          <w:szCs w:val="24"/>
        </w:rPr>
        <w:t>субсидии приведены в приложении</w:t>
      </w:r>
      <w:r w:rsidRPr="006329CF">
        <w:rPr>
          <w:rFonts w:ascii="Times New Roman" w:eastAsia="Calibri" w:hAnsi="Times New Roman" w:cs="Times New Roman"/>
          <w:sz w:val="24"/>
          <w:szCs w:val="24"/>
        </w:rPr>
        <w:t xml:space="preserve"> к настоящим Правилам.</w:t>
      </w:r>
    </w:p>
    <w:p w:rsidR="001C21EB" w:rsidRDefault="001C21EB" w:rsidP="00DE4A08">
      <w:pPr>
        <w:tabs>
          <w:tab w:val="left" w:pos="6165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1EB" w:rsidRDefault="001C21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45603" w:rsidRDefault="00E45603" w:rsidP="00E45603">
      <w:pPr>
        <w:pStyle w:val="af0"/>
        <w:jc w:val="right"/>
        <w:rPr>
          <w:rFonts w:ascii="Times New Roman" w:hAnsi="Times New Roman" w:cs="Times New Roman"/>
        </w:rPr>
      </w:pPr>
      <w:r w:rsidRPr="007F52B7">
        <w:rPr>
          <w:rFonts w:ascii="Times New Roman" w:hAnsi="Times New Roman" w:cs="Times New Roman"/>
        </w:rPr>
        <w:lastRenderedPageBreak/>
        <w:t xml:space="preserve">Приложение </w:t>
      </w:r>
    </w:p>
    <w:p w:rsidR="00E45603" w:rsidRPr="007F52B7" w:rsidRDefault="00E45603" w:rsidP="00E45603">
      <w:pPr>
        <w:pStyle w:val="af0"/>
        <w:jc w:val="right"/>
        <w:rPr>
          <w:rFonts w:ascii="Times New Roman" w:hAnsi="Times New Roman" w:cs="Times New Roman"/>
        </w:rPr>
      </w:pPr>
      <w:r w:rsidRPr="007F52B7">
        <w:rPr>
          <w:rFonts w:ascii="Times New Roman" w:hAnsi="Times New Roman" w:cs="Times New Roman"/>
        </w:rPr>
        <w:t>к Правилам реализации отдельных мер</w:t>
      </w:r>
    </w:p>
    <w:p w:rsidR="00E45603" w:rsidRDefault="00E45603" w:rsidP="00E45603">
      <w:pPr>
        <w:pStyle w:val="af0"/>
        <w:jc w:val="right"/>
        <w:rPr>
          <w:rFonts w:ascii="Times New Roman" w:hAnsi="Times New Roman" w:cs="Times New Roman"/>
        </w:rPr>
      </w:pPr>
      <w:r w:rsidRPr="007F52B7">
        <w:rPr>
          <w:rFonts w:ascii="Times New Roman" w:hAnsi="Times New Roman" w:cs="Times New Roman"/>
        </w:rPr>
        <w:t xml:space="preserve"> государственной поддержки населения в целях </w:t>
      </w:r>
    </w:p>
    <w:p w:rsidR="00E45603" w:rsidRPr="007F52B7" w:rsidRDefault="00E45603" w:rsidP="00E45603">
      <w:pPr>
        <w:pStyle w:val="af0"/>
        <w:jc w:val="right"/>
        <w:rPr>
          <w:rFonts w:ascii="Times New Roman" w:hAnsi="Times New Roman" w:cs="Times New Roman"/>
        </w:rPr>
      </w:pPr>
      <w:r w:rsidRPr="007F52B7">
        <w:rPr>
          <w:rFonts w:ascii="Times New Roman" w:hAnsi="Times New Roman" w:cs="Times New Roman"/>
        </w:rPr>
        <w:t xml:space="preserve">обеспечения доступности транспортных услуг в </w:t>
      </w:r>
    </w:p>
    <w:p w:rsidR="00E45603" w:rsidRPr="007F52B7" w:rsidRDefault="00E45603" w:rsidP="00E45603">
      <w:pPr>
        <w:pStyle w:val="af0"/>
        <w:jc w:val="right"/>
        <w:rPr>
          <w:rFonts w:ascii="Times New Roman" w:hAnsi="Times New Roman" w:cs="Times New Roman"/>
        </w:rPr>
      </w:pPr>
      <w:r w:rsidRPr="007F52B7">
        <w:rPr>
          <w:rFonts w:ascii="Times New Roman" w:hAnsi="Times New Roman" w:cs="Times New Roman"/>
        </w:rPr>
        <w:t>связи с государственным регулированием тарифов</w:t>
      </w:r>
    </w:p>
    <w:p w:rsidR="00E45603" w:rsidRPr="007F52B7" w:rsidRDefault="00E45603" w:rsidP="00E45603">
      <w:pPr>
        <w:pStyle w:val="af0"/>
        <w:jc w:val="right"/>
        <w:rPr>
          <w:rFonts w:ascii="Times New Roman" w:hAnsi="Times New Roman" w:cs="Times New Roman"/>
        </w:rPr>
      </w:pPr>
      <w:r w:rsidRPr="007F52B7">
        <w:rPr>
          <w:rFonts w:ascii="Times New Roman" w:hAnsi="Times New Roman" w:cs="Times New Roman"/>
        </w:rPr>
        <w:t xml:space="preserve"> на регулярные перевозки пассажиров и багажа </w:t>
      </w:r>
    </w:p>
    <w:p w:rsidR="00E45603" w:rsidRPr="007F52B7" w:rsidRDefault="00E45603" w:rsidP="00E45603">
      <w:pPr>
        <w:pStyle w:val="af0"/>
        <w:jc w:val="right"/>
        <w:rPr>
          <w:rFonts w:ascii="Times New Roman" w:hAnsi="Times New Roman" w:cs="Times New Roman"/>
        </w:rPr>
      </w:pPr>
      <w:r w:rsidRPr="007F52B7">
        <w:rPr>
          <w:rFonts w:ascii="Times New Roman" w:hAnsi="Times New Roman" w:cs="Times New Roman"/>
        </w:rPr>
        <w:t xml:space="preserve">автомобильным транспортом по городским, пригородным и </w:t>
      </w:r>
    </w:p>
    <w:p w:rsidR="00E45603" w:rsidRPr="007F52B7" w:rsidRDefault="00E45603" w:rsidP="00E45603">
      <w:pPr>
        <w:pStyle w:val="af0"/>
        <w:jc w:val="right"/>
        <w:rPr>
          <w:rFonts w:ascii="Times New Roman" w:hAnsi="Times New Roman" w:cs="Times New Roman"/>
        </w:rPr>
      </w:pPr>
      <w:r w:rsidRPr="007F52B7">
        <w:rPr>
          <w:rFonts w:ascii="Times New Roman" w:hAnsi="Times New Roman" w:cs="Times New Roman"/>
        </w:rPr>
        <w:t xml:space="preserve">междугородным маршрутам, осуществляемым </w:t>
      </w:r>
    </w:p>
    <w:p w:rsidR="00E45603" w:rsidRPr="007F52B7" w:rsidRDefault="00E45603" w:rsidP="00E45603">
      <w:pPr>
        <w:pStyle w:val="af0"/>
        <w:jc w:val="right"/>
        <w:rPr>
          <w:rFonts w:ascii="Times New Roman" w:hAnsi="Times New Roman" w:cs="Times New Roman"/>
        </w:rPr>
      </w:pPr>
      <w:r w:rsidRPr="007F52B7">
        <w:rPr>
          <w:rFonts w:ascii="Times New Roman" w:hAnsi="Times New Roman" w:cs="Times New Roman"/>
        </w:rPr>
        <w:t>Республиканским государственным унитарным предприятием</w:t>
      </w:r>
    </w:p>
    <w:p w:rsidR="00E45603" w:rsidRDefault="00E45603" w:rsidP="00E45603">
      <w:pPr>
        <w:pStyle w:val="af0"/>
        <w:jc w:val="right"/>
        <w:rPr>
          <w:rFonts w:ascii="Times New Roman" w:hAnsi="Times New Roman" w:cs="Times New Roman"/>
        </w:rPr>
      </w:pPr>
      <w:r w:rsidRPr="007F52B7">
        <w:rPr>
          <w:rFonts w:ascii="Times New Roman" w:hAnsi="Times New Roman" w:cs="Times New Roman"/>
        </w:rPr>
        <w:t xml:space="preserve"> «Управление автомобильного транспорта </w:t>
      </w:r>
      <w:r>
        <w:rPr>
          <w:rFonts w:ascii="Times New Roman" w:hAnsi="Times New Roman" w:cs="Times New Roman"/>
        </w:rPr>
        <w:t xml:space="preserve">– </w:t>
      </w:r>
      <w:r w:rsidRPr="007F52B7">
        <w:rPr>
          <w:rFonts w:ascii="Times New Roman" w:hAnsi="Times New Roman" w:cs="Times New Roman"/>
        </w:rPr>
        <w:t xml:space="preserve">Южная Осетия» </w:t>
      </w:r>
    </w:p>
    <w:p w:rsidR="00E45603" w:rsidRDefault="00E45603" w:rsidP="00E45603">
      <w:pPr>
        <w:pStyle w:val="af0"/>
        <w:jc w:val="right"/>
        <w:rPr>
          <w:rFonts w:ascii="Times New Roman" w:hAnsi="Times New Roman" w:cs="Times New Roman"/>
        </w:rPr>
      </w:pPr>
      <w:r w:rsidRPr="007F52B7">
        <w:rPr>
          <w:rFonts w:ascii="Times New Roman" w:hAnsi="Times New Roman" w:cs="Times New Roman"/>
        </w:rPr>
        <w:t xml:space="preserve"> </w:t>
      </w:r>
    </w:p>
    <w:p w:rsidR="00E45603" w:rsidRDefault="00E45603" w:rsidP="00E45603">
      <w:pPr>
        <w:pStyle w:val="af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1</w:t>
      </w:r>
    </w:p>
    <w:p w:rsidR="00E45603" w:rsidRPr="007F52B7" w:rsidRDefault="00E45603" w:rsidP="00E45603">
      <w:pPr>
        <w:pStyle w:val="af0"/>
        <w:jc w:val="right"/>
        <w:rPr>
          <w:rFonts w:ascii="Times New Roman" w:hAnsi="Times New Roman" w:cs="Times New Roman"/>
        </w:rPr>
      </w:pPr>
      <w:r w:rsidRPr="007F52B7">
        <w:rPr>
          <w:rFonts w:ascii="Times New Roman" w:hAnsi="Times New Roman" w:cs="Times New Roman"/>
        </w:rPr>
        <w:t xml:space="preserve">          </w:t>
      </w:r>
    </w:p>
    <w:p w:rsidR="00E45603" w:rsidRDefault="00E45603" w:rsidP="00E45603">
      <w:pPr>
        <w:pStyle w:val="ConsPlusNonformat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Комитета промышленности,</w:t>
      </w:r>
    </w:p>
    <w:p w:rsidR="00E45603" w:rsidRDefault="00E45603" w:rsidP="00E45603">
      <w:pPr>
        <w:pStyle w:val="ConsPlusNonformat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транспорта и энергетики Республики Южная Осетия</w:t>
      </w:r>
    </w:p>
    <w:p w:rsidR="00E45603" w:rsidRDefault="00E45603" w:rsidP="00E45603">
      <w:pPr>
        <w:pStyle w:val="ConsPlusNonformat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45603" w:rsidRPr="00D33056" w:rsidRDefault="00E45603" w:rsidP="00E45603">
      <w:pPr>
        <w:pStyle w:val="ConsPlusNonformat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E45603" w:rsidRDefault="00E45603" w:rsidP="00E45603">
      <w:pPr>
        <w:pStyle w:val="ConsPlusNonformat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330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Республиканского Государственного       </w:t>
      </w:r>
      <w:r w:rsidR="00367380">
        <w:rPr>
          <w:rFonts w:ascii="Times New Roman" w:hAnsi="Times New Roman" w:cs="Times New Roman"/>
          <w:sz w:val="24"/>
          <w:szCs w:val="24"/>
        </w:rPr>
        <w:t xml:space="preserve">                   унитарного</w:t>
      </w:r>
      <w:r>
        <w:rPr>
          <w:rFonts w:ascii="Times New Roman" w:hAnsi="Times New Roman" w:cs="Times New Roman"/>
          <w:sz w:val="24"/>
          <w:szCs w:val="24"/>
        </w:rPr>
        <w:t xml:space="preserve"> предприятия «Управление</w:t>
      </w:r>
    </w:p>
    <w:p w:rsidR="00E45603" w:rsidRDefault="00E45603" w:rsidP="00E45603">
      <w:pPr>
        <w:pStyle w:val="ConsPlusNonformat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автомобильного транспорта – Южная Осетия»</w:t>
      </w:r>
    </w:p>
    <w:p w:rsidR="00E45603" w:rsidRDefault="00E45603" w:rsidP="00367380">
      <w:pPr>
        <w:pStyle w:val="ConsPlusNonformat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_______________________</w:t>
      </w:r>
    </w:p>
    <w:p w:rsidR="00E45603" w:rsidRDefault="00E45603" w:rsidP="00367380">
      <w:pPr>
        <w:pStyle w:val="ConsPlusNonformat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Адрес: _____________________</w:t>
      </w:r>
    </w:p>
    <w:p w:rsidR="00E45603" w:rsidRDefault="00E45603" w:rsidP="00367380">
      <w:pPr>
        <w:pStyle w:val="ConsPlusNonformat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Телефон:  __________________</w:t>
      </w:r>
    </w:p>
    <w:p w:rsidR="00E45603" w:rsidRPr="006C461D" w:rsidRDefault="00E45603" w:rsidP="00367380">
      <w:pPr>
        <w:pStyle w:val="ConsPlusNonformat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510D1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A443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A443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E45603" w:rsidRPr="00DA4434" w:rsidRDefault="00E45603" w:rsidP="00E45603">
      <w:pPr>
        <w:pStyle w:val="ConsPlusNonformat"/>
        <w:ind w:left="2832"/>
        <w:jc w:val="right"/>
        <w:rPr>
          <w:rFonts w:ascii="Times New Roman" w:hAnsi="Times New Roman" w:cs="Times New Roman"/>
          <w:sz w:val="24"/>
          <w:szCs w:val="24"/>
        </w:rPr>
      </w:pPr>
    </w:p>
    <w:p w:rsidR="00E45603" w:rsidRPr="00DA4434" w:rsidRDefault="00E45603" w:rsidP="00E456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45603" w:rsidRPr="00D33056" w:rsidRDefault="00E45603" w:rsidP="00E456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3056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E45603" w:rsidRPr="00D33056" w:rsidRDefault="00E45603" w:rsidP="00E456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45603" w:rsidRPr="00DB15F5" w:rsidRDefault="00E45603" w:rsidP="00E456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3056">
        <w:rPr>
          <w:rFonts w:ascii="Times New Roman" w:hAnsi="Times New Roman" w:cs="Times New Roman"/>
          <w:sz w:val="24"/>
          <w:szCs w:val="24"/>
        </w:rPr>
        <w:t xml:space="preserve">о предоставлении субсидии с целью возмещения части недополученных доходов и (или) части затрат, возникающих в связи с </w:t>
      </w:r>
      <w:r>
        <w:rPr>
          <w:rFonts w:ascii="Times New Roman" w:hAnsi="Times New Roman" w:cs="Times New Roman"/>
          <w:sz w:val="24"/>
          <w:szCs w:val="24"/>
        </w:rPr>
        <w:t>осуществлением регулярных перевоз</w:t>
      </w:r>
      <w:r w:rsidRPr="00DB15F5">
        <w:rPr>
          <w:rFonts w:ascii="Times New Roman" w:hAnsi="Times New Roman" w:cs="Times New Roman"/>
          <w:sz w:val="24"/>
          <w:szCs w:val="24"/>
        </w:rPr>
        <w:t xml:space="preserve">ок пассажиров и багажа автомобильным транспортом по городским, пригородным и </w:t>
      </w:r>
      <w:r>
        <w:rPr>
          <w:rFonts w:ascii="Times New Roman" w:hAnsi="Times New Roman" w:cs="Times New Roman"/>
          <w:sz w:val="24"/>
          <w:szCs w:val="24"/>
        </w:rPr>
        <w:t>междугородным</w:t>
      </w:r>
      <w:r w:rsidRPr="00DB15F5">
        <w:rPr>
          <w:rFonts w:ascii="Times New Roman" w:hAnsi="Times New Roman" w:cs="Times New Roman"/>
          <w:sz w:val="24"/>
          <w:szCs w:val="24"/>
        </w:rPr>
        <w:t xml:space="preserve"> маршрутам за</w:t>
      </w:r>
      <w:r>
        <w:rPr>
          <w:rFonts w:ascii="Times New Roman" w:hAnsi="Times New Roman" w:cs="Times New Roman"/>
          <w:sz w:val="24"/>
          <w:szCs w:val="24"/>
        </w:rPr>
        <w:t xml:space="preserve">  ___________ 2020 года</w:t>
      </w:r>
    </w:p>
    <w:p w:rsidR="00E45603" w:rsidRPr="00D33056" w:rsidRDefault="00E45603" w:rsidP="00E45603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45603" w:rsidRPr="00DB15F5" w:rsidRDefault="00E45603" w:rsidP="00E4560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3056">
        <w:rPr>
          <w:rFonts w:ascii="Times New Roman" w:hAnsi="Times New Roman" w:cs="Times New Roman"/>
          <w:sz w:val="24"/>
          <w:szCs w:val="24"/>
        </w:rPr>
        <w:t xml:space="preserve">Прошу рассмотреть документы для принятия решения о предоставлении субсидии с целью возмещения части недополученных доходов и (или) части затрат, возникающих </w:t>
      </w:r>
      <w:r w:rsidRPr="00D33056">
        <w:rPr>
          <w:rFonts w:ascii="Times New Roman" w:hAnsi="Times New Roman" w:cs="Times New Roman"/>
          <w:sz w:val="24"/>
          <w:szCs w:val="24"/>
        </w:rPr>
        <w:br/>
        <w:t xml:space="preserve">в связи </w:t>
      </w:r>
      <w:r>
        <w:rPr>
          <w:rFonts w:ascii="Times New Roman" w:hAnsi="Times New Roman" w:cs="Times New Roman"/>
          <w:sz w:val="24"/>
          <w:szCs w:val="24"/>
        </w:rPr>
        <w:t>с осуществлением</w:t>
      </w:r>
      <w:r w:rsidRPr="00510D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регулярных перевоз</w:t>
      </w:r>
      <w:r w:rsidRPr="00DB15F5">
        <w:rPr>
          <w:rFonts w:ascii="Times New Roman" w:hAnsi="Times New Roman" w:cs="Times New Roman"/>
          <w:sz w:val="24"/>
          <w:szCs w:val="24"/>
        </w:rPr>
        <w:t xml:space="preserve">ок пассажиров и багажа автомобильным транспортом по городским, пригородным и </w:t>
      </w:r>
      <w:r>
        <w:rPr>
          <w:rFonts w:ascii="Times New Roman" w:hAnsi="Times New Roman" w:cs="Times New Roman"/>
          <w:sz w:val="24"/>
          <w:szCs w:val="24"/>
        </w:rPr>
        <w:t>междугородным</w:t>
      </w:r>
      <w:r w:rsidRPr="00DB15F5">
        <w:rPr>
          <w:rFonts w:ascii="Times New Roman" w:hAnsi="Times New Roman" w:cs="Times New Roman"/>
          <w:sz w:val="24"/>
          <w:szCs w:val="24"/>
        </w:rPr>
        <w:t xml:space="preserve"> маршрутам за</w:t>
      </w:r>
      <w:r w:rsidR="00367380">
        <w:rPr>
          <w:rFonts w:ascii="Times New Roman" w:hAnsi="Times New Roman" w:cs="Times New Roman"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DB15F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45603" w:rsidRPr="00DB15F5" w:rsidRDefault="00E45603" w:rsidP="00E4560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5603" w:rsidRPr="008778A9" w:rsidRDefault="00E45603" w:rsidP="00E4560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3056">
        <w:rPr>
          <w:rFonts w:ascii="Times New Roman" w:hAnsi="Times New Roman" w:cs="Times New Roman"/>
          <w:sz w:val="24"/>
          <w:szCs w:val="24"/>
        </w:rPr>
        <w:t>В случае принятия реше</w:t>
      </w:r>
      <w:r>
        <w:rPr>
          <w:rFonts w:ascii="Times New Roman" w:hAnsi="Times New Roman" w:cs="Times New Roman"/>
          <w:sz w:val="24"/>
          <w:szCs w:val="24"/>
        </w:rPr>
        <w:t>ния о предоставлении субсидии</w:t>
      </w:r>
      <w:r w:rsidRPr="00D33056">
        <w:rPr>
          <w:rFonts w:ascii="Times New Roman" w:hAnsi="Times New Roman" w:cs="Times New Roman"/>
          <w:sz w:val="24"/>
          <w:szCs w:val="24"/>
        </w:rPr>
        <w:t xml:space="preserve"> прошу ее перечислять на расчетный счет</w:t>
      </w:r>
      <w:r>
        <w:rPr>
          <w:rFonts w:ascii="Times New Roman" w:hAnsi="Times New Roman" w:cs="Times New Roman"/>
          <w:sz w:val="24"/>
          <w:szCs w:val="24"/>
        </w:rPr>
        <w:t xml:space="preserve"> РГУП «Управление автомобильного транспорта – Южная Осетия»  </w:t>
      </w:r>
      <w:r w:rsidR="0036738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№ ____________________</w:t>
      </w:r>
      <w:r w:rsidRPr="00D330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ИНН  __________________</w:t>
      </w:r>
    </w:p>
    <w:p w:rsidR="00E45603" w:rsidRPr="00DB15F5" w:rsidRDefault="00E45603" w:rsidP="00E45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Национальном банке Республики Южная Осетия</w:t>
      </w:r>
      <w:r w:rsidRPr="00D33056">
        <w:rPr>
          <w:rFonts w:ascii="Times New Roman" w:hAnsi="Times New Roman" w:cs="Times New Roman"/>
          <w:sz w:val="24"/>
          <w:szCs w:val="24"/>
        </w:rPr>
        <w:t>,</w:t>
      </w:r>
    </w:p>
    <w:p w:rsidR="00E45603" w:rsidRPr="00D33056" w:rsidRDefault="00E45603" w:rsidP="00E45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_______________________</w:t>
      </w:r>
      <w:r w:rsidRPr="00D33056">
        <w:rPr>
          <w:rFonts w:ascii="Times New Roman" w:hAnsi="Times New Roman" w:cs="Times New Roman"/>
          <w:sz w:val="24"/>
          <w:szCs w:val="24"/>
        </w:rPr>
        <w:t>,</w:t>
      </w:r>
    </w:p>
    <w:p w:rsidR="00E45603" w:rsidRDefault="00E45603" w:rsidP="00E45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056">
        <w:rPr>
          <w:rFonts w:ascii="Times New Roman" w:hAnsi="Times New Roman" w:cs="Times New Roman"/>
          <w:sz w:val="24"/>
          <w:szCs w:val="24"/>
        </w:rPr>
        <w:t>корсчет № _________________________________________________________.</w:t>
      </w:r>
    </w:p>
    <w:p w:rsidR="00E45603" w:rsidRPr="00D33056" w:rsidRDefault="00E45603" w:rsidP="00E45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603" w:rsidRPr="00D33056" w:rsidRDefault="00E45603" w:rsidP="00E45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056">
        <w:rPr>
          <w:rFonts w:ascii="Times New Roman" w:hAnsi="Times New Roman" w:cs="Times New Roman"/>
          <w:sz w:val="24"/>
          <w:szCs w:val="24"/>
        </w:rPr>
        <w:t>Приложение: на ___ л. в ___ экз.</w:t>
      </w:r>
    </w:p>
    <w:p w:rsidR="00E45603" w:rsidRDefault="00E45603" w:rsidP="00E45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603" w:rsidRPr="00D33056" w:rsidRDefault="00E45603" w:rsidP="00E45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5603" w:rsidRPr="00D33056" w:rsidRDefault="00E45603" w:rsidP="00E45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056">
        <w:rPr>
          <w:rFonts w:ascii="Times New Roman" w:hAnsi="Times New Roman" w:cs="Times New Roman"/>
          <w:sz w:val="24"/>
          <w:szCs w:val="24"/>
        </w:rPr>
        <w:t>Заявитель ____________________________________     ___________________</w:t>
      </w:r>
    </w:p>
    <w:p w:rsidR="00E45603" w:rsidRPr="00D33056" w:rsidRDefault="00E45603" w:rsidP="00E45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056">
        <w:rPr>
          <w:rFonts w:ascii="Times New Roman" w:hAnsi="Times New Roman" w:cs="Times New Roman"/>
          <w:sz w:val="24"/>
          <w:szCs w:val="24"/>
        </w:rPr>
        <w:tab/>
      </w:r>
      <w:r w:rsidRPr="00D33056">
        <w:rPr>
          <w:rFonts w:ascii="Times New Roman" w:hAnsi="Times New Roman" w:cs="Times New Roman"/>
          <w:sz w:val="24"/>
          <w:szCs w:val="24"/>
        </w:rPr>
        <w:tab/>
      </w:r>
      <w:r w:rsidRPr="00D33056">
        <w:rPr>
          <w:rFonts w:ascii="Times New Roman" w:hAnsi="Times New Roman" w:cs="Times New Roman"/>
          <w:sz w:val="24"/>
          <w:szCs w:val="24"/>
        </w:rPr>
        <w:tab/>
      </w:r>
      <w:r w:rsidRPr="00D33056">
        <w:rPr>
          <w:rFonts w:ascii="Times New Roman" w:hAnsi="Times New Roman" w:cs="Times New Roman"/>
          <w:sz w:val="24"/>
          <w:szCs w:val="24"/>
        </w:rPr>
        <w:tab/>
        <w:t>(ФИО руководителя)</w:t>
      </w:r>
      <w:r w:rsidRPr="00D33056">
        <w:rPr>
          <w:rFonts w:ascii="Times New Roman" w:hAnsi="Times New Roman" w:cs="Times New Roman"/>
          <w:sz w:val="24"/>
          <w:szCs w:val="24"/>
        </w:rPr>
        <w:tab/>
      </w:r>
      <w:r w:rsidRPr="00D33056">
        <w:rPr>
          <w:rFonts w:ascii="Times New Roman" w:hAnsi="Times New Roman" w:cs="Times New Roman"/>
          <w:sz w:val="24"/>
          <w:szCs w:val="24"/>
        </w:rPr>
        <w:tab/>
      </w:r>
      <w:r w:rsidRPr="00D33056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E45603" w:rsidRPr="00D33056" w:rsidRDefault="00E45603" w:rsidP="00E45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3056">
        <w:rPr>
          <w:rFonts w:ascii="Times New Roman" w:hAnsi="Times New Roman" w:cs="Times New Roman"/>
          <w:sz w:val="24"/>
          <w:szCs w:val="24"/>
        </w:rPr>
        <w:t xml:space="preserve">____________             </w:t>
      </w:r>
    </w:p>
    <w:p w:rsidR="00367380" w:rsidRDefault="00E45603" w:rsidP="003673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(дата)</w:t>
      </w:r>
      <w:r w:rsidR="00367380">
        <w:rPr>
          <w:rFonts w:ascii="Times New Roman" w:hAnsi="Times New Roman" w:cs="Times New Roman"/>
          <w:sz w:val="24"/>
          <w:szCs w:val="24"/>
        </w:rPr>
        <w:br w:type="page"/>
      </w:r>
    </w:p>
    <w:p w:rsidR="00E45603" w:rsidRPr="00367380" w:rsidRDefault="00E45603" w:rsidP="003673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2602">
        <w:rPr>
          <w:rFonts w:ascii="Times New Roman" w:eastAsia="Calibri" w:hAnsi="Times New Roman" w:cs="Times New Roman"/>
          <w:sz w:val="24"/>
          <w:szCs w:val="24"/>
        </w:rPr>
        <w:lastRenderedPageBreak/>
        <w:t>Форма 2</w:t>
      </w:r>
    </w:p>
    <w:p w:rsidR="00E45603" w:rsidRDefault="00E45603" w:rsidP="00E456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5603" w:rsidRPr="001D2602" w:rsidRDefault="00E45603" w:rsidP="00E456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5603" w:rsidRPr="001D2602" w:rsidRDefault="00E45603" w:rsidP="00DE4A0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2602">
        <w:rPr>
          <w:rFonts w:ascii="Times New Roman" w:eastAsia="Calibri" w:hAnsi="Times New Roman" w:cs="Times New Roman"/>
          <w:sz w:val="24"/>
          <w:szCs w:val="24"/>
        </w:rPr>
        <w:t>СОГЛАШЕНИЕ</w:t>
      </w:r>
    </w:p>
    <w:p w:rsidR="00E45603" w:rsidRPr="001D2602" w:rsidRDefault="00E45603" w:rsidP="00DE4A0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</w:t>
      </w:r>
      <w:r w:rsidRPr="001D260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из Государственного бюджета Республики Южная Осетия</w:t>
      </w:r>
    </w:p>
    <w:p w:rsidR="00E45603" w:rsidRPr="001D2602" w:rsidRDefault="00E45603" w:rsidP="00DE4A0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60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субсидии в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2020</w:t>
      </w:r>
      <w:r w:rsidRPr="001D260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оду Р</w:t>
      </w:r>
      <w:r w:rsidRPr="001D260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еспубликанскому государственному унитарному предприятию «Управление автомобильного транспорта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36738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D260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Южная Осетия»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D2602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возмещения части недополученных доходов и (или) части затрат, возникающих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26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осуществлением</w:t>
      </w:r>
    </w:p>
    <w:p w:rsidR="00E45603" w:rsidRPr="001D2602" w:rsidRDefault="00E45603" w:rsidP="00DE4A0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регулярных перевозок пассажиров и багажа автомобильным транспортом по городским, пригородным и междугородным маршрутам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1D2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1D2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установленным тарифам</w:t>
      </w:r>
    </w:p>
    <w:p w:rsidR="00E45603" w:rsidRPr="001D2602" w:rsidRDefault="00E45603" w:rsidP="00DE4A0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5603" w:rsidRPr="001D2602" w:rsidRDefault="00E45603" w:rsidP="00DE4A0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602">
        <w:rPr>
          <w:rFonts w:ascii="Times New Roman" w:eastAsia="Calibri" w:hAnsi="Times New Roman" w:cs="Times New Roman"/>
          <w:sz w:val="24"/>
          <w:szCs w:val="24"/>
        </w:rPr>
        <w:t xml:space="preserve">г. Цхинвал                                                                                        «___» __________ </w:t>
      </w:r>
      <w:r>
        <w:rPr>
          <w:rFonts w:ascii="Times New Roman" w:eastAsia="Calibri" w:hAnsi="Times New Roman" w:cs="Times New Roman"/>
          <w:sz w:val="24"/>
          <w:szCs w:val="24"/>
        </w:rPr>
        <w:t>2020</w:t>
      </w:r>
      <w:r w:rsidRPr="001D2602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E45603" w:rsidRPr="001D2602" w:rsidRDefault="00E45603" w:rsidP="00DE4A08">
      <w:pPr>
        <w:spacing w:after="0" w:line="276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5603" w:rsidRPr="001D2602" w:rsidRDefault="00E45603" w:rsidP="00DE4A0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602">
        <w:rPr>
          <w:rFonts w:ascii="Times New Roman" w:eastAsia="Calibri" w:hAnsi="Times New Roman" w:cs="Times New Roman"/>
          <w:sz w:val="24"/>
          <w:szCs w:val="24"/>
        </w:rPr>
        <w:t>Комитет промышленности, транспорта и энергетики Республики Южная Осетия в лице Председателя _________________________, действующего на основании Положения, утвержденного Постановлением Правительства Республики Южная Осетия от 19 октября 2012 года №</w:t>
      </w:r>
      <w:r w:rsidR="008D19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2602">
        <w:rPr>
          <w:rFonts w:ascii="Times New Roman" w:eastAsia="Calibri" w:hAnsi="Times New Roman" w:cs="Times New Roman"/>
          <w:sz w:val="24"/>
          <w:szCs w:val="24"/>
        </w:rPr>
        <w:t>212 (дал</w:t>
      </w:r>
      <w:r>
        <w:rPr>
          <w:rFonts w:ascii="Times New Roman" w:eastAsia="Calibri" w:hAnsi="Times New Roman" w:cs="Times New Roman"/>
          <w:sz w:val="24"/>
          <w:szCs w:val="24"/>
        </w:rPr>
        <w:t>ее Комитет), с одной стороны и Р</w:t>
      </w:r>
      <w:r w:rsidRPr="001D2602">
        <w:rPr>
          <w:rFonts w:ascii="Times New Roman" w:eastAsia="Calibri" w:hAnsi="Times New Roman" w:cs="Times New Roman"/>
          <w:sz w:val="24"/>
          <w:szCs w:val="24"/>
        </w:rPr>
        <w:t>еспубликанско</w:t>
      </w:r>
      <w:r w:rsidR="008D1901">
        <w:rPr>
          <w:rFonts w:ascii="Times New Roman" w:eastAsia="Calibri" w:hAnsi="Times New Roman" w:cs="Times New Roman"/>
          <w:sz w:val="24"/>
          <w:szCs w:val="24"/>
        </w:rPr>
        <w:t>е</w:t>
      </w:r>
      <w:r w:rsidRPr="001D2602">
        <w:rPr>
          <w:rFonts w:ascii="Times New Roman" w:eastAsia="Calibri" w:hAnsi="Times New Roman" w:cs="Times New Roman"/>
          <w:sz w:val="24"/>
          <w:szCs w:val="24"/>
        </w:rPr>
        <w:t xml:space="preserve"> государственно</w:t>
      </w:r>
      <w:r w:rsidR="008D1901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1D2602">
        <w:rPr>
          <w:rFonts w:ascii="Times New Roman" w:eastAsia="Calibri" w:hAnsi="Times New Roman" w:cs="Times New Roman"/>
          <w:sz w:val="24"/>
          <w:szCs w:val="24"/>
        </w:rPr>
        <w:t>унитарно</w:t>
      </w:r>
      <w:r w:rsidR="008D1901">
        <w:rPr>
          <w:rFonts w:ascii="Times New Roman" w:eastAsia="Calibri" w:hAnsi="Times New Roman" w:cs="Times New Roman"/>
          <w:sz w:val="24"/>
          <w:szCs w:val="24"/>
        </w:rPr>
        <w:t>е</w:t>
      </w:r>
      <w:r w:rsidRPr="001D2602">
        <w:rPr>
          <w:rFonts w:ascii="Times New Roman" w:eastAsia="Calibri" w:hAnsi="Times New Roman" w:cs="Times New Roman"/>
          <w:sz w:val="24"/>
          <w:szCs w:val="24"/>
        </w:rPr>
        <w:t xml:space="preserve"> предприяти</w:t>
      </w:r>
      <w:r w:rsidR="008D1901">
        <w:rPr>
          <w:rFonts w:ascii="Times New Roman" w:eastAsia="Calibri" w:hAnsi="Times New Roman" w:cs="Times New Roman"/>
          <w:sz w:val="24"/>
          <w:szCs w:val="24"/>
        </w:rPr>
        <w:t>е</w:t>
      </w:r>
      <w:r w:rsidRPr="001D2602">
        <w:rPr>
          <w:rFonts w:ascii="Times New Roman" w:eastAsia="Calibri" w:hAnsi="Times New Roman" w:cs="Times New Roman"/>
          <w:sz w:val="24"/>
          <w:szCs w:val="24"/>
        </w:rPr>
        <w:t xml:space="preserve"> «Управление автомобильного транспорта – Южная Осетия» в лице Генерального директора __________________________,  действующего на основании Устава (далее – Получатель), с другой стороны, именуемые в дальнейшем </w:t>
      </w:r>
      <w:r>
        <w:rPr>
          <w:rFonts w:ascii="Times New Roman" w:eastAsia="Calibri" w:hAnsi="Times New Roman" w:cs="Times New Roman"/>
          <w:sz w:val="24"/>
          <w:szCs w:val="24"/>
        </w:rPr>
        <w:t>«Стороны», заключили настоящее С</w:t>
      </w:r>
      <w:r w:rsidRPr="001D2602">
        <w:rPr>
          <w:rFonts w:ascii="Times New Roman" w:eastAsia="Calibri" w:hAnsi="Times New Roman" w:cs="Times New Roman"/>
          <w:sz w:val="24"/>
          <w:szCs w:val="24"/>
        </w:rPr>
        <w:t>оглашение о нижеследующем:</w:t>
      </w:r>
    </w:p>
    <w:p w:rsidR="00E45603" w:rsidRPr="001D2602" w:rsidRDefault="00E45603" w:rsidP="00DE4A0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5603" w:rsidRPr="001D2602" w:rsidRDefault="00E45603" w:rsidP="00DE4A0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5603" w:rsidRPr="008D1901" w:rsidRDefault="00E45603" w:rsidP="00DE4A08">
      <w:pPr>
        <w:pStyle w:val="a9"/>
        <w:numPr>
          <w:ilvl w:val="0"/>
          <w:numId w:val="9"/>
        </w:num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1901">
        <w:rPr>
          <w:rFonts w:ascii="Times New Roman" w:eastAsia="Calibri" w:hAnsi="Times New Roman" w:cs="Times New Roman"/>
          <w:sz w:val="24"/>
          <w:szCs w:val="24"/>
        </w:rPr>
        <w:t>Предмет Соглашения</w:t>
      </w:r>
    </w:p>
    <w:p w:rsidR="008D1901" w:rsidRPr="008D1901" w:rsidRDefault="008D1901" w:rsidP="00DE4A08">
      <w:pPr>
        <w:tabs>
          <w:tab w:val="left" w:pos="993"/>
        </w:tabs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5603" w:rsidRPr="001D2602" w:rsidRDefault="00E45603" w:rsidP="00DE4A08">
      <w:pPr>
        <w:numPr>
          <w:ilvl w:val="1"/>
          <w:numId w:val="6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901">
        <w:rPr>
          <w:rFonts w:ascii="Times New Roman" w:eastAsia="Calibri" w:hAnsi="Times New Roman" w:cs="Times New Roman"/>
          <w:sz w:val="24"/>
          <w:szCs w:val="24"/>
        </w:rPr>
        <w:t xml:space="preserve">Предметом Соглашения является предоставление Получателю субсидии из </w:t>
      </w:r>
      <w:r w:rsidRPr="001D2602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бюджета Республики Южная Осетия на безвозмездной и безвозвратной основе на следующие цели: возмещение Получателю части недополученных доходов </w:t>
      </w:r>
      <w:r w:rsidRPr="001D2602">
        <w:rPr>
          <w:rFonts w:ascii="Times New Roman" w:eastAsia="Calibri" w:hAnsi="Times New Roman" w:cs="Times New Roman"/>
          <w:sz w:val="24"/>
          <w:szCs w:val="24"/>
        </w:rPr>
        <w:br/>
        <w:t>и (или) части затрат, возникающих в связи с осуществлением регулярных перевозок пассажиров и багажа автомобильным транспортом по городским, пригородным и междугородным маршрутам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2602">
        <w:rPr>
          <w:rFonts w:ascii="Times New Roman" w:eastAsia="Calibri" w:hAnsi="Times New Roman" w:cs="Times New Roman"/>
          <w:sz w:val="24"/>
          <w:szCs w:val="24"/>
        </w:rPr>
        <w:t>по тарифу, утвержденному в установленном порядке Правительств</w:t>
      </w:r>
      <w:r w:rsidR="008D1901">
        <w:rPr>
          <w:rFonts w:ascii="Times New Roman" w:eastAsia="Calibri" w:hAnsi="Times New Roman" w:cs="Times New Roman"/>
          <w:sz w:val="24"/>
          <w:szCs w:val="24"/>
        </w:rPr>
        <w:t>ом Республики Южная Осетия ниже</w:t>
      </w:r>
      <w:r w:rsidRPr="001D2602">
        <w:rPr>
          <w:rFonts w:ascii="Times New Roman" w:eastAsia="Calibri" w:hAnsi="Times New Roman" w:cs="Times New Roman"/>
          <w:sz w:val="24"/>
          <w:szCs w:val="24"/>
        </w:rPr>
        <w:t xml:space="preserve"> экономически обоснованного уровня.</w:t>
      </w:r>
    </w:p>
    <w:p w:rsidR="00E45603" w:rsidRPr="001D2602" w:rsidRDefault="00E45603" w:rsidP="00DE4A08">
      <w:pPr>
        <w:numPr>
          <w:ilvl w:val="1"/>
          <w:numId w:val="6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602">
        <w:rPr>
          <w:rFonts w:ascii="Times New Roman" w:eastAsia="Calibri" w:hAnsi="Times New Roman" w:cs="Times New Roman"/>
          <w:sz w:val="24"/>
          <w:szCs w:val="24"/>
        </w:rPr>
        <w:t xml:space="preserve">Размер субсидии составляет </w:t>
      </w:r>
      <w:r w:rsidRPr="001D2602">
        <w:rPr>
          <w:rFonts w:ascii="Times New Roman" w:eastAsia="Calibri" w:hAnsi="Times New Roman" w:cs="Times New Roman"/>
          <w:b/>
          <w:sz w:val="24"/>
          <w:szCs w:val="24"/>
        </w:rPr>
        <w:t xml:space="preserve">___________________________ </w:t>
      </w:r>
      <w:r w:rsidRPr="001D2602">
        <w:rPr>
          <w:rFonts w:ascii="Times New Roman" w:eastAsia="Calibri" w:hAnsi="Times New Roman" w:cs="Times New Roman"/>
          <w:sz w:val="24"/>
          <w:szCs w:val="24"/>
        </w:rPr>
        <w:t xml:space="preserve">рублей на </w:t>
      </w:r>
      <w:r>
        <w:rPr>
          <w:rFonts w:ascii="Times New Roman" w:eastAsia="Calibri" w:hAnsi="Times New Roman" w:cs="Times New Roman"/>
          <w:sz w:val="24"/>
          <w:szCs w:val="24"/>
        </w:rPr>
        <w:t>2020</w:t>
      </w:r>
      <w:r w:rsidRPr="001D2602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E45603" w:rsidRPr="001D2602" w:rsidRDefault="00E45603" w:rsidP="00DE4A08">
      <w:pPr>
        <w:numPr>
          <w:ilvl w:val="1"/>
          <w:numId w:val="6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602">
        <w:rPr>
          <w:rFonts w:ascii="Times New Roman" w:eastAsia="Calibri" w:hAnsi="Times New Roman" w:cs="Times New Roman"/>
          <w:sz w:val="24"/>
          <w:szCs w:val="24"/>
        </w:rPr>
        <w:t xml:space="preserve"> Предоставляемая субсидия имеет строго целевое назначение, использование на другие цели не допускается.</w:t>
      </w:r>
    </w:p>
    <w:p w:rsidR="00E45603" w:rsidRPr="001D2602" w:rsidRDefault="00E45603" w:rsidP="00DE4A08">
      <w:pPr>
        <w:numPr>
          <w:ilvl w:val="1"/>
          <w:numId w:val="6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602">
        <w:rPr>
          <w:rFonts w:ascii="Times New Roman" w:eastAsia="Calibri" w:hAnsi="Times New Roman" w:cs="Times New Roman"/>
          <w:sz w:val="24"/>
          <w:szCs w:val="24"/>
        </w:rPr>
        <w:t xml:space="preserve">Субсидия предоставляется Получателю при соблюдении следующих условий: </w:t>
      </w:r>
    </w:p>
    <w:p w:rsidR="00E45603" w:rsidRPr="001D2602" w:rsidRDefault="00E45603" w:rsidP="00DE4A08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D2602">
        <w:rPr>
          <w:rFonts w:ascii="Times New Roman" w:eastAsia="Calibri" w:hAnsi="Times New Roman" w:cs="Times New Roman"/>
          <w:sz w:val="24"/>
          <w:szCs w:val="24"/>
        </w:rPr>
        <w:t>а)</w:t>
      </w:r>
      <w:r w:rsidR="008D1901">
        <w:rPr>
          <w:rFonts w:ascii="Times New Roman" w:eastAsia="Calibri" w:hAnsi="Times New Roman" w:cs="Times New Roman"/>
          <w:sz w:val="24"/>
          <w:szCs w:val="24"/>
        </w:rPr>
        <w:t> </w:t>
      </w:r>
      <w:r w:rsidRPr="001D2602">
        <w:rPr>
          <w:rFonts w:ascii="Times New Roman" w:eastAsia="Calibri" w:hAnsi="Times New Roman" w:cs="Times New Roman"/>
          <w:sz w:val="24"/>
          <w:szCs w:val="24"/>
        </w:rPr>
        <w:t>регистрация</w:t>
      </w:r>
      <w:r>
        <w:rPr>
          <w:rFonts w:ascii="Times New Roman" w:eastAsia="Calibri" w:hAnsi="Times New Roman" w:cs="Times New Roman"/>
          <w:sz w:val="24"/>
          <w:szCs w:val="24"/>
        </w:rPr>
        <w:t>, постановка на налоговый учет П</w:t>
      </w:r>
      <w:r w:rsidRPr="001D2602">
        <w:rPr>
          <w:rFonts w:ascii="Times New Roman" w:eastAsia="Calibri" w:hAnsi="Times New Roman" w:cs="Times New Roman"/>
          <w:sz w:val="24"/>
          <w:szCs w:val="24"/>
        </w:rPr>
        <w:t xml:space="preserve">редприятия в соответствии </w:t>
      </w:r>
      <w:r w:rsidRPr="001D2602">
        <w:rPr>
          <w:rFonts w:ascii="Times New Roman" w:eastAsia="Calibri" w:hAnsi="Times New Roman" w:cs="Times New Roman"/>
          <w:sz w:val="24"/>
          <w:szCs w:val="24"/>
        </w:rPr>
        <w:br/>
        <w:t>с законодательством Республики Южная Осетия;</w:t>
      </w:r>
    </w:p>
    <w:p w:rsidR="00E45603" w:rsidRPr="001D2602" w:rsidRDefault="00E45603" w:rsidP="00DE4A08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</w:t>
      </w:r>
      <w:r w:rsidR="008D1901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осуществление п</w:t>
      </w:r>
      <w:r w:rsidRPr="001D2602">
        <w:rPr>
          <w:rFonts w:ascii="Times New Roman" w:eastAsia="Calibri" w:hAnsi="Times New Roman" w:cs="Times New Roman"/>
          <w:sz w:val="24"/>
          <w:szCs w:val="24"/>
        </w:rPr>
        <w:t>редприятием на территории Республики Южная Осетия регулярных перевозок пассажиров и багажа автомобильным транспортом по городским, пригородным и междугородным маршрутам по ценам (тарифам), утвержденным Правительством Республики Южная Осетия в установленном порядке;</w:t>
      </w:r>
    </w:p>
    <w:p w:rsidR="00E45603" w:rsidRPr="001D2602" w:rsidRDefault="00E45603" w:rsidP="00DE4A08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 п</w:t>
      </w:r>
      <w:r w:rsidRPr="001D2602">
        <w:rPr>
          <w:rFonts w:ascii="Times New Roman" w:eastAsia="Calibri" w:hAnsi="Times New Roman" w:cs="Times New Roman"/>
          <w:sz w:val="24"/>
          <w:szCs w:val="24"/>
        </w:rPr>
        <w:t>редприятие не находится в стадии реорганизации, ликвидации или банкротства, не ограничено иным образом в правовом отношении действующим в Республике Южная Осетия законодательством;</w:t>
      </w:r>
    </w:p>
    <w:p w:rsidR="00E45603" w:rsidRPr="001D2602" w:rsidRDefault="00E45603" w:rsidP="00DE4A08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</w:t>
      </w:r>
      <w:r w:rsidR="008D1901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отсутствие у п</w:t>
      </w:r>
      <w:r w:rsidRPr="001D2602">
        <w:rPr>
          <w:rFonts w:ascii="Times New Roman" w:eastAsia="Calibri" w:hAnsi="Times New Roman" w:cs="Times New Roman"/>
          <w:sz w:val="24"/>
          <w:szCs w:val="24"/>
        </w:rPr>
        <w:t xml:space="preserve">редприятия задолженности по налогам, сборам и иным обязательным платежам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Государственный бюджет </w:t>
      </w:r>
      <w:r w:rsidRPr="001D2602">
        <w:rPr>
          <w:rFonts w:ascii="Times New Roman" w:eastAsia="Calibri" w:hAnsi="Times New Roman" w:cs="Times New Roman"/>
          <w:sz w:val="24"/>
          <w:szCs w:val="24"/>
        </w:rPr>
        <w:t xml:space="preserve">Республики Южная Осетия </w:t>
      </w:r>
      <w:r w:rsidRPr="001D2602">
        <w:rPr>
          <w:rFonts w:ascii="Times New Roman" w:eastAsia="Calibri" w:hAnsi="Times New Roman" w:cs="Times New Roman"/>
          <w:sz w:val="24"/>
          <w:szCs w:val="24"/>
        </w:rPr>
        <w:br/>
      </w:r>
      <w:r w:rsidRPr="001D260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 внебюджетные фонды, за исключением сумм, на которые предоставлены отсрочка, рассрочка, инвестиционный налоговый кредит в соответствии с </w:t>
      </w:r>
      <w:hyperlink r:id="rId10" w:history="1">
        <w:r w:rsidRPr="001D2602">
          <w:rPr>
            <w:rFonts w:ascii="Times New Roman" w:eastAsia="Calibri" w:hAnsi="Times New Roman" w:cs="Times New Roman"/>
            <w:sz w:val="24"/>
            <w:szCs w:val="24"/>
          </w:rPr>
          <w:t>законодательством</w:t>
        </w:r>
      </w:hyperlink>
      <w:r w:rsidRPr="001D2602">
        <w:rPr>
          <w:rFonts w:ascii="Times New Roman" w:eastAsia="Calibri" w:hAnsi="Times New Roman" w:cs="Times New Roman"/>
          <w:sz w:val="24"/>
          <w:szCs w:val="24"/>
        </w:rPr>
        <w:t xml:space="preserve"> Республики Южная Осетия о налогах и сборах, которые реструктурированы </w:t>
      </w:r>
      <w:r w:rsidRPr="001D2602">
        <w:rPr>
          <w:rFonts w:ascii="Times New Roman" w:eastAsia="Calibri" w:hAnsi="Times New Roman" w:cs="Times New Roman"/>
          <w:sz w:val="24"/>
          <w:szCs w:val="24"/>
        </w:rPr>
        <w:br/>
        <w:t>в соответствии с законодательством Республики Южная Осетия, по которым имеется вступившее в законную силу решени</w:t>
      </w:r>
      <w:r>
        <w:rPr>
          <w:rFonts w:ascii="Times New Roman" w:eastAsia="Calibri" w:hAnsi="Times New Roman" w:cs="Times New Roman"/>
          <w:sz w:val="24"/>
          <w:szCs w:val="24"/>
        </w:rPr>
        <w:t>е суда о признании обязанности п</w:t>
      </w:r>
      <w:r w:rsidRPr="001D2602">
        <w:rPr>
          <w:rFonts w:ascii="Times New Roman" w:eastAsia="Calibri" w:hAnsi="Times New Roman" w:cs="Times New Roman"/>
          <w:sz w:val="24"/>
          <w:szCs w:val="24"/>
        </w:rPr>
        <w:t xml:space="preserve">редприятия по уплате этих сумм исполненной, или которые признаны безнадежными к взысканию </w:t>
      </w:r>
      <w:r w:rsidRPr="001D2602">
        <w:rPr>
          <w:rFonts w:ascii="Times New Roman" w:eastAsia="Calibri" w:hAnsi="Times New Roman" w:cs="Times New Roman"/>
          <w:sz w:val="24"/>
          <w:szCs w:val="24"/>
        </w:rPr>
        <w:br/>
        <w:t xml:space="preserve">в соответствии с </w:t>
      </w:r>
      <w:hyperlink r:id="rId11" w:history="1">
        <w:r w:rsidRPr="001D2602">
          <w:rPr>
            <w:rFonts w:ascii="Times New Roman" w:eastAsia="Calibri" w:hAnsi="Times New Roman" w:cs="Times New Roman"/>
            <w:sz w:val="24"/>
            <w:szCs w:val="24"/>
          </w:rPr>
          <w:t>законодательством</w:t>
        </w:r>
      </w:hyperlink>
      <w:r w:rsidRPr="001D2602">
        <w:rPr>
          <w:rFonts w:ascii="Times New Roman" w:eastAsia="Calibri" w:hAnsi="Times New Roman" w:cs="Times New Roman"/>
          <w:sz w:val="24"/>
          <w:szCs w:val="24"/>
        </w:rPr>
        <w:t xml:space="preserve"> Республики Южная Осетия о налогах и сборах, (далее – неурегулированная задолженность по налогам, сборам и иным обязательным платежам) на дату подачи заявления о предоставлении компенсации;</w:t>
      </w:r>
    </w:p>
    <w:p w:rsidR="00E45603" w:rsidRPr="001D2602" w:rsidRDefault="00E45603" w:rsidP="00DE4A08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602">
        <w:rPr>
          <w:rFonts w:ascii="Times New Roman" w:eastAsia="Calibri" w:hAnsi="Times New Roman" w:cs="Times New Roman"/>
          <w:sz w:val="24"/>
          <w:szCs w:val="24"/>
        </w:rPr>
        <w:t>д) отсутствие у рук</w:t>
      </w:r>
      <w:r>
        <w:rPr>
          <w:rFonts w:ascii="Times New Roman" w:eastAsia="Calibri" w:hAnsi="Times New Roman" w:cs="Times New Roman"/>
          <w:sz w:val="24"/>
          <w:szCs w:val="24"/>
        </w:rPr>
        <w:t>оводителя, главного бухгалтера пр</w:t>
      </w:r>
      <w:r w:rsidRPr="001D2602">
        <w:rPr>
          <w:rFonts w:ascii="Times New Roman" w:eastAsia="Calibri" w:hAnsi="Times New Roman" w:cs="Times New Roman"/>
          <w:sz w:val="24"/>
          <w:szCs w:val="24"/>
        </w:rPr>
        <w:t>едприятия непогашенной или неснятой судимости за преступления в сфере экономики и (или) за преступления средней тяжести, тяжкие и особо тяжкие преступления на дату подачи заявления о предоставлении субсидии;</w:t>
      </w:r>
    </w:p>
    <w:p w:rsidR="00E45603" w:rsidRPr="001D2602" w:rsidRDefault="00E45603" w:rsidP="00DE4A08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602">
        <w:rPr>
          <w:rFonts w:ascii="Times New Roman" w:eastAsia="Calibri" w:hAnsi="Times New Roman" w:cs="Times New Roman"/>
          <w:sz w:val="24"/>
          <w:szCs w:val="24"/>
        </w:rPr>
        <w:t>е)</w:t>
      </w:r>
      <w:r w:rsidR="008D1901">
        <w:rPr>
          <w:rFonts w:ascii="Times New Roman" w:eastAsia="Calibri" w:hAnsi="Times New Roman" w:cs="Times New Roman"/>
          <w:sz w:val="24"/>
          <w:szCs w:val="24"/>
        </w:rPr>
        <w:t> </w:t>
      </w:r>
      <w:r w:rsidRPr="001D2602">
        <w:rPr>
          <w:rFonts w:ascii="Times New Roman" w:eastAsia="Calibri" w:hAnsi="Times New Roman" w:cs="Times New Roman"/>
          <w:sz w:val="24"/>
          <w:szCs w:val="24"/>
        </w:rPr>
        <w:t>наличие утвержденных в соответствии с Постановлением Правительства Республики Южная Осетия «О регулировании финансово-хозяйственной деятельности государственных унитарных предприятий Республики Южная Осетия»</w:t>
      </w:r>
      <w:r w:rsidRPr="0003697C">
        <w:rPr>
          <w:rFonts w:ascii="Times New Roman" w:eastAsia="Calibri" w:hAnsi="Times New Roman" w:cs="Times New Roman"/>
          <w:sz w:val="24"/>
          <w:szCs w:val="24"/>
        </w:rPr>
        <w:t xml:space="preserve"> 7 июля 2016 № 33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1D2602">
        <w:rPr>
          <w:rFonts w:ascii="Times New Roman" w:eastAsia="Calibri" w:hAnsi="Times New Roman" w:cs="Times New Roman"/>
          <w:sz w:val="24"/>
          <w:szCs w:val="24"/>
        </w:rPr>
        <w:t xml:space="preserve"> плана финансово-хозяйственной деятельности предприятия на текущий год и отчета о выполнении плана финансово-хозяйственной деятельности за предшествующий год;</w:t>
      </w:r>
    </w:p>
    <w:p w:rsidR="00E45603" w:rsidRPr="001D2602" w:rsidRDefault="00E45603" w:rsidP="00DE4A0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ж)</w:t>
      </w:r>
      <w:r w:rsidR="00EB7348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1D2602">
        <w:rPr>
          <w:rFonts w:ascii="Times New Roman" w:eastAsia="Calibri" w:hAnsi="Times New Roman" w:cs="Times New Roman"/>
          <w:sz w:val="24"/>
          <w:szCs w:val="24"/>
        </w:rPr>
        <w:t>редприятием обеспечивается целевое использование компенсации путем направления полу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ченных средств в объеме 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</w:t>
      </w:r>
      <w:r w:rsidRPr="001D2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недополученных доходов</w:t>
      </w:r>
      <w:r w:rsidRPr="001D260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возникающих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26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осуществлением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2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регулярных перевозок пассажиров и багажа автомобильным транспортом по городским, пригородным и междугородным маршрутам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</w:t>
      </w:r>
      <w:r w:rsidRPr="001D260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1D2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установленным тарифам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5603" w:rsidRPr="001D2602" w:rsidRDefault="00E45603" w:rsidP="00DE4A08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602">
        <w:rPr>
          <w:rFonts w:ascii="Times New Roman" w:eastAsia="Calibri" w:hAnsi="Times New Roman" w:cs="Times New Roman"/>
          <w:sz w:val="24"/>
          <w:szCs w:val="24"/>
        </w:rPr>
        <w:t>Соблюдение условий предоставле</w:t>
      </w:r>
      <w:r>
        <w:rPr>
          <w:rFonts w:ascii="Times New Roman" w:eastAsia="Calibri" w:hAnsi="Times New Roman" w:cs="Times New Roman"/>
          <w:sz w:val="24"/>
          <w:szCs w:val="24"/>
        </w:rPr>
        <w:t>ния субсидии осуществляется Получателем</w:t>
      </w:r>
      <w:r w:rsidRPr="001D260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45603" w:rsidRPr="001D2602" w:rsidRDefault="00E45603" w:rsidP="00DE4A08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5603" w:rsidRPr="001D2602" w:rsidRDefault="00E45603" w:rsidP="00DE4A08">
      <w:pPr>
        <w:tabs>
          <w:tab w:val="left" w:pos="993"/>
        </w:tabs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Cs w:val="24"/>
        </w:rPr>
      </w:pPr>
    </w:p>
    <w:p w:rsidR="00E45603" w:rsidRPr="001D59C8" w:rsidRDefault="00E45603" w:rsidP="00DE4A08">
      <w:pPr>
        <w:pStyle w:val="a9"/>
        <w:numPr>
          <w:ilvl w:val="0"/>
          <w:numId w:val="6"/>
        </w:num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59C8">
        <w:rPr>
          <w:rFonts w:ascii="Times New Roman" w:eastAsia="Calibri" w:hAnsi="Times New Roman" w:cs="Times New Roman"/>
          <w:sz w:val="24"/>
          <w:szCs w:val="24"/>
        </w:rPr>
        <w:t>Обязанности Сторон</w:t>
      </w:r>
    </w:p>
    <w:p w:rsidR="00E45603" w:rsidRPr="001D2602" w:rsidRDefault="00E45603" w:rsidP="00EB7348">
      <w:pPr>
        <w:tabs>
          <w:tab w:val="left" w:pos="1276"/>
        </w:tabs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45603" w:rsidRPr="001D2602" w:rsidRDefault="00E45603" w:rsidP="00EB7348">
      <w:pPr>
        <w:numPr>
          <w:ilvl w:val="1"/>
          <w:numId w:val="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602">
        <w:rPr>
          <w:rFonts w:ascii="Times New Roman" w:eastAsia="Calibri" w:hAnsi="Times New Roman" w:cs="Times New Roman"/>
          <w:sz w:val="24"/>
          <w:szCs w:val="24"/>
        </w:rPr>
        <w:t>Получатель обязан:</w:t>
      </w:r>
    </w:p>
    <w:p w:rsidR="00E45603" w:rsidRPr="001D2602" w:rsidRDefault="00E45603" w:rsidP="00EB7348">
      <w:pPr>
        <w:numPr>
          <w:ilvl w:val="2"/>
          <w:numId w:val="6"/>
        </w:numPr>
        <w:tabs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602">
        <w:rPr>
          <w:rFonts w:ascii="Times New Roman" w:eastAsia="Calibri" w:hAnsi="Times New Roman" w:cs="Times New Roman"/>
          <w:sz w:val="24"/>
          <w:szCs w:val="24"/>
        </w:rPr>
        <w:t>Использовать субсидии по целевому назначению в соответствии с пунктом 1.1. настоящего Соглашения.</w:t>
      </w:r>
    </w:p>
    <w:p w:rsidR="00E45603" w:rsidRPr="001D2602" w:rsidRDefault="00E45603" w:rsidP="00EB7348">
      <w:pPr>
        <w:numPr>
          <w:ilvl w:val="2"/>
          <w:numId w:val="6"/>
        </w:numPr>
        <w:tabs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602">
        <w:rPr>
          <w:rFonts w:ascii="Times New Roman" w:eastAsia="Calibri" w:hAnsi="Times New Roman" w:cs="Times New Roman"/>
          <w:sz w:val="24"/>
          <w:szCs w:val="24"/>
        </w:rPr>
        <w:t>Соблюдать условие предоставления субсидии, установленное в пункте 1.4 настоящего Соглашения.</w:t>
      </w:r>
    </w:p>
    <w:p w:rsidR="00E45603" w:rsidRPr="001D2602" w:rsidRDefault="00E45603" w:rsidP="00EB7348">
      <w:pPr>
        <w:numPr>
          <w:ilvl w:val="2"/>
          <w:numId w:val="6"/>
        </w:numPr>
        <w:tabs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602">
        <w:rPr>
          <w:rFonts w:ascii="Times New Roman" w:eastAsia="Calibri" w:hAnsi="Times New Roman" w:cs="Times New Roman"/>
          <w:sz w:val="24"/>
          <w:szCs w:val="24"/>
        </w:rPr>
        <w:t>Незамедлительно уведомлять Главного распорядителя бюджетных средств обо всех не зависящих от него обстоятельствах, которые создают невозможность выполнения принятых на себя по настоящему Соглашению обязательств.</w:t>
      </w:r>
    </w:p>
    <w:p w:rsidR="00E45603" w:rsidRPr="001D2602" w:rsidRDefault="00E45603" w:rsidP="00EB7348">
      <w:pPr>
        <w:numPr>
          <w:ilvl w:val="2"/>
          <w:numId w:val="6"/>
        </w:numPr>
        <w:tabs>
          <w:tab w:val="left" w:pos="1134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602">
        <w:rPr>
          <w:rFonts w:ascii="Times New Roman" w:eastAsia="Calibri" w:hAnsi="Times New Roman" w:cs="Times New Roman"/>
          <w:sz w:val="24"/>
          <w:szCs w:val="24"/>
        </w:rPr>
        <w:t>Ежеквартально, не позднее 15-го числа месяца, следующего за отчетным периодом, предоставлять в Министерство экономического развития Республики Южная Осетия отчет об использовании субсидий за 1, 2, 3 ква</w:t>
      </w:r>
      <w:r w:rsidR="00EB7348">
        <w:rPr>
          <w:rFonts w:ascii="Times New Roman" w:eastAsia="Calibri" w:hAnsi="Times New Roman" w:cs="Times New Roman"/>
          <w:sz w:val="24"/>
          <w:szCs w:val="24"/>
        </w:rPr>
        <w:t xml:space="preserve">рталы, а для 4 квартала – до </w:t>
      </w:r>
      <w:r w:rsidR="006D3F25">
        <w:rPr>
          <w:rFonts w:ascii="Times New Roman" w:eastAsia="Calibri" w:hAnsi="Times New Roman" w:cs="Times New Roman"/>
          <w:sz w:val="24"/>
          <w:szCs w:val="24"/>
        </w:rPr>
        <w:t>20</w:t>
      </w:r>
      <w:r w:rsidR="00EB73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2602">
        <w:rPr>
          <w:rFonts w:ascii="Times New Roman" w:eastAsia="Calibri" w:hAnsi="Times New Roman" w:cs="Times New Roman"/>
          <w:sz w:val="24"/>
          <w:szCs w:val="24"/>
        </w:rPr>
        <w:t>янв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аря </w:t>
      </w:r>
      <w:r w:rsidR="006D3F25">
        <w:rPr>
          <w:rFonts w:ascii="Times New Roman" w:eastAsia="Calibri" w:hAnsi="Times New Roman" w:cs="Times New Roman"/>
          <w:sz w:val="24"/>
          <w:szCs w:val="24"/>
        </w:rPr>
        <w:t>2021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1D2602">
        <w:rPr>
          <w:rFonts w:ascii="Times New Roman" w:eastAsia="Calibri" w:hAnsi="Times New Roman" w:cs="Times New Roman"/>
          <w:sz w:val="24"/>
          <w:szCs w:val="24"/>
        </w:rPr>
        <w:t xml:space="preserve"> и прилагаемые документы. </w:t>
      </w:r>
    </w:p>
    <w:p w:rsidR="00E45603" w:rsidRPr="001D2602" w:rsidRDefault="00E45603" w:rsidP="00EB7348">
      <w:pPr>
        <w:numPr>
          <w:ilvl w:val="2"/>
          <w:numId w:val="6"/>
        </w:numPr>
        <w:tabs>
          <w:tab w:val="left" w:pos="1134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602">
        <w:rPr>
          <w:rFonts w:ascii="Times New Roman" w:eastAsia="Calibri" w:hAnsi="Times New Roman" w:cs="Times New Roman"/>
          <w:sz w:val="24"/>
          <w:szCs w:val="24"/>
        </w:rPr>
        <w:t>Обеспечить в установленном порядке возврат в доход Государственного бюджета Республики Южная Осетия неиспользованных субсидий, субсидии при нарушении Получателем условий предоставления субсидии, а также при предоставлении Получателем недостоверных сведений в документах, представленных для получения субсидии.</w:t>
      </w:r>
    </w:p>
    <w:p w:rsidR="00E45603" w:rsidRPr="001D2602" w:rsidRDefault="00E45603" w:rsidP="00173583">
      <w:pPr>
        <w:numPr>
          <w:ilvl w:val="2"/>
          <w:numId w:val="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602">
        <w:rPr>
          <w:rFonts w:ascii="Times New Roman" w:eastAsia="Calibri" w:hAnsi="Times New Roman" w:cs="Times New Roman"/>
          <w:sz w:val="24"/>
          <w:szCs w:val="24"/>
        </w:rPr>
        <w:lastRenderedPageBreak/>
        <w:t>Представлять по запросу Главного распорядителя бюджетных средств в установленные им сроки информацию и документы, необходимые для осуществления контроля над исполнением условий предоставления субсидии.</w:t>
      </w:r>
    </w:p>
    <w:p w:rsidR="00E45603" w:rsidRPr="001D2602" w:rsidRDefault="00E45603" w:rsidP="00173583">
      <w:pPr>
        <w:numPr>
          <w:ilvl w:val="2"/>
          <w:numId w:val="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602">
        <w:rPr>
          <w:rFonts w:ascii="Times New Roman" w:eastAsia="Calibri" w:hAnsi="Times New Roman" w:cs="Times New Roman"/>
          <w:sz w:val="24"/>
          <w:szCs w:val="24"/>
        </w:rPr>
        <w:t>Открыть отдельный обособленный счет для целей учета средств субсидии, а также вести раздельный бухгалтерский учет в отношении средств субсидии</w:t>
      </w:r>
      <w:r w:rsidR="00EB73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45603" w:rsidRPr="001D2602" w:rsidRDefault="00E45603" w:rsidP="00173583">
      <w:pPr>
        <w:numPr>
          <w:ilvl w:val="2"/>
          <w:numId w:val="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602">
        <w:rPr>
          <w:rFonts w:ascii="Times New Roman" w:eastAsia="Calibri" w:hAnsi="Times New Roman" w:cs="Times New Roman"/>
          <w:sz w:val="24"/>
          <w:szCs w:val="24"/>
        </w:rPr>
        <w:t>Выполнять иные обязательства, установленные настоящим Соглашением и действующим законодательством.</w:t>
      </w:r>
    </w:p>
    <w:p w:rsidR="00E45603" w:rsidRPr="001D2602" w:rsidRDefault="00E45603" w:rsidP="00173583">
      <w:pPr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602">
        <w:rPr>
          <w:rFonts w:ascii="Times New Roman" w:eastAsia="Calibri" w:hAnsi="Times New Roman" w:cs="Times New Roman"/>
          <w:sz w:val="24"/>
          <w:szCs w:val="24"/>
        </w:rPr>
        <w:t xml:space="preserve">Получатель вправе: </w:t>
      </w:r>
    </w:p>
    <w:p w:rsidR="00E45603" w:rsidRPr="001D2602" w:rsidRDefault="00E45603" w:rsidP="00173583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602">
        <w:rPr>
          <w:rFonts w:ascii="Times New Roman" w:eastAsia="Calibri" w:hAnsi="Times New Roman" w:cs="Times New Roman"/>
          <w:sz w:val="24"/>
          <w:szCs w:val="24"/>
        </w:rPr>
        <w:t>2.2.1. Требовать перечисления субсидии на цели, в размере, порядке и на условиях, предусмотренных настоящим Соглашением, при условии выполнения соответствующих обязательств по настоящему Соглашению.</w:t>
      </w:r>
    </w:p>
    <w:p w:rsidR="00E45603" w:rsidRPr="001D2602" w:rsidRDefault="00E45603" w:rsidP="00173583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602">
        <w:rPr>
          <w:rFonts w:ascii="Times New Roman" w:eastAsia="Calibri" w:hAnsi="Times New Roman" w:cs="Times New Roman"/>
          <w:sz w:val="24"/>
          <w:szCs w:val="24"/>
        </w:rPr>
        <w:t>2.2.2.</w:t>
      </w:r>
      <w:r w:rsidRPr="001D2602">
        <w:rPr>
          <w:rFonts w:ascii="Times New Roman" w:eastAsia="Calibri" w:hAnsi="Times New Roman" w:cs="Times New Roman"/>
          <w:sz w:val="24"/>
          <w:szCs w:val="24"/>
        </w:rPr>
        <w:tab/>
        <w:t>Обращаться к уполномоченному органу за разъяснениями в связи с исполнением настоящего Соглашения.</w:t>
      </w:r>
    </w:p>
    <w:p w:rsidR="00E45603" w:rsidRPr="001D2602" w:rsidRDefault="00E45603" w:rsidP="00173583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602">
        <w:rPr>
          <w:rFonts w:ascii="Times New Roman" w:eastAsia="Calibri" w:hAnsi="Times New Roman" w:cs="Times New Roman"/>
          <w:sz w:val="24"/>
          <w:szCs w:val="24"/>
        </w:rPr>
        <w:t>2.2.3.</w:t>
      </w:r>
      <w:r w:rsidRPr="001D2602">
        <w:rPr>
          <w:rFonts w:ascii="Times New Roman" w:eastAsia="Calibri" w:hAnsi="Times New Roman" w:cs="Times New Roman"/>
          <w:sz w:val="24"/>
          <w:szCs w:val="24"/>
        </w:rPr>
        <w:tab/>
        <w:t>Осуществлять иные права, установленные настоящим Соглашением и действующим законодательством.</w:t>
      </w:r>
    </w:p>
    <w:p w:rsidR="00E45603" w:rsidRPr="00491486" w:rsidRDefault="00E45603" w:rsidP="00173583">
      <w:pPr>
        <w:pStyle w:val="a9"/>
        <w:numPr>
          <w:ilvl w:val="1"/>
          <w:numId w:val="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486">
        <w:rPr>
          <w:rFonts w:ascii="Times New Roman" w:eastAsia="Calibri" w:hAnsi="Times New Roman" w:cs="Times New Roman"/>
          <w:sz w:val="24"/>
          <w:szCs w:val="24"/>
        </w:rPr>
        <w:t>Главный распорядитель бюджетных средств обязан:</w:t>
      </w:r>
    </w:p>
    <w:p w:rsidR="00173583" w:rsidRDefault="00E45603" w:rsidP="00173583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602">
        <w:rPr>
          <w:rFonts w:ascii="Times New Roman" w:eastAsia="Calibri" w:hAnsi="Times New Roman" w:cs="Times New Roman"/>
          <w:sz w:val="24"/>
          <w:szCs w:val="24"/>
        </w:rPr>
        <w:t>2.3.1.</w:t>
      </w:r>
      <w:r w:rsidRPr="00F000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Перечислить субсидии Получателю в пределах бюджетных ассигнований и лимитов бюджетных обязательств, утвержденных в установленном порядке в соответствии с законом Республики Южная Осетия о </w:t>
      </w:r>
      <w:r w:rsidR="0017358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осударственном бюджете на соответствующий финансовый год, в порядке и в размере, установленном настоящим Соглашением и Постановлением Правительства Республики Южная Осетия «Об отдельных мерах государственной поддержки населения в целях обеспечения доступности транспортных услуг в связи с государственным регулированием цен (тарифов) на регулярные перевозки пассажиров и багажа автомобильным транспортом по городским, пригородным и междугородным маршрутам, осуществляемые Республиканским государственным унитарным предприятием «Управление автомобильного транспорта – Южная Осетия»</w:t>
      </w:r>
      <w:r w:rsidRPr="00B26E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счет Получателя, откры</w:t>
      </w:r>
      <w:r w:rsidR="00173583">
        <w:rPr>
          <w:rFonts w:ascii="Times New Roman" w:hAnsi="Times New Roman" w:cs="Times New Roman"/>
          <w:sz w:val="24"/>
          <w:szCs w:val="24"/>
        </w:rPr>
        <w:t>тый им в кредитной организации.</w:t>
      </w:r>
    </w:p>
    <w:p w:rsidR="00E45603" w:rsidRPr="00E45603" w:rsidRDefault="00E45603" w:rsidP="00173583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602">
        <w:rPr>
          <w:rFonts w:ascii="Times New Roman" w:eastAsia="Calibri" w:hAnsi="Times New Roman" w:cs="Times New Roman"/>
          <w:sz w:val="24"/>
          <w:szCs w:val="24"/>
        </w:rPr>
        <w:t>2.3.2.</w:t>
      </w:r>
      <w:r w:rsidR="00173583">
        <w:rPr>
          <w:rFonts w:ascii="Times New Roman" w:eastAsia="Calibri" w:hAnsi="Times New Roman" w:cs="Times New Roman"/>
          <w:sz w:val="24"/>
          <w:szCs w:val="24"/>
        </w:rPr>
        <w:t> </w:t>
      </w:r>
      <w:r w:rsidRPr="001D2602">
        <w:rPr>
          <w:rFonts w:ascii="Times New Roman" w:eastAsia="Calibri" w:hAnsi="Times New Roman" w:cs="Times New Roman"/>
          <w:sz w:val="24"/>
          <w:szCs w:val="24"/>
        </w:rPr>
        <w:t>Осуществлять контроль над соблюдением целей, условий и порядка предоставления субсидий.</w:t>
      </w:r>
    </w:p>
    <w:p w:rsidR="00E45603" w:rsidRPr="001D2602" w:rsidRDefault="00E45603" w:rsidP="00173583">
      <w:pPr>
        <w:numPr>
          <w:ilvl w:val="1"/>
          <w:numId w:val="6"/>
        </w:numPr>
        <w:tabs>
          <w:tab w:val="left" w:pos="1134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602">
        <w:rPr>
          <w:rFonts w:ascii="Times New Roman" w:eastAsia="Calibri" w:hAnsi="Times New Roman" w:cs="Times New Roman"/>
          <w:sz w:val="24"/>
          <w:szCs w:val="24"/>
        </w:rPr>
        <w:t>Главный распорядитель бюджетных средств вправе:</w:t>
      </w:r>
    </w:p>
    <w:p w:rsidR="00E45603" w:rsidRPr="001D2602" w:rsidRDefault="00E45603" w:rsidP="00173583">
      <w:pPr>
        <w:numPr>
          <w:ilvl w:val="2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602">
        <w:rPr>
          <w:rFonts w:ascii="Times New Roman" w:eastAsia="Calibri" w:hAnsi="Times New Roman" w:cs="Times New Roman"/>
          <w:sz w:val="24"/>
          <w:szCs w:val="24"/>
        </w:rPr>
        <w:t>Запрашивать у Получателя информацию и документы, необходимые для реализации настоящего Соглашения, а также для осуществления контроля за соблюдением Получателем условий предоставления субсидии и целевого расходования субсидии.</w:t>
      </w:r>
    </w:p>
    <w:p w:rsidR="00E45603" w:rsidRPr="001D2602" w:rsidRDefault="00E45603" w:rsidP="0021346A">
      <w:pPr>
        <w:numPr>
          <w:ilvl w:val="2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602">
        <w:rPr>
          <w:rFonts w:ascii="Times New Roman" w:eastAsia="Calibri" w:hAnsi="Times New Roman" w:cs="Times New Roman"/>
          <w:sz w:val="24"/>
          <w:szCs w:val="24"/>
        </w:rPr>
        <w:t>Требовать от Получателя открытия отдельного обособленного счета для целей учета средств субсидии, а также ведения Предприятием раздельного учета в отношении средств субсидии.</w:t>
      </w:r>
    </w:p>
    <w:p w:rsidR="00E45603" w:rsidRPr="001D2602" w:rsidRDefault="00E45603" w:rsidP="0021346A">
      <w:pPr>
        <w:numPr>
          <w:ilvl w:val="2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602">
        <w:rPr>
          <w:rFonts w:ascii="Times New Roman" w:eastAsia="Calibri" w:hAnsi="Times New Roman" w:cs="Times New Roman"/>
          <w:sz w:val="24"/>
          <w:szCs w:val="24"/>
        </w:rPr>
        <w:t>Осуществлять иные права, установленные настоящим Соглашением и действующим законодательством.</w:t>
      </w:r>
    </w:p>
    <w:p w:rsidR="00E45603" w:rsidRPr="0021346A" w:rsidRDefault="00E45603" w:rsidP="00DE4A08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108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5603" w:rsidRPr="0021346A" w:rsidRDefault="00E45603" w:rsidP="00DE4A08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108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5603" w:rsidRPr="0021346A" w:rsidRDefault="00E45603" w:rsidP="00DE4A08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46A">
        <w:rPr>
          <w:rFonts w:ascii="Times New Roman" w:eastAsia="Calibri" w:hAnsi="Times New Roman" w:cs="Times New Roman"/>
          <w:sz w:val="24"/>
          <w:szCs w:val="24"/>
        </w:rPr>
        <w:t>3. Перечисление субсидии</w:t>
      </w:r>
    </w:p>
    <w:p w:rsidR="00E45603" w:rsidRDefault="00E45603" w:rsidP="00DE4A08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45603" w:rsidRDefault="00E45603" w:rsidP="0021346A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Перечисление субсидии Получателю осуществляется в порядке, установленном Постановлением Правительства Республики Южная Осетия «Об отдельных мерах государственной поддержки населения в целях обеспечения доступности транспортных </w:t>
      </w:r>
      <w:r>
        <w:rPr>
          <w:rFonts w:ascii="Times New Roman" w:hAnsi="Times New Roman" w:cs="Times New Roman"/>
          <w:sz w:val="24"/>
          <w:szCs w:val="24"/>
        </w:rPr>
        <w:lastRenderedPageBreak/>
        <w:t>услуг в связи с государственным регулированием цен (тарифов) на регулярные перевозки пассажиров и багажа автомобильным транспортом по городским, пригородным и междугородным маршрутам, осуществляемые Республиканским государственным унитарным предприятием «Управление автомобильного транспорта – Южная Осетия».</w:t>
      </w:r>
    </w:p>
    <w:p w:rsidR="007D67EF" w:rsidRDefault="00E45603" w:rsidP="0021346A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21346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Перечисление субсидии осуществляется на основании решения о предоставлении субсидии и настоящего Соглашения при выполнении Получателем условий предоставления субсидии, установленных в пункте 1.4 настоящего Соглашения, и подтверждении целевого использования Получателем средств субсидии (наличие отчета о целевом использовании средств субсидии, утвержденного Главным распорядителем бюджетных средств и положительного заключения Министерства экономического развития Республики Южная Осетия о целевом использовании средств субсидии за отчетный квартал).</w:t>
      </w:r>
    </w:p>
    <w:p w:rsidR="00E45603" w:rsidRPr="001D2602" w:rsidRDefault="00E45603" w:rsidP="0021346A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3.3. </w:t>
      </w:r>
      <w:r w:rsidRPr="001D2602">
        <w:rPr>
          <w:rFonts w:ascii="Times New Roman" w:eastAsia="Calibri" w:hAnsi="Times New Roman" w:cs="Times New Roman"/>
          <w:sz w:val="24"/>
          <w:szCs w:val="24"/>
        </w:rPr>
        <w:t>Основаниями для отказа в предоставлении субсидии являются:</w:t>
      </w:r>
    </w:p>
    <w:p w:rsidR="00E45603" w:rsidRPr="001D2602" w:rsidRDefault="00E45603" w:rsidP="0021346A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Cs w:val="24"/>
        </w:rPr>
      </w:pPr>
      <w:r w:rsidRPr="001D2602">
        <w:rPr>
          <w:rFonts w:ascii="Times New Roman" w:eastAsia="Calibri" w:hAnsi="Times New Roman" w:cs="Times New Roman"/>
          <w:sz w:val="24"/>
          <w:szCs w:val="24"/>
        </w:rPr>
        <w:t>а) представление Получателем документов, необходимых для получения субсидии,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 в полном объеме</w:t>
      </w:r>
      <w:r w:rsidRPr="001D260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45603" w:rsidRPr="001D2602" w:rsidRDefault="00E45603" w:rsidP="0021346A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602">
        <w:rPr>
          <w:rFonts w:ascii="Times New Roman" w:eastAsia="Calibri" w:hAnsi="Times New Roman" w:cs="Times New Roman"/>
          <w:sz w:val="24"/>
          <w:szCs w:val="24"/>
        </w:rPr>
        <w:t>б) недостовер</w:t>
      </w:r>
      <w:r>
        <w:rPr>
          <w:rFonts w:ascii="Times New Roman" w:eastAsia="Calibri" w:hAnsi="Times New Roman" w:cs="Times New Roman"/>
          <w:sz w:val="24"/>
          <w:szCs w:val="24"/>
        </w:rPr>
        <w:t>ность сведений, представленных П</w:t>
      </w:r>
      <w:r w:rsidRPr="001D2602">
        <w:rPr>
          <w:rFonts w:ascii="Times New Roman" w:eastAsia="Calibri" w:hAnsi="Times New Roman" w:cs="Times New Roman"/>
          <w:sz w:val="24"/>
          <w:szCs w:val="24"/>
        </w:rPr>
        <w:t>редприятием;</w:t>
      </w:r>
    </w:p>
    <w:p w:rsidR="00E45603" w:rsidRPr="001D2602" w:rsidRDefault="00E45603" w:rsidP="0021346A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602">
        <w:rPr>
          <w:rFonts w:ascii="Times New Roman" w:eastAsia="Calibri" w:hAnsi="Times New Roman" w:cs="Times New Roman"/>
          <w:sz w:val="24"/>
          <w:szCs w:val="24"/>
        </w:rPr>
        <w:t>в) несоблюдение условий предоставления субсидии, установленных в пункте 1.4 настоящего Соглашения;</w:t>
      </w:r>
    </w:p>
    <w:p w:rsidR="00E45603" w:rsidRPr="001D2602" w:rsidRDefault="00E45603" w:rsidP="0021346A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602">
        <w:rPr>
          <w:rFonts w:ascii="Times New Roman" w:eastAsia="Calibri" w:hAnsi="Times New Roman" w:cs="Times New Roman"/>
          <w:sz w:val="24"/>
          <w:szCs w:val="24"/>
        </w:rPr>
        <w:t>г) нецелевое использование субсидии, предоставленной в предыдущем отчетном периоде;</w:t>
      </w:r>
    </w:p>
    <w:p w:rsidR="00E45603" w:rsidRDefault="00E45603" w:rsidP="0021346A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602">
        <w:rPr>
          <w:rFonts w:ascii="Times New Roman" w:eastAsia="Calibri" w:hAnsi="Times New Roman" w:cs="Times New Roman"/>
          <w:sz w:val="24"/>
          <w:szCs w:val="24"/>
        </w:rPr>
        <w:t>д) отсутствие лимитов бюджетных обязательств, предусмотренных главному распорядителю б</w:t>
      </w:r>
      <w:r>
        <w:rPr>
          <w:rFonts w:ascii="Times New Roman" w:eastAsia="Calibri" w:hAnsi="Times New Roman" w:cs="Times New Roman"/>
          <w:sz w:val="24"/>
          <w:szCs w:val="24"/>
        </w:rPr>
        <w:t>юджетных средств на эти цели в Г</w:t>
      </w:r>
      <w:r w:rsidRPr="001D2602">
        <w:rPr>
          <w:rFonts w:ascii="Times New Roman" w:eastAsia="Calibri" w:hAnsi="Times New Roman" w:cs="Times New Roman"/>
          <w:sz w:val="24"/>
          <w:szCs w:val="24"/>
        </w:rPr>
        <w:t xml:space="preserve">осударственном бюджете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Республики Южная Осетия </w:t>
      </w:r>
      <w:r w:rsidRPr="001D2602">
        <w:rPr>
          <w:rFonts w:ascii="Times New Roman" w:eastAsia="Calibri" w:hAnsi="Times New Roman" w:cs="Times New Roman"/>
          <w:sz w:val="24"/>
          <w:szCs w:val="24"/>
        </w:rPr>
        <w:t>на соответствующий финансовый год.</w:t>
      </w:r>
    </w:p>
    <w:p w:rsidR="00E45603" w:rsidRPr="001D2602" w:rsidRDefault="00E45603" w:rsidP="0021346A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3.4</w:t>
      </w:r>
      <w:r w:rsidRPr="001D2602">
        <w:rPr>
          <w:rFonts w:ascii="Times New Roman" w:eastAsia="Calibri" w:hAnsi="Times New Roman" w:cs="Times New Roman"/>
          <w:sz w:val="24"/>
          <w:szCs w:val="24"/>
        </w:rPr>
        <w:t>. Перечисление субсидии Получателю прекращается в случае:</w:t>
      </w:r>
    </w:p>
    <w:p w:rsidR="00E45603" w:rsidRPr="001D2602" w:rsidRDefault="00E45603" w:rsidP="0021346A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602">
        <w:rPr>
          <w:rFonts w:ascii="Times New Roman" w:eastAsia="Calibri" w:hAnsi="Times New Roman" w:cs="Times New Roman"/>
          <w:sz w:val="24"/>
          <w:szCs w:val="24"/>
        </w:rPr>
        <w:t>а) если Получатель прекратил осуществлять регулярные перевозки пассажиров и багажа автомобильным транспортом по городским, пригородным и междугородным маршрутам;</w:t>
      </w:r>
    </w:p>
    <w:p w:rsidR="00E45603" w:rsidRPr="001D2602" w:rsidRDefault="00E45603" w:rsidP="0021346A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602">
        <w:rPr>
          <w:rFonts w:ascii="Times New Roman" w:eastAsia="Calibri" w:hAnsi="Times New Roman" w:cs="Times New Roman"/>
          <w:sz w:val="24"/>
          <w:szCs w:val="24"/>
        </w:rPr>
        <w:t>б) отмены или окончания периода действия тарифа на услугу, утвержденного Правительством Республики Южная Осетия в установленном порядке;</w:t>
      </w:r>
    </w:p>
    <w:p w:rsidR="00E45603" w:rsidRPr="001D2602" w:rsidRDefault="00E45603" w:rsidP="0021346A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 проведения в отношении п</w:t>
      </w:r>
      <w:r w:rsidRPr="001D2602">
        <w:rPr>
          <w:rFonts w:ascii="Times New Roman" w:eastAsia="Calibri" w:hAnsi="Times New Roman" w:cs="Times New Roman"/>
          <w:sz w:val="24"/>
          <w:szCs w:val="24"/>
        </w:rPr>
        <w:t>редприятия процедуры ликвидации или принятия судебн</w:t>
      </w:r>
      <w:r>
        <w:rPr>
          <w:rFonts w:ascii="Times New Roman" w:eastAsia="Calibri" w:hAnsi="Times New Roman" w:cs="Times New Roman"/>
          <w:sz w:val="24"/>
          <w:szCs w:val="24"/>
        </w:rPr>
        <w:t>ым органом решения о признании п</w:t>
      </w:r>
      <w:r w:rsidRPr="001D2602">
        <w:rPr>
          <w:rFonts w:ascii="Times New Roman" w:eastAsia="Calibri" w:hAnsi="Times New Roman" w:cs="Times New Roman"/>
          <w:sz w:val="24"/>
          <w:szCs w:val="24"/>
        </w:rPr>
        <w:t>редприятия банкротом и открытии конкурсного производства;</w:t>
      </w:r>
    </w:p>
    <w:p w:rsidR="00E45603" w:rsidRPr="001D2602" w:rsidRDefault="00E45603" w:rsidP="0021346A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602">
        <w:rPr>
          <w:rFonts w:ascii="Times New Roman" w:eastAsia="Calibri" w:hAnsi="Times New Roman" w:cs="Times New Roman"/>
          <w:sz w:val="24"/>
          <w:szCs w:val="24"/>
        </w:rPr>
        <w:t>г) установления в ходе проведения проверки главным распорядителем бюджетных средств, Министерством экономического развития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Республики Южная Осетия нарушения Получателем</w:t>
      </w:r>
      <w:r w:rsidRPr="001D2602">
        <w:rPr>
          <w:rFonts w:ascii="Times New Roman" w:eastAsia="Calibri" w:hAnsi="Times New Roman" w:cs="Times New Roman"/>
          <w:sz w:val="24"/>
          <w:szCs w:val="24"/>
        </w:rPr>
        <w:t xml:space="preserve"> обязательств, предусмотренных Соглашением о предоставлении субсидии, а также условий, целей и порядка предоставления субсидий;</w:t>
      </w:r>
    </w:p>
    <w:p w:rsidR="00E45603" w:rsidRPr="001D2602" w:rsidRDefault="00E45603" w:rsidP="0021346A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602">
        <w:rPr>
          <w:rFonts w:ascii="Times New Roman" w:eastAsia="Calibri" w:hAnsi="Times New Roman" w:cs="Times New Roman"/>
          <w:sz w:val="24"/>
          <w:szCs w:val="24"/>
        </w:rPr>
        <w:t>д) отрицательного заключения Министерства экономического развития Республики Южная Осетия о нецелевом использовании средств субсидии за отчетный квартал;</w:t>
      </w:r>
    </w:p>
    <w:p w:rsidR="00E45603" w:rsidRPr="001D2602" w:rsidRDefault="00E45603" w:rsidP="0021346A">
      <w:pPr>
        <w:tabs>
          <w:tab w:val="left" w:pos="1134"/>
        </w:tabs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D2602">
        <w:rPr>
          <w:rFonts w:ascii="Times New Roman" w:eastAsia="Calibri" w:hAnsi="Times New Roman" w:cs="Times New Roman"/>
          <w:sz w:val="24"/>
          <w:szCs w:val="24"/>
        </w:rPr>
        <w:t xml:space="preserve">е) </w:t>
      </w:r>
      <w:proofErr w:type="spellStart"/>
      <w:r w:rsidRPr="001D2602">
        <w:rPr>
          <w:rFonts w:ascii="Times New Roman" w:eastAsia="Calibri" w:hAnsi="Times New Roman" w:cs="Times New Roman"/>
          <w:sz w:val="24"/>
          <w:szCs w:val="24"/>
        </w:rPr>
        <w:t>непредоставления</w:t>
      </w:r>
      <w:proofErr w:type="spellEnd"/>
      <w:r w:rsidRPr="001D2602">
        <w:rPr>
          <w:rFonts w:ascii="Times New Roman" w:eastAsia="Calibri" w:hAnsi="Times New Roman" w:cs="Times New Roman"/>
          <w:sz w:val="24"/>
          <w:szCs w:val="24"/>
        </w:rPr>
        <w:t xml:space="preserve"> отчета и прилагаемых документов в установленном порядке;</w:t>
      </w:r>
    </w:p>
    <w:p w:rsidR="00E45603" w:rsidRPr="001D2602" w:rsidRDefault="00E45603" w:rsidP="0021346A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602">
        <w:rPr>
          <w:rFonts w:ascii="Times New Roman" w:eastAsia="Calibri" w:hAnsi="Times New Roman" w:cs="Times New Roman"/>
          <w:sz w:val="24"/>
          <w:szCs w:val="24"/>
        </w:rPr>
        <w:t>ж)</w:t>
      </w:r>
      <w:r w:rsidR="00A42338">
        <w:rPr>
          <w:rFonts w:ascii="Times New Roman" w:eastAsia="Calibri" w:hAnsi="Times New Roman" w:cs="Times New Roman"/>
          <w:sz w:val="24"/>
          <w:szCs w:val="24"/>
        </w:rPr>
        <w:t> </w:t>
      </w:r>
      <w:r w:rsidRPr="001D2602">
        <w:rPr>
          <w:rFonts w:ascii="Times New Roman" w:eastAsia="Calibri" w:hAnsi="Times New Roman" w:cs="Times New Roman"/>
          <w:sz w:val="24"/>
          <w:szCs w:val="24"/>
        </w:rPr>
        <w:t>отсутствия лимитов бюджетных обязательств, предусмотренных главному распорядителю б</w:t>
      </w:r>
      <w:r>
        <w:rPr>
          <w:rFonts w:ascii="Times New Roman" w:eastAsia="Calibri" w:hAnsi="Times New Roman" w:cs="Times New Roman"/>
          <w:sz w:val="24"/>
          <w:szCs w:val="24"/>
        </w:rPr>
        <w:t>юджетных средств на эти цели в Г</w:t>
      </w:r>
      <w:r w:rsidRPr="001D2602">
        <w:rPr>
          <w:rFonts w:ascii="Times New Roman" w:eastAsia="Calibri" w:hAnsi="Times New Roman" w:cs="Times New Roman"/>
          <w:sz w:val="24"/>
          <w:szCs w:val="24"/>
        </w:rPr>
        <w:t xml:space="preserve">осударственном бюджете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Республики Южная Осетия </w:t>
      </w:r>
      <w:r w:rsidRPr="001D2602">
        <w:rPr>
          <w:rFonts w:ascii="Times New Roman" w:eastAsia="Calibri" w:hAnsi="Times New Roman" w:cs="Times New Roman"/>
          <w:sz w:val="24"/>
          <w:szCs w:val="24"/>
        </w:rPr>
        <w:t>на соответствующий финансовый год.</w:t>
      </w:r>
    </w:p>
    <w:p w:rsidR="005C7A89" w:rsidRPr="005C7A89" w:rsidRDefault="00E45603" w:rsidP="005C7A89">
      <w:pPr>
        <w:pStyle w:val="a9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262626"/>
          <w:sz w:val="24"/>
          <w:szCs w:val="24"/>
        </w:rPr>
        <w:t>3.5</w:t>
      </w:r>
      <w:r w:rsidRPr="001D2602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. Размер субсидии </w:t>
      </w:r>
      <w:r w:rsidR="005C7A89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может </w:t>
      </w:r>
      <w:r w:rsidR="006D3F25">
        <w:rPr>
          <w:rFonts w:ascii="Times New Roman" w:eastAsia="Calibri" w:hAnsi="Times New Roman" w:cs="Times New Roman"/>
          <w:color w:val="262626"/>
          <w:sz w:val="24"/>
          <w:szCs w:val="24"/>
        </w:rPr>
        <w:t>корректироваться ежеквартально до 15 числа месяца следующего за отчетным кварталом</w:t>
      </w:r>
      <w:r w:rsidRPr="001D2602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 в пределах общего лимита бюджетных обязательств, утвержденных главному распорядителю бюджетных средств на соответствующий финансовый год на соответствующие цели, исходя из данных о фактическом объеме </w:t>
      </w:r>
      <w:r w:rsidRPr="001D2602">
        <w:rPr>
          <w:rFonts w:ascii="Times New Roman" w:eastAsia="Calibri" w:hAnsi="Times New Roman" w:cs="Times New Roman"/>
          <w:color w:val="262626"/>
          <w:sz w:val="24"/>
          <w:szCs w:val="24"/>
        </w:rPr>
        <w:lastRenderedPageBreak/>
        <w:t xml:space="preserve">предоставленной услуги за отчетный квартал, который </w:t>
      </w:r>
      <w:r w:rsidRPr="005C7A89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определяется </w:t>
      </w:r>
      <w:r w:rsidR="008D7D83" w:rsidRPr="007960A7">
        <w:rPr>
          <w:rFonts w:ascii="Times New Roman" w:eastAsia="Calibri" w:hAnsi="Times New Roman" w:cs="Times New Roman"/>
          <w:color w:val="0D0D0D"/>
          <w:sz w:val="24"/>
          <w:szCs w:val="24"/>
        </w:rPr>
        <w:t>исходя из данных о фактическом объеме перевезенных пассажиров по городским, пригородным и междугородным маршрутам за отчетный квартал, который определяется исходя из показаний путевых лист</w:t>
      </w:r>
      <w:r w:rsidRPr="005C7A89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 </w:t>
      </w:r>
      <w:r w:rsidR="005C7A89" w:rsidRPr="005C7A89">
        <w:rPr>
          <w:rFonts w:ascii="Times New Roman" w:hAnsi="Times New Roman" w:cs="Times New Roman"/>
          <w:sz w:val="24"/>
          <w:szCs w:val="24"/>
        </w:rPr>
        <w:t>в случае превышения за отчетный период перечисленного размера субсидии над размером субсидии, рассчитанным исходя из объемов фактически поставленных услуг, размер субсидии уменьшается на сумму излишне перечисленной субсидии;</w:t>
      </w:r>
    </w:p>
    <w:p w:rsidR="00E45603" w:rsidRPr="001D2602" w:rsidRDefault="00E45603" w:rsidP="0021346A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602">
        <w:rPr>
          <w:rFonts w:ascii="Times New Roman" w:eastAsia="Calibri" w:hAnsi="Times New Roman" w:cs="Times New Roman"/>
          <w:sz w:val="24"/>
          <w:szCs w:val="24"/>
        </w:rPr>
        <w:t xml:space="preserve">В случае превышения общего перечисленного размера субсидии по состоянию на </w:t>
      </w:r>
      <w:r w:rsidR="005C7A89">
        <w:rPr>
          <w:rFonts w:ascii="Times New Roman" w:eastAsia="Calibri" w:hAnsi="Times New Roman" w:cs="Times New Roman"/>
          <w:sz w:val="24"/>
          <w:szCs w:val="24"/>
        </w:rPr>
        <w:t>31</w:t>
      </w:r>
      <w:r w:rsidRPr="001D2602">
        <w:rPr>
          <w:rFonts w:ascii="Times New Roman" w:eastAsia="Calibri" w:hAnsi="Times New Roman" w:cs="Times New Roman"/>
          <w:sz w:val="24"/>
          <w:szCs w:val="24"/>
        </w:rPr>
        <w:t xml:space="preserve"> декабря текущего года над общим размером субсидии, рассчитанным исходя из объемов фактически оказанных услуг, излишне перечисленные денеж</w:t>
      </w:r>
      <w:r>
        <w:rPr>
          <w:rFonts w:ascii="Times New Roman" w:eastAsia="Calibri" w:hAnsi="Times New Roman" w:cs="Times New Roman"/>
          <w:sz w:val="24"/>
          <w:szCs w:val="24"/>
        </w:rPr>
        <w:t>ные средства подлежат возврату Получателем</w:t>
      </w:r>
      <w:r w:rsidRPr="001D2602">
        <w:rPr>
          <w:rFonts w:ascii="Times New Roman" w:eastAsia="Calibri" w:hAnsi="Times New Roman" w:cs="Times New Roman"/>
          <w:sz w:val="24"/>
          <w:szCs w:val="24"/>
        </w:rPr>
        <w:t xml:space="preserve"> в Государственный бюджет Республики Южная Осетия в срок до </w:t>
      </w:r>
      <w:r w:rsidR="00E974CA">
        <w:rPr>
          <w:rFonts w:ascii="Times New Roman" w:eastAsia="Calibri" w:hAnsi="Times New Roman" w:cs="Times New Roman"/>
          <w:sz w:val="24"/>
          <w:szCs w:val="24"/>
        </w:rPr>
        <w:t>20</w:t>
      </w:r>
      <w:r w:rsidRPr="001D2602">
        <w:rPr>
          <w:rFonts w:ascii="Times New Roman" w:eastAsia="Calibri" w:hAnsi="Times New Roman" w:cs="Times New Roman"/>
          <w:sz w:val="24"/>
          <w:szCs w:val="24"/>
        </w:rPr>
        <w:t xml:space="preserve"> января</w:t>
      </w:r>
      <w:r w:rsidR="005C7A89">
        <w:rPr>
          <w:rFonts w:ascii="Times New Roman" w:eastAsia="Calibri" w:hAnsi="Times New Roman" w:cs="Times New Roman"/>
          <w:sz w:val="24"/>
          <w:szCs w:val="24"/>
        </w:rPr>
        <w:t xml:space="preserve"> 2021 года</w:t>
      </w:r>
      <w:r w:rsidRPr="001D260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45603" w:rsidRPr="001D2602" w:rsidRDefault="00E45603" w:rsidP="0021346A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3.6</w:t>
      </w:r>
      <w:r w:rsidRPr="001D2602">
        <w:rPr>
          <w:rFonts w:ascii="Times New Roman" w:eastAsia="Calibri" w:hAnsi="Times New Roman" w:cs="Times New Roman"/>
          <w:sz w:val="24"/>
          <w:szCs w:val="24"/>
        </w:rPr>
        <w:t>.</w:t>
      </w:r>
      <w:r w:rsidRPr="001D2602">
        <w:rPr>
          <w:rFonts w:ascii="Times New Roman" w:eastAsia="Calibri" w:hAnsi="Times New Roman" w:cs="Times New Roman"/>
          <w:sz w:val="24"/>
          <w:szCs w:val="24"/>
        </w:rPr>
        <w:tab/>
        <w:t>Получатель возвращает в Государственный бюджет Республики Южная Осетия средства субсидии, целевое использование которых не подтверждено, а равно при нарушении иных условий предоставления субсидии или предоставлении недостоверных сведений в документах, представляемых для получения субсидии в объеме средств за период, в котором допущены перечисленные факты.</w:t>
      </w:r>
    </w:p>
    <w:p w:rsidR="00E45603" w:rsidRPr="001D2602" w:rsidRDefault="00E45603" w:rsidP="005C7A89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3.7. </w:t>
      </w:r>
      <w:r w:rsidRPr="001D2602">
        <w:rPr>
          <w:rFonts w:ascii="Times New Roman" w:eastAsia="Calibri" w:hAnsi="Times New Roman" w:cs="Times New Roman"/>
          <w:sz w:val="24"/>
          <w:szCs w:val="24"/>
        </w:rPr>
        <w:t xml:space="preserve">Получатель возвращает в Государственный бюджет Республики Южная Осетия не использованный по состоянию на 31 декабря текущего года остаток средств субсидии в </w:t>
      </w:r>
      <w:r w:rsidR="005C7A89" w:rsidRPr="001D2602">
        <w:rPr>
          <w:rFonts w:ascii="Times New Roman" w:eastAsia="Calibri" w:hAnsi="Times New Roman" w:cs="Times New Roman"/>
          <w:sz w:val="24"/>
          <w:szCs w:val="24"/>
        </w:rPr>
        <w:t xml:space="preserve">срок до </w:t>
      </w:r>
      <w:r w:rsidR="00E974CA">
        <w:rPr>
          <w:rFonts w:ascii="Times New Roman" w:eastAsia="Calibri" w:hAnsi="Times New Roman" w:cs="Times New Roman"/>
          <w:sz w:val="24"/>
          <w:szCs w:val="24"/>
        </w:rPr>
        <w:t>20</w:t>
      </w:r>
      <w:r w:rsidR="005C7A89" w:rsidRPr="001D2602">
        <w:rPr>
          <w:rFonts w:ascii="Times New Roman" w:eastAsia="Calibri" w:hAnsi="Times New Roman" w:cs="Times New Roman"/>
          <w:sz w:val="24"/>
          <w:szCs w:val="24"/>
        </w:rPr>
        <w:t xml:space="preserve"> января</w:t>
      </w:r>
      <w:r w:rsidR="005C7A89">
        <w:rPr>
          <w:rFonts w:ascii="Times New Roman" w:eastAsia="Calibri" w:hAnsi="Times New Roman" w:cs="Times New Roman"/>
          <w:sz w:val="24"/>
          <w:szCs w:val="24"/>
        </w:rPr>
        <w:t xml:space="preserve"> 2021 </w:t>
      </w:r>
      <w:r w:rsidR="006D3F25">
        <w:rPr>
          <w:rFonts w:ascii="Times New Roman" w:eastAsia="Calibri" w:hAnsi="Times New Roman" w:cs="Times New Roman"/>
          <w:sz w:val="24"/>
          <w:szCs w:val="24"/>
        </w:rPr>
        <w:t>года</w:t>
      </w:r>
      <w:r w:rsidR="006D3F25" w:rsidRPr="001D260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45603" w:rsidRPr="00C72505" w:rsidRDefault="00E45603" w:rsidP="00EC6592">
      <w:pPr>
        <w:tabs>
          <w:tab w:val="left" w:pos="709"/>
          <w:tab w:val="left" w:pos="938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3.8.</w:t>
      </w:r>
      <w:r w:rsidRPr="00C72505">
        <w:rPr>
          <w:rFonts w:ascii="Times New Roman" w:eastAsia="Calibri" w:hAnsi="Times New Roman" w:cs="Times New Roman"/>
          <w:sz w:val="24"/>
          <w:szCs w:val="24"/>
        </w:rPr>
        <w:t xml:space="preserve"> Средства субсидии перечисляются на отдельный обособленный счет:</w:t>
      </w:r>
    </w:p>
    <w:p w:rsidR="00EC6592" w:rsidRDefault="00EC6592" w:rsidP="00EC6592">
      <w:pPr>
        <w:widowControl w:val="0"/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603" w:rsidRPr="001D2602" w:rsidRDefault="00E45603" w:rsidP="00EC6592">
      <w:pPr>
        <w:widowControl w:val="0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6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счет _____________________________________________________</w:t>
      </w:r>
    </w:p>
    <w:p w:rsidR="00E45603" w:rsidRPr="001D2602" w:rsidRDefault="00E45603" w:rsidP="00EC6592">
      <w:pPr>
        <w:widowControl w:val="0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6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______________________________________________________________</w:t>
      </w:r>
    </w:p>
    <w:p w:rsidR="00E45603" w:rsidRPr="001D2602" w:rsidRDefault="00E45603" w:rsidP="00EC6592">
      <w:pPr>
        <w:widowControl w:val="0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602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________________________________________________________________</w:t>
      </w:r>
    </w:p>
    <w:p w:rsidR="00E45603" w:rsidRPr="001D2602" w:rsidRDefault="00E45603" w:rsidP="00EC6592">
      <w:pPr>
        <w:widowControl w:val="0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602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_________________________________________________________________,</w:t>
      </w:r>
    </w:p>
    <w:p w:rsidR="00E45603" w:rsidRPr="001D2602" w:rsidRDefault="00E45603" w:rsidP="00EC6592">
      <w:pPr>
        <w:widowControl w:val="0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60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______________________________________________________________,</w:t>
      </w:r>
    </w:p>
    <w:p w:rsidR="00E45603" w:rsidRPr="001D2602" w:rsidRDefault="00E45603" w:rsidP="00EC6592">
      <w:pPr>
        <w:widowControl w:val="0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6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корсчет № _________________________________________________________.</w:t>
      </w:r>
    </w:p>
    <w:p w:rsidR="00E45603" w:rsidRPr="001D2602" w:rsidRDefault="00E45603" w:rsidP="00DE4A08">
      <w:pPr>
        <w:tabs>
          <w:tab w:val="left" w:pos="1134"/>
        </w:tabs>
        <w:spacing w:after="0" w:line="276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45603" w:rsidRPr="001D2602" w:rsidRDefault="00E45603" w:rsidP="00DE4A08">
      <w:pPr>
        <w:tabs>
          <w:tab w:val="left" w:pos="1134"/>
        </w:tabs>
        <w:spacing w:after="0" w:line="276" w:lineRule="auto"/>
        <w:rPr>
          <w:rFonts w:ascii="Calibri" w:eastAsia="Calibri" w:hAnsi="Calibri" w:cs="Times New Roman"/>
        </w:rPr>
      </w:pPr>
    </w:p>
    <w:p w:rsidR="00E45603" w:rsidRPr="00797DDC" w:rsidRDefault="00E45603" w:rsidP="00DE4A08">
      <w:pPr>
        <w:pStyle w:val="a9"/>
        <w:tabs>
          <w:tab w:val="left" w:pos="284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Pr="00797DDC">
        <w:rPr>
          <w:rFonts w:ascii="Times New Roman" w:eastAsia="Calibri" w:hAnsi="Times New Roman" w:cs="Times New Roman"/>
          <w:sz w:val="24"/>
          <w:szCs w:val="24"/>
        </w:rPr>
        <w:t>Срок действия Соглашения</w:t>
      </w:r>
    </w:p>
    <w:p w:rsidR="00E45603" w:rsidRPr="001D2602" w:rsidRDefault="00E45603" w:rsidP="00DE4A08">
      <w:pPr>
        <w:tabs>
          <w:tab w:val="left" w:pos="284"/>
        </w:tabs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5603" w:rsidRPr="001D2602" w:rsidRDefault="00E45603" w:rsidP="00EC6592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602">
        <w:rPr>
          <w:rFonts w:ascii="Times New Roman" w:eastAsia="Calibri" w:hAnsi="Times New Roman" w:cs="Times New Roman"/>
          <w:sz w:val="24"/>
          <w:szCs w:val="24"/>
        </w:rPr>
        <w:t>4.1.</w:t>
      </w:r>
      <w:r w:rsidR="00EC6592">
        <w:rPr>
          <w:rFonts w:ascii="Times New Roman" w:eastAsia="Calibri" w:hAnsi="Times New Roman" w:cs="Times New Roman"/>
          <w:sz w:val="24"/>
          <w:szCs w:val="24"/>
        </w:rPr>
        <w:t> </w:t>
      </w:r>
      <w:r w:rsidRPr="001D2602">
        <w:rPr>
          <w:rFonts w:ascii="Times New Roman" w:eastAsia="Calibri" w:hAnsi="Times New Roman" w:cs="Times New Roman"/>
          <w:sz w:val="24"/>
          <w:szCs w:val="24"/>
        </w:rPr>
        <w:t>Соглашение вступает в силу с момента его подписания обеими сторо</w:t>
      </w:r>
      <w:r>
        <w:rPr>
          <w:rFonts w:ascii="Times New Roman" w:eastAsia="Calibri" w:hAnsi="Times New Roman" w:cs="Times New Roman"/>
          <w:sz w:val="24"/>
          <w:szCs w:val="24"/>
        </w:rPr>
        <w:t>нами и действует по 31 декабря 2020</w:t>
      </w:r>
      <w:r w:rsidRPr="001D2602">
        <w:rPr>
          <w:rFonts w:ascii="Times New Roman" w:eastAsia="Calibri" w:hAnsi="Times New Roman" w:cs="Times New Roman"/>
          <w:sz w:val="24"/>
          <w:szCs w:val="24"/>
        </w:rPr>
        <w:t xml:space="preserve"> года, а в части исполнения обязательств до полного исполнения Сторонами своих обязательств.</w:t>
      </w:r>
    </w:p>
    <w:p w:rsidR="00E45603" w:rsidRPr="001D2602" w:rsidRDefault="00E45603" w:rsidP="00EC6592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602">
        <w:rPr>
          <w:rFonts w:ascii="Times New Roman" w:eastAsia="Calibri" w:hAnsi="Times New Roman" w:cs="Times New Roman"/>
          <w:sz w:val="24"/>
          <w:szCs w:val="24"/>
        </w:rPr>
        <w:t>4.2.</w:t>
      </w:r>
      <w:r w:rsidR="00EC6592">
        <w:rPr>
          <w:rFonts w:ascii="Times New Roman" w:eastAsia="Calibri" w:hAnsi="Times New Roman" w:cs="Times New Roman"/>
          <w:sz w:val="24"/>
          <w:szCs w:val="24"/>
        </w:rPr>
        <w:t> </w:t>
      </w:r>
      <w:r w:rsidRPr="001D2602">
        <w:rPr>
          <w:rFonts w:ascii="Times New Roman" w:eastAsia="Calibri" w:hAnsi="Times New Roman" w:cs="Times New Roman"/>
          <w:sz w:val="24"/>
          <w:szCs w:val="24"/>
        </w:rPr>
        <w:t>Настоящее Соглашение распространяет свое действ</w:t>
      </w:r>
      <w:r w:rsidR="00EC6592">
        <w:rPr>
          <w:rFonts w:ascii="Times New Roman" w:eastAsia="Calibri" w:hAnsi="Times New Roman" w:cs="Times New Roman"/>
          <w:sz w:val="24"/>
          <w:szCs w:val="24"/>
        </w:rPr>
        <w:t xml:space="preserve">ие на отношения, возникшие с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1D2602">
        <w:rPr>
          <w:rFonts w:ascii="Times New Roman" w:eastAsia="Calibri" w:hAnsi="Times New Roman" w:cs="Times New Roman"/>
          <w:sz w:val="24"/>
          <w:szCs w:val="24"/>
        </w:rPr>
        <w:t xml:space="preserve"> января </w:t>
      </w:r>
      <w:r>
        <w:rPr>
          <w:rFonts w:ascii="Times New Roman" w:eastAsia="Calibri" w:hAnsi="Times New Roman" w:cs="Times New Roman"/>
          <w:sz w:val="24"/>
          <w:szCs w:val="24"/>
        </w:rPr>
        <w:t>2020</w:t>
      </w:r>
      <w:r w:rsidRPr="001D2602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EC6592" w:rsidRDefault="00E45603" w:rsidP="00EC6592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602">
        <w:rPr>
          <w:rFonts w:ascii="Times New Roman" w:eastAsia="Calibri" w:hAnsi="Times New Roman" w:cs="Times New Roman"/>
          <w:sz w:val="24"/>
          <w:szCs w:val="24"/>
        </w:rPr>
        <w:t>4.3.</w:t>
      </w:r>
      <w:r w:rsidR="00EC6592">
        <w:rPr>
          <w:rFonts w:ascii="Times New Roman" w:eastAsia="Calibri" w:hAnsi="Times New Roman" w:cs="Times New Roman"/>
          <w:sz w:val="24"/>
          <w:szCs w:val="24"/>
        </w:rPr>
        <w:t> </w:t>
      </w:r>
      <w:r w:rsidRPr="001D2602">
        <w:rPr>
          <w:rFonts w:ascii="Times New Roman" w:eastAsia="Calibri" w:hAnsi="Times New Roman" w:cs="Times New Roman"/>
          <w:sz w:val="24"/>
          <w:szCs w:val="24"/>
        </w:rPr>
        <w:t>Соглашение составлено в двух экземплярах, имеющих одинаковую юридическую силу.</w:t>
      </w:r>
    </w:p>
    <w:p w:rsidR="00EC6592" w:rsidRPr="001D2602" w:rsidRDefault="00EC6592" w:rsidP="00EC6592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5603" w:rsidRPr="00797DDC" w:rsidRDefault="00E45603" w:rsidP="00DE4A08">
      <w:pPr>
        <w:pStyle w:val="a9"/>
        <w:numPr>
          <w:ilvl w:val="0"/>
          <w:numId w:val="10"/>
        </w:num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7DDC">
        <w:rPr>
          <w:rFonts w:ascii="Times New Roman" w:eastAsia="Calibri" w:hAnsi="Times New Roman" w:cs="Times New Roman"/>
          <w:sz w:val="24"/>
          <w:szCs w:val="24"/>
        </w:rPr>
        <w:t>Ответственность Сторон</w:t>
      </w:r>
    </w:p>
    <w:p w:rsidR="00B662C5" w:rsidRDefault="00B662C5" w:rsidP="00DE4A08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5603" w:rsidRDefault="00E45603" w:rsidP="00EC6592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602">
        <w:rPr>
          <w:rFonts w:ascii="Times New Roman" w:eastAsia="Calibri" w:hAnsi="Times New Roman" w:cs="Times New Roman"/>
          <w:sz w:val="24"/>
          <w:szCs w:val="24"/>
        </w:rPr>
        <w:t>5.1.</w:t>
      </w:r>
      <w:r w:rsidR="00EC6592">
        <w:rPr>
          <w:rFonts w:ascii="Times New Roman" w:eastAsia="Calibri" w:hAnsi="Times New Roman" w:cs="Times New Roman"/>
          <w:sz w:val="24"/>
          <w:szCs w:val="24"/>
        </w:rPr>
        <w:t> </w:t>
      </w:r>
      <w:r w:rsidRPr="001D2602">
        <w:rPr>
          <w:rFonts w:ascii="Times New Roman" w:eastAsia="Calibri" w:hAnsi="Times New Roman" w:cs="Times New Roman"/>
          <w:sz w:val="24"/>
          <w:szCs w:val="24"/>
        </w:rPr>
        <w:t>За неисполнение и (или) ненадлежащее исполнение обязательств по настоящему Соглашению Стороны несут ответственность в соответствии с действующим законодательством Республики Южная Осетия.</w:t>
      </w:r>
    </w:p>
    <w:p w:rsidR="00EC6592" w:rsidRDefault="00EC6592" w:rsidP="00DE4A08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6592" w:rsidRPr="001D2602" w:rsidRDefault="00EC6592" w:rsidP="00DE4A08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5603" w:rsidRPr="00B26EE9" w:rsidRDefault="00E45603" w:rsidP="00DE4A08">
      <w:pPr>
        <w:pStyle w:val="a9"/>
        <w:numPr>
          <w:ilvl w:val="0"/>
          <w:numId w:val="10"/>
        </w:num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6EE9">
        <w:rPr>
          <w:rFonts w:ascii="Times New Roman" w:eastAsia="Calibri" w:hAnsi="Times New Roman" w:cs="Times New Roman"/>
          <w:sz w:val="24"/>
          <w:szCs w:val="24"/>
        </w:rPr>
        <w:t>Заключительные положения</w:t>
      </w:r>
    </w:p>
    <w:p w:rsidR="00E45603" w:rsidRPr="001D2602" w:rsidRDefault="00E45603" w:rsidP="00EC6592">
      <w:pPr>
        <w:tabs>
          <w:tab w:val="left" w:pos="1134"/>
        </w:tabs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45603" w:rsidRPr="001D2602" w:rsidRDefault="00E45603" w:rsidP="00EC6592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602">
        <w:rPr>
          <w:rFonts w:ascii="Times New Roman" w:eastAsia="Calibri" w:hAnsi="Times New Roman" w:cs="Times New Roman"/>
          <w:sz w:val="24"/>
          <w:szCs w:val="24"/>
        </w:rPr>
        <w:t>6.1.</w:t>
      </w:r>
      <w:r w:rsidR="00DE4A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2602">
        <w:rPr>
          <w:rFonts w:ascii="Times New Roman" w:eastAsia="Calibri" w:hAnsi="Times New Roman" w:cs="Times New Roman"/>
          <w:sz w:val="24"/>
          <w:szCs w:val="24"/>
        </w:rPr>
        <w:t>Споры (разногласия), возникающие между Сторонами в связи с исполнением настоящего Соглашения, разрешаются ими по возможности путем проведения переговоров с оформлением соответствующих протоколов или иных документов.</w:t>
      </w:r>
    </w:p>
    <w:p w:rsidR="00E45603" w:rsidRPr="001D2602" w:rsidRDefault="00E45603" w:rsidP="00EC6592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602">
        <w:rPr>
          <w:rFonts w:ascii="Times New Roman" w:eastAsia="Calibri" w:hAnsi="Times New Roman" w:cs="Times New Roman"/>
          <w:sz w:val="24"/>
          <w:szCs w:val="24"/>
        </w:rPr>
        <w:t xml:space="preserve">6.2. Не урегулированные Сторонами споры и разногласия, возникающие при исполнении настоящего Соглашения, рассматриваются в порядке, предусмотренном в соответствии с действующим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Республике Южная Осетия </w:t>
      </w:r>
      <w:r w:rsidRPr="001D2602">
        <w:rPr>
          <w:rFonts w:ascii="Times New Roman" w:eastAsia="Calibri" w:hAnsi="Times New Roman" w:cs="Times New Roman"/>
          <w:sz w:val="24"/>
          <w:szCs w:val="24"/>
        </w:rPr>
        <w:t>законодательством.</w:t>
      </w:r>
    </w:p>
    <w:p w:rsidR="00E45603" w:rsidRPr="001D2602" w:rsidRDefault="00E45603" w:rsidP="00DE4A08">
      <w:pPr>
        <w:spacing w:after="0" w:line="276" w:lineRule="auto"/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5603" w:rsidRPr="001D2602" w:rsidRDefault="00E45603" w:rsidP="00DE4A08">
      <w:pPr>
        <w:spacing w:after="0" w:line="276" w:lineRule="auto"/>
        <w:ind w:left="-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5603" w:rsidRPr="00491486" w:rsidRDefault="00E45603" w:rsidP="00DE4A08">
      <w:pPr>
        <w:pStyle w:val="a9"/>
        <w:numPr>
          <w:ilvl w:val="0"/>
          <w:numId w:val="8"/>
        </w:numPr>
        <w:tabs>
          <w:tab w:val="left" w:pos="993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1486">
        <w:rPr>
          <w:rFonts w:ascii="Times New Roman" w:eastAsia="Calibri" w:hAnsi="Times New Roman" w:cs="Times New Roman"/>
          <w:sz w:val="24"/>
          <w:szCs w:val="24"/>
        </w:rPr>
        <w:t>Юридические адреса и реквизиты Сторон</w:t>
      </w:r>
    </w:p>
    <w:p w:rsidR="00E45603" w:rsidRPr="001D2602" w:rsidRDefault="00E45603" w:rsidP="00DE4A08">
      <w:pPr>
        <w:spacing w:after="0" w:line="276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2"/>
        <w:tblW w:w="963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3"/>
      </w:tblGrid>
      <w:tr w:rsidR="00E45603" w:rsidRPr="001D2602" w:rsidTr="009D643B">
        <w:tc>
          <w:tcPr>
            <w:tcW w:w="4962" w:type="dxa"/>
          </w:tcPr>
          <w:p w:rsidR="00E45603" w:rsidRPr="001D2602" w:rsidRDefault="00E45603" w:rsidP="00DE4A0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D2602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средств:</w:t>
            </w:r>
          </w:p>
          <w:p w:rsidR="00E45603" w:rsidRPr="001D2602" w:rsidRDefault="00E45603" w:rsidP="00DE4A0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D2602">
              <w:rPr>
                <w:rFonts w:ascii="Times New Roman" w:hAnsi="Times New Roman"/>
                <w:sz w:val="24"/>
                <w:szCs w:val="24"/>
              </w:rPr>
              <w:t xml:space="preserve">Комитет промышленности, </w:t>
            </w:r>
          </w:p>
          <w:p w:rsidR="00E45603" w:rsidRPr="001D2602" w:rsidRDefault="00E45603" w:rsidP="00DE4A0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D2602">
              <w:rPr>
                <w:rFonts w:ascii="Times New Roman" w:hAnsi="Times New Roman"/>
                <w:sz w:val="24"/>
                <w:szCs w:val="24"/>
              </w:rPr>
              <w:t>транспорта и энергетики</w:t>
            </w:r>
          </w:p>
          <w:p w:rsidR="00E45603" w:rsidRPr="001D2602" w:rsidRDefault="00E45603" w:rsidP="00DE4A0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D2602">
              <w:rPr>
                <w:rFonts w:ascii="Times New Roman" w:hAnsi="Times New Roman"/>
                <w:sz w:val="24"/>
                <w:szCs w:val="24"/>
              </w:rPr>
              <w:t xml:space="preserve">Республики Южная Осетия </w:t>
            </w:r>
          </w:p>
          <w:p w:rsidR="00E45603" w:rsidRDefault="00E45603" w:rsidP="00DE4A0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643B" w:rsidRPr="001D2602" w:rsidRDefault="009D643B" w:rsidP="00DE4A0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5603" w:rsidRPr="001D2602" w:rsidRDefault="00E45603" w:rsidP="009D64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D2602">
              <w:rPr>
                <w:rFonts w:ascii="Times New Roman" w:hAnsi="Times New Roman"/>
                <w:sz w:val="24"/>
                <w:szCs w:val="24"/>
              </w:rPr>
              <w:t>Адрес:</w:t>
            </w:r>
          </w:p>
          <w:p w:rsidR="00E45603" w:rsidRPr="001D2602" w:rsidRDefault="00E45603" w:rsidP="009D64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D2602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E45603" w:rsidRPr="001D2602" w:rsidRDefault="00E45603" w:rsidP="009D64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D2602">
              <w:rPr>
                <w:rFonts w:ascii="Times New Roman" w:hAnsi="Times New Roman"/>
                <w:sz w:val="24"/>
                <w:szCs w:val="24"/>
              </w:rPr>
              <w:t>Р/с ______________________</w:t>
            </w:r>
          </w:p>
          <w:p w:rsidR="00E45603" w:rsidRPr="001D2602" w:rsidRDefault="00E45603" w:rsidP="009D64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D2602">
              <w:rPr>
                <w:rFonts w:ascii="Times New Roman" w:hAnsi="Times New Roman"/>
                <w:sz w:val="24"/>
                <w:szCs w:val="24"/>
              </w:rPr>
              <w:t>В Национальном Банке РЮО</w:t>
            </w:r>
          </w:p>
          <w:p w:rsidR="00E45603" w:rsidRPr="001D2602" w:rsidRDefault="00E45603" w:rsidP="009D64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D2602">
              <w:rPr>
                <w:rFonts w:ascii="Times New Roman" w:hAnsi="Times New Roman"/>
                <w:sz w:val="24"/>
                <w:szCs w:val="24"/>
              </w:rPr>
              <w:t>ИНН  ____________________</w:t>
            </w:r>
          </w:p>
          <w:p w:rsidR="00E45603" w:rsidRPr="001D2602" w:rsidRDefault="00E45603" w:rsidP="009D64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D2602">
              <w:rPr>
                <w:rFonts w:ascii="Times New Roman" w:hAnsi="Times New Roman"/>
                <w:sz w:val="24"/>
                <w:szCs w:val="24"/>
              </w:rPr>
              <w:t>КПП  ____________________</w:t>
            </w:r>
          </w:p>
          <w:p w:rsidR="00E45603" w:rsidRPr="001D2602" w:rsidRDefault="00E45603" w:rsidP="009D64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D2602">
              <w:rPr>
                <w:rFonts w:ascii="Times New Roman" w:hAnsi="Times New Roman"/>
                <w:sz w:val="24"/>
                <w:szCs w:val="24"/>
              </w:rPr>
              <w:t>БИК  ____________________</w:t>
            </w:r>
          </w:p>
          <w:p w:rsidR="00E45603" w:rsidRPr="001D2602" w:rsidRDefault="00E45603" w:rsidP="009D64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D2602">
              <w:rPr>
                <w:rFonts w:ascii="Times New Roman" w:hAnsi="Times New Roman"/>
                <w:sz w:val="24"/>
                <w:szCs w:val="24"/>
              </w:rPr>
              <w:t>л/с _________ в УК МФ РЮО</w:t>
            </w:r>
          </w:p>
          <w:p w:rsidR="00E45603" w:rsidRPr="001D2602" w:rsidRDefault="00E45603" w:rsidP="009D64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5603" w:rsidRPr="001D2602" w:rsidRDefault="00E45603" w:rsidP="009D64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2602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1D26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5603" w:rsidRPr="001D2602" w:rsidRDefault="00E45603" w:rsidP="009D64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D2602">
              <w:rPr>
                <w:rFonts w:ascii="Times New Roman" w:hAnsi="Times New Roman"/>
                <w:sz w:val="24"/>
                <w:szCs w:val="24"/>
              </w:rPr>
              <w:t>«__» ___________  года</w:t>
            </w:r>
          </w:p>
          <w:p w:rsidR="00E45603" w:rsidRPr="001D2602" w:rsidRDefault="00E45603" w:rsidP="009D64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D2602">
              <w:rPr>
                <w:rFonts w:ascii="Times New Roman" w:hAnsi="Times New Roman"/>
                <w:sz w:val="24"/>
                <w:szCs w:val="24"/>
              </w:rPr>
              <w:t>________________ (подпись, ФИО)</w:t>
            </w:r>
          </w:p>
          <w:p w:rsidR="00E45603" w:rsidRPr="001D2602" w:rsidRDefault="00E45603" w:rsidP="00DE4A0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  <w:hideMark/>
          </w:tcPr>
          <w:p w:rsidR="00E45603" w:rsidRPr="001D2602" w:rsidRDefault="00E45603" w:rsidP="00DE4A0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D2602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  <w:p w:rsidR="00E45603" w:rsidRPr="001D2602" w:rsidRDefault="00E45603" w:rsidP="00DE4A0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B53196">
              <w:rPr>
                <w:rFonts w:ascii="Times New Roman" w:hAnsi="Times New Roman"/>
                <w:sz w:val="24"/>
                <w:szCs w:val="24"/>
              </w:rPr>
              <w:t xml:space="preserve">еспубликанское </w:t>
            </w:r>
            <w:r w:rsidRPr="001D2602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</w:p>
          <w:p w:rsidR="00E45603" w:rsidRPr="001D2602" w:rsidRDefault="00E45603" w:rsidP="00DE4A0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D2602">
              <w:rPr>
                <w:rFonts w:ascii="Times New Roman" w:hAnsi="Times New Roman"/>
                <w:sz w:val="24"/>
                <w:szCs w:val="24"/>
              </w:rPr>
              <w:t>унитарное предприятие</w:t>
            </w:r>
          </w:p>
          <w:p w:rsidR="00E45603" w:rsidRPr="001D2602" w:rsidRDefault="00E45603" w:rsidP="00DE4A0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D2602">
              <w:rPr>
                <w:rFonts w:ascii="Times New Roman" w:hAnsi="Times New Roman"/>
                <w:sz w:val="24"/>
                <w:szCs w:val="24"/>
              </w:rPr>
              <w:t xml:space="preserve">«Управление автомобильного транспорта </w:t>
            </w:r>
            <w:r w:rsidR="009D643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D2602">
              <w:rPr>
                <w:rFonts w:ascii="Times New Roman" w:hAnsi="Times New Roman"/>
                <w:sz w:val="24"/>
                <w:szCs w:val="24"/>
              </w:rPr>
              <w:t>Южная Осетия»</w:t>
            </w:r>
          </w:p>
          <w:p w:rsidR="00E45603" w:rsidRPr="001D2602" w:rsidRDefault="00E45603" w:rsidP="00DE4A0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5603" w:rsidRPr="001D2602" w:rsidRDefault="00E45603" w:rsidP="009D64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D2602">
              <w:rPr>
                <w:rFonts w:ascii="Times New Roman" w:hAnsi="Times New Roman"/>
                <w:sz w:val="24"/>
                <w:szCs w:val="24"/>
              </w:rPr>
              <w:t>Адрес:</w:t>
            </w:r>
          </w:p>
          <w:p w:rsidR="00E45603" w:rsidRPr="001D2602" w:rsidRDefault="00E45603" w:rsidP="009D64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D2602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E45603" w:rsidRPr="001D2602" w:rsidRDefault="00E45603" w:rsidP="009D64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260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D2602">
              <w:rPr>
                <w:rFonts w:ascii="Times New Roman" w:hAnsi="Times New Roman"/>
                <w:sz w:val="24"/>
                <w:szCs w:val="24"/>
              </w:rPr>
              <w:t>/с  ______________________</w:t>
            </w:r>
          </w:p>
          <w:p w:rsidR="00E45603" w:rsidRPr="001D2602" w:rsidRDefault="00E45603" w:rsidP="009D64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D2602">
              <w:rPr>
                <w:rFonts w:ascii="Times New Roman" w:hAnsi="Times New Roman"/>
                <w:sz w:val="24"/>
                <w:szCs w:val="24"/>
              </w:rPr>
              <w:t>В Национальном Банке РЮО</w:t>
            </w:r>
          </w:p>
          <w:p w:rsidR="00E45603" w:rsidRPr="001D2602" w:rsidRDefault="00E45603" w:rsidP="009D64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D2602">
              <w:rPr>
                <w:rFonts w:ascii="Times New Roman" w:hAnsi="Times New Roman"/>
                <w:sz w:val="24"/>
                <w:szCs w:val="24"/>
              </w:rPr>
              <w:t>ИНН  ____________________</w:t>
            </w:r>
          </w:p>
          <w:p w:rsidR="00E45603" w:rsidRPr="001D2602" w:rsidRDefault="00E45603" w:rsidP="009D64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D2602">
              <w:rPr>
                <w:rFonts w:ascii="Times New Roman" w:hAnsi="Times New Roman"/>
                <w:sz w:val="24"/>
                <w:szCs w:val="24"/>
              </w:rPr>
              <w:t>КПП  ____________________</w:t>
            </w:r>
          </w:p>
          <w:p w:rsidR="00E45603" w:rsidRPr="001D2602" w:rsidRDefault="00E45603" w:rsidP="009D64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D2602">
              <w:rPr>
                <w:rFonts w:ascii="Times New Roman" w:hAnsi="Times New Roman"/>
                <w:sz w:val="24"/>
                <w:szCs w:val="24"/>
              </w:rPr>
              <w:t>БИК  _____________________</w:t>
            </w:r>
          </w:p>
          <w:p w:rsidR="00E45603" w:rsidRPr="001D2602" w:rsidRDefault="00E45603" w:rsidP="009D64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5603" w:rsidRPr="001D2602" w:rsidRDefault="00E45603" w:rsidP="009D64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5603" w:rsidRPr="001D2602" w:rsidRDefault="00E45603" w:rsidP="009D64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2602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1D26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5603" w:rsidRPr="001D2602" w:rsidRDefault="00E45603" w:rsidP="009D64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D2602">
              <w:rPr>
                <w:rFonts w:ascii="Times New Roman" w:hAnsi="Times New Roman"/>
                <w:sz w:val="24"/>
                <w:szCs w:val="24"/>
              </w:rPr>
              <w:t>«__» ___________  года</w:t>
            </w:r>
          </w:p>
          <w:p w:rsidR="00E45603" w:rsidRPr="001D2602" w:rsidRDefault="00E45603" w:rsidP="009D64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D2602">
              <w:rPr>
                <w:rFonts w:ascii="Times New Roman" w:hAnsi="Times New Roman"/>
                <w:sz w:val="24"/>
                <w:szCs w:val="24"/>
              </w:rPr>
              <w:t>________________ (подпись, ФИО)</w:t>
            </w:r>
          </w:p>
        </w:tc>
      </w:tr>
    </w:tbl>
    <w:p w:rsidR="00E45603" w:rsidRDefault="00E45603" w:rsidP="00DE4A08">
      <w:pPr>
        <w:spacing w:line="276" w:lineRule="auto"/>
      </w:pPr>
    </w:p>
    <w:p w:rsidR="00DC37E0" w:rsidRDefault="00DC37E0" w:rsidP="00DE4A08">
      <w:pPr>
        <w:tabs>
          <w:tab w:val="left" w:pos="61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15B86" w:rsidRDefault="00215B86" w:rsidP="0030308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15B86" w:rsidSect="003E06D9">
          <w:headerReference w:type="first" r:id="rId12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tbl>
      <w:tblPr>
        <w:tblStyle w:val="af2"/>
        <w:tblW w:w="14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709"/>
        <w:gridCol w:w="4677"/>
      </w:tblGrid>
      <w:tr w:rsidR="00B53196" w:rsidRPr="00C3567B" w:rsidTr="00B662C5">
        <w:trPr>
          <w:trHeight w:val="1845"/>
        </w:trPr>
        <w:tc>
          <w:tcPr>
            <w:tcW w:w="8897" w:type="dxa"/>
          </w:tcPr>
          <w:p w:rsidR="00B53196" w:rsidRPr="00C3567B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567B"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СОГЛАСОВАНО:</w:t>
            </w:r>
          </w:p>
          <w:p w:rsidR="00B53196" w:rsidRPr="00C3567B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567B">
              <w:rPr>
                <w:rFonts w:ascii="Times New Roman" w:hAnsi="Times New Roman"/>
                <w:sz w:val="24"/>
                <w:szCs w:val="24"/>
              </w:rPr>
              <w:t xml:space="preserve">Министерство экономического развития </w:t>
            </w:r>
          </w:p>
          <w:p w:rsidR="00B53196" w:rsidRPr="00C3567B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567B">
              <w:rPr>
                <w:rFonts w:ascii="Times New Roman" w:hAnsi="Times New Roman"/>
                <w:sz w:val="24"/>
                <w:szCs w:val="24"/>
              </w:rPr>
              <w:t>Республики Южная Осетия</w:t>
            </w:r>
          </w:p>
          <w:p w:rsidR="00B53196" w:rsidRPr="00C3567B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567B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B53196" w:rsidRPr="00C3567B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567B">
              <w:rPr>
                <w:rFonts w:ascii="Times New Roman" w:hAnsi="Times New Roman"/>
                <w:sz w:val="24"/>
                <w:szCs w:val="24"/>
              </w:rPr>
              <w:t>«__»______________года</w:t>
            </w:r>
          </w:p>
        </w:tc>
        <w:tc>
          <w:tcPr>
            <w:tcW w:w="709" w:type="dxa"/>
          </w:tcPr>
          <w:p w:rsidR="00B53196" w:rsidRPr="00C3567B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B53196" w:rsidRPr="00C3567B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567B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53196" w:rsidRPr="00C3567B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567B"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B53196" w:rsidRPr="00C3567B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567B">
              <w:rPr>
                <w:rFonts w:ascii="Times New Roman" w:hAnsi="Times New Roman"/>
                <w:sz w:val="24"/>
                <w:szCs w:val="24"/>
              </w:rPr>
              <w:t xml:space="preserve">Комитет промышленности, транспорта </w:t>
            </w:r>
          </w:p>
          <w:p w:rsidR="00B53196" w:rsidRPr="00C3567B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567B">
              <w:rPr>
                <w:rFonts w:ascii="Times New Roman" w:hAnsi="Times New Roman"/>
                <w:sz w:val="24"/>
                <w:szCs w:val="24"/>
              </w:rPr>
              <w:t>и энергетики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C3567B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жная </w:t>
            </w:r>
            <w:r w:rsidRPr="00C3567B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сетия</w:t>
            </w:r>
          </w:p>
          <w:p w:rsidR="00B53196" w:rsidRPr="00C3567B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567B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B53196" w:rsidRPr="00C3567B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567B">
              <w:rPr>
                <w:rFonts w:ascii="Times New Roman" w:hAnsi="Times New Roman"/>
                <w:sz w:val="24"/>
                <w:szCs w:val="24"/>
              </w:rPr>
              <w:t>«__»________________года</w:t>
            </w:r>
          </w:p>
        </w:tc>
      </w:tr>
    </w:tbl>
    <w:p w:rsidR="00B53196" w:rsidRPr="00C3567B" w:rsidRDefault="00B53196" w:rsidP="00B53196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left="927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3567B">
        <w:rPr>
          <w:rFonts w:ascii="Times New Roman" w:eastAsia="Calibri" w:hAnsi="Times New Roman" w:cs="Times New Roman"/>
          <w:sz w:val="24"/>
          <w:szCs w:val="24"/>
        </w:rPr>
        <w:t>РАСЧЕТ</w:t>
      </w:r>
    </w:p>
    <w:p w:rsidR="009D643B" w:rsidRDefault="00B53196" w:rsidP="00B5319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C35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</w:t>
      </w:r>
      <w:r w:rsidRPr="00C3567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из Государственного бюджета Республики Южная Осетия</w:t>
      </w:r>
      <w:r w:rsidR="009D643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C3567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субсидии в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202__</w:t>
      </w:r>
      <w:r w:rsidRPr="00C3567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году </w:t>
      </w:r>
    </w:p>
    <w:p w:rsidR="009D643B" w:rsidRDefault="00B53196" w:rsidP="00B5319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C3567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Республиканскому государственному унитарному предприятию</w:t>
      </w:r>
      <w:r w:rsidR="009D643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C3567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«Управление автомобильного транспорта – Южная Осетия» </w:t>
      </w:r>
    </w:p>
    <w:p w:rsidR="009D643B" w:rsidRDefault="00B53196" w:rsidP="00B53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возмещения части недополученных доходов и (или) части затрат, возникающих в связи с применением мер государственной поддержки населения в целях обеспечения доступности услуг по перевозке пассажиров на городских, </w:t>
      </w:r>
    </w:p>
    <w:p w:rsidR="00B53196" w:rsidRPr="00C3567B" w:rsidRDefault="00B53196" w:rsidP="00B53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6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пригородных и междугородных перевозках</w:t>
      </w:r>
    </w:p>
    <w:p w:rsidR="00B53196" w:rsidRPr="00C3567B" w:rsidRDefault="00B53196" w:rsidP="00B53196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left="927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2"/>
        <w:tblW w:w="141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843"/>
        <w:gridCol w:w="2268"/>
        <w:gridCol w:w="1843"/>
        <w:gridCol w:w="1588"/>
        <w:gridCol w:w="3090"/>
      </w:tblGrid>
      <w:tr w:rsidR="00B53196" w:rsidRPr="0078421C" w:rsidTr="0078421C">
        <w:trPr>
          <w:cantSplit/>
          <w:trHeight w:val="1134"/>
        </w:trPr>
        <w:tc>
          <w:tcPr>
            <w:tcW w:w="3544" w:type="dxa"/>
            <w:vAlign w:val="center"/>
          </w:tcPr>
          <w:p w:rsidR="00B53196" w:rsidRPr="0078421C" w:rsidRDefault="00B53196" w:rsidP="00D67549">
            <w:pPr>
              <w:jc w:val="center"/>
              <w:rPr>
                <w:rFonts w:ascii="Times New Roman" w:hAnsi="Times New Roman"/>
              </w:rPr>
            </w:pPr>
            <w:r w:rsidRPr="0078421C">
              <w:rPr>
                <w:rFonts w:ascii="Times New Roman" w:hAnsi="Times New Roman"/>
              </w:rPr>
              <w:t>Наименование маршрута, марка автобуса</w:t>
            </w:r>
          </w:p>
        </w:tc>
        <w:tc>
          <w:tcPr>
            <w:tcW w:w="1843" w:type="dxa"/>
            <w:vAlign w:val="center"/>
          </w:tcPr>
          <w:p w:rsidR="00B53196" w:rsidRPr="0078421C" w:rsidRDefault="00B53196" w:rsidP="0078421C">
            <w:pPr>
              <w:ind w:left="-110" w:right="-107"/>
              <w:jc w:val="center"/>
              <w:rPr>
                <w:rFonts w:ascii="Times New Roman" w:hAnsi="Times New Roman"/>
              </w:rPr>
            </w:pPr>
            <w:r w:rsidRPr="0078421C">
              <w:rPr>
                <w:rFonts w:ascii="Times New Roman" w:hAnsi="Times New Roman"/>
              </w:rPr>
              <w:t>Экономически обоснованный размер тарифа для перевозки 1-го пассажира по маршрутам, руб.</w:t>
            </w:r>
          </w:p>
        </w:tc>
        <w:tc>
          <w:tcPr>
            <w:tcW w:w="2268" w:type="dxa"/>
            <w:vAlign w:val="center"/>
          </w:tcPr>
          <w:p w:rsidR="00B53196" w:rsidRPr="0078421C" w:rsidRDefault="00B53196" w:rsidP="00D67549">
            <w:pPr>
              <w:jc w:val="center"/>
              <w:rPr>
                <w:rFonts w:ascii="Times New Roman" w:hAnsi="Times New Roman"/>
              </w:rPr>
            </w:pPr>
            <w:r w:rsidRPr="0078421C">
              <w:rPr>
                <w:rFonts w:ascii="Times New Roman" w:hAnsi="Times New Roman"/>
              </w:rPr>
              <w:t>Установленный тариф, по маршрутам, руб.</w:t>
            </w:r>
          </w:p>
        </w:tc>
        <w:tc>
          <w:tcPr>
            <w:tcW w:w="1843" w:type="dxa"/>
            <w:vAlign w:val="center"/>
          </w:tcPr>
          <w:p w:rsidR="00B53196" w:rsidRPr="0078421C" w:rsidRDefault="00B53196" w:rsidP="009D643B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78421C">
              <w:rPr>
                <w:rFonts w:ascii="Times New Roman" w:hAnsi="Times New Roman"/>
              </w:rPr>
              <w:t>Расчетное количество перевозимых пассажиров за год</w:t>
            </w:r>
          </w:p>
        </w:tc>
        <w:tc>
          <w:tcPr>
            <w:tcW w:w="1588" w:type="dxa"/>
            <w:vAlign w:val="center"/>
          </w:tcPr>
          <w:p w:rsidR="00B53196" w:rsidRPr="0078421C" w:rsidRDefault="00B53196" w:rsidP="0078421C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78421C">
              <w:rPr>
                <w:rFonts w:ascii="Times New Roman" w:hAnsi="Times New Roman"/>
              </w:rPr>
              <w:t>Размер субсидии, руб.</w:t>
            </w:r>
            <w:r w:rsidR="0078421C" w:rsidRPr="0078421C">
              <w:rPr>
                <w:rFonts w:ascii="Times New Roman" w:hAnsi="Times New Roman"/>
              </w:rPr>
              <w:t xml:space="preserve"> </w:t>
            </w:r>
            <w:r w:rsidRPr="0078421C">
              <w:rPr>
                <w:rFonts w:ascii="Times New Roman" w:hAnsi="Times New Roman"/>
              </w:rPr>
              <w:t>(гр.2-гр.3)*гр.4</w:t>
            </w:r>
          </w:p>
        </w:tc>
        <w:tc>
          <w:tcPr>
            <w:tcW w:w="3090" w:type="dxa"/>
            <w:vAlign w:val="center"/>
          </w:tcPr>
          <w:p w:rsidR="00B53196" w:rsidRPr="0078421C" w:rsidRDefault="00B53196" w:rsidP="0078421C">
            <w:pPr>
              <w:tabs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78421C">
              <w:rPr>
                <w:rFonts w:ascii="Times New Roman" w:hAnsi="Times New Roman"/>
              </w:rPr>
              <w:t xml:space="preserve">Перечень части затрат в соответствии с решением о предоставлении субсидии, на компенсацию которых предоставляется субсидия, в </w:t>
            </w:r>
            <w:proofErr w:type="spellStart"/>
            <w:r w:rsidRPr="0078421C">
              <w:rPr>
                <w:rFonts w:ascii="Times New Roman" w:hAnsi="Times New Roman"/>
              </w:rPr>
              <w:t>т.ч</w:t>
            </w:r>
            <w:proofErr w:type="spellEnd"/>
            <w:r w:rsidRPr="0078421C">
              <w:rPr>
                <w:rFonts w:ascii="Times New Roman" w:hAnsi="Times New Roman"/>
              </w:rPr>
              <w:t>.:</w:t>
            </w:r>
          </w:p>
        </w:tc>
      </w:tr>
      <w:tr w:rsidR="00B53196" w:rsidRPr="0078421C" w:rsidTr="0078421C">
        <w:tc>
          <w:tcPr>
            <w:tcW w:w="3544" w:type="dxa"/>
          </w:tcPr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i/>
              </w:rPr>
            </w:pPr>
            <w:r w:rsidRPr="0078421C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843" w:type="dxa"/>
          </w:tcPr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i/>
              </w:rPr>
            </w:pPr>
            <w:r w:rsidRPr="0078421C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2268" w:type="dxa"/>
          </w:tcPr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i/>
              </w:rPr>
            </w:pPr>
            <w:r w:rsidRPr="0078421C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843" w:type="dxa"/>
          </w:tcPr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i/>
              </w:rPr>
            </w:pPr>
            <w:r w:rsidRPr="0078421C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1588" w:type="dxa"/>
          </w:tcPr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  <w:i/>
              </w:rPr>
            </w:pPr>
            <w:r w:rsidRPr="0078421C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3090" w:type="dxa"/>
          </w:tcPr>
          <w:p w:rsidR="00B53196" w:rsidRPr="0078421C" w:rsidRDefault="00B53196" w:rsidP="00D67549">
            <w:pPr>
              <w:tabs>
                <w:tab w:val="left" w:pos="993"/>
              </w:tabs>
              <w:jc w:val="center"/>
              <w:rPr>
                <w:rFonts w:ascii="Times New Roman" w:hAnsi="Times New Roman"/>
                <w:i/>
              </w:rPr>
            </w:pPr>
            <w:r w:rsidRPr="0078421C">
              <w:rPr>
                <w:rFonts w:ascii="Times New Roman" w:hAnsi="Times New Roman"/>
                <w:i/>
              </w:rPr>
              <w:t>6</w:t>
            </w:r>
          </w:p>
        </w:tc>
      </w:tr>
      <w:tr w:rsidR="00B53196" w:rsidRPr="0078421C" w:rsidTr="0078421C">
        <w:trPr>
          <w:trHeight w:val="407"/>
        </w:trPr>
        <w:tc>
          <w:tcPr>
            <w:tcW w:w="3544" w:type="dxa"/>
            <w:vMerge w:val="restart"/>
          </w:tcPr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78421C">
              <w:rPr>
                <w:rFonts w:ascii="Times New Roman" w:hAnsi="Times New Roman"/>
              </w:rPr>
              <w:t>Городские маршруты</w:t>
            </w: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</w:rPr>
            </w:pPr>
            <w:r w:rsidRPr="0078421C">
              <w:rPr>
                <w:rFonts w:ascii="Times New Roman" w:hAnsi="Times New Roman"/>
              </w:rPr>
              <w:t>Маршрут №2 РММЦ, Газель нов.</w:t>
            </w: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</w:rPr>
            </w:pPr>
            <w:r w:rsidRPr="0078421C">
              <w:rPr>
                <w:rFonts w:ascii="Times New Roman" w:hAnsi="Times New Roman"/>
              </w:rPr>
              <w:t>Маршрут №6, Газель нов.</w:t>
            </w: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</w:rPr>
            </w:pPr>
            <w:r w:rsidRPr="0078421C">
              <w:rPr>
                <w:rFonts w:ascii="Times New Roman" w:hAnsi="Times New Roman"/>
              </w:rPr>
              <w:t>Маршрут №1, ПАЗ-32054</w:t>
            </w: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</w:rPr>
            </w:pPr>
            <w:r w:rsidRPr="0078421C">
              <w:rPr>
                <w:rFonts w:ascii="Times New Roman" w:hAnsi="Times New Roman"/>
              </w:rPr>
              <w:t>Маршрут №1, ПАЗ-3205, нов.</w:t>
            </w: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</w:rPr>
            </w:pPr>
            <w:r w:rsidRPr="0078421C">
              <w:rPr>
                <w:rFonts w:ascii="Times New Roman" w:hAnsi="Times New Roman"/>
              </w:rPr>
              <w:t>Маршрут №3, Газель</w:t>
            </w: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</w:rPr>
            </w:pPr>
            <w:r w:rsidRPr="0078421C">
              <w:rPr>
                <w:rFonts w:ascii="Times New Roman" w:hAnsi="Times New Roman"/>
              </w:rPr>
              <w:t>Маршрут №3, Газель нов.</w:t>
            </w: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</w:rPr>
            </w:pPr>
            <w:r w:rsidRPr="0078421C">
              <w:rPr>
                <w:rFonts w:ascii="Times New Roman" w:hAnsi="Times New Roman"/>
              </w:rPr>
              <w:t>Маршрут №4, Газель</w:t>
            </w: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</w:rPr>
            </w:pPr>
            <w:r w:rsidRPr="0078421C">
              <w:rPr>
                <w:rFonts w:ascii="Times New Roman" w:hAnsi="Times New Roman"/>
              </w:rPr>
              <w:t>Маршрут №4, Газель нов.</w:t>
            </w: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</w:rPr>
            </w:pPr>
            <w:r w:rsidRPr="0078421C">
              <w:rPr>
                <w:rFonts w:ascii="Times New Roman" w:hAnsi="Times New Roman"/>
              </w:rPr>
              <w:t>Маршрут №5, Газель</w:t>
            </w: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</w:rPr>
            </w:pPr>
            <w:r w:rsidRPr="0078421C">
              <w:rPr>
                <w:rFonts w:ascii="Times New Roman" w:hAnsi="Times New Roman"/>
              </w:rPr>
              <w:t>Маршрут №5, Газель нов.</w:t>
            </w: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</w:rPr>
            </w:pPr>
            <w:r w:rsidRPr="0078421C">
              <w:rPr>
                <w:rFonts w:ascii="Times New Roman" w:hAnsi="Times New Roman"/>
              </w:rPr>
              <w:t>Маршрут ММР, ПАЗ-дизель.</w:t>
            </w: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</w:rPr>
            </w:pPr>
            <w:r w:rsidRPr="0078421C">
              <w:rPr>
                <w:rFonts w:ascii="Times New Roman" w:hAnsi="Times New Roman"/>
              </w:rPr>
              <w:t>Маршрут ММР, ПАЗ нов.</w:t>
            </w: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</w:rPr>
            </w:pPr>
            <w:r w:rsidRPr="0078421C">
              <w:rPr>
                <w:rFonts w:ascii="Times New Roman" w:hAnsi="Times New Roman"/>
              </w:rPr>
              <w:t>Маршрут «Солнечный», ПАЗ-32054</w:t>
            </w:r>
          </w:p>
          <w:p w:rsidR="00D67549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</w:rPr>
            </w:pPr>
            <w:r w:rsidRPr="0078421C">
              <w:rPr>
                <w:rFonts w:ascii="Times New Roman" w:hAnsi="Times New Roman"/>
              </w:rPr>
              <w:t>Маршрут «Северный», ПАЗ-3205</w:t>
            </w:r>
          </w:p>
        </w:tc>
        <w:tc>
          <w:tcPr>
            <w:tcW w:w="1843" w:type="dxa"/>
            <w:vMerge w:val="restart"/>
          </w:tcPr>
          <w:p w:rsidR="00B53196" w:rsidRPr="0078421C" w:rsidRDefault="00B53196" w:rsidP="00D67549">
            <w:pPr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jc w:val="center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rPr>
                <w:rFonts w:ascii="Times New Roman" w:hAnsi="Times New Roman"/>
              </w:rPr>
            </w:pPr>
            <w:r w:rsidRPr="0078421C">
              <w:rPr>
                <w:rFonts w:ascii="Times New Roman" w:hAnsi="Times New Roman"/>
              </w:rPr>
              <w:t xml:space="preserve">         </w:t>
            </w:r>
          </w:p>
          <w:p w:rsidR="00B53196" w:rsidRPr="0078421C" w:rsidRDefault="00B53196" w:rsidP="00D67549">
            <w:pPr>
              <w:rPr>
                <w:rFonts w:ascii="Times New Roman" w:hAnsi="Times New Roman"/>
              </w:rPr>
            </w:pPr>
            <w:r w:rsidRPr="0078421C">
              <w:rPr>
                <w:rFonts w:ascii="Times New Roman" w:hAnsi="Times New Roman"/>
              </w:rPr>
              <w:t xml:space="preserve">         </w:t>
            </w:r>
          </w:p>
          <w:p w:rsidR="00B53196" w:rsidRPr="0078421C" w:rsidRDefault="00B53196" w:rsidP="00D67549">
            <w:pPr>
              <w:jc w:val="center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jc w:val="center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jc w:val="center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jc w:val="center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jc w:val="center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jc w:val="center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jc w:val="center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</w:tcPr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588" w:type="dxa"/>
            <w:vMerge w:val="restart"/>
          </w:tcPr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78421C">
              <w:rPr>
                <w:rFonts w:ascii="Times New Roman" w:hAnsi="Times New Roman"/>
              </w:rPr>
              <w:t xml:space="preserve">  </w:t>
            </w: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90" w:type="dxa"/>
          </w:tcPr>
          <w:p w:rsidR="00B53196" w:rsidRPr="0078421C" w:rsidRDefault="00B53196" w:rsidP="00D67549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78421C">
              <w:rPr>
                <w:rFonts w:ascii="Times New Roman" w:hAnsi="Times New Roman"/>
              </w:rPr>
              <w:t>Производственные расходы</w:t>
            </w:r>
          </w:p>
        </w:tc>
      </w:tr>
      <w:tr w:rsidR="00B53196" w:rsidRPr="0078421C" w:rsidTr="0078421C">
        <w:tc>
          <w:tcPr>
            <w:tcW w:w="3544" w:type="dxa"/>
            <w:vMerge/>
          </w:tcPr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588" w:type="dxa"/>
            <w:vMerge/>
          </w:tcPr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90" w:type="dxa"/>
          </w:tcPr>
          <w:p w:rsidR="00B53196" w:rsidRPr="0078421C" w:rsidRDefault="00B53196" w:rsidP="00D67549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78421C">
              <w:rPr>
                <w:rFonts w:ascii="Times New Roman" w:hAnsi="Times New Roman"/>
              </w:rPr>
              <w:t>Расходы на техническое обслуживание и текущий ремонт</w:t>
            </w:r>
          </w:p>
        </w:tc>
      </w:tr>
      <w:tr w:rsidR="00B53196" w:rsidRPr="0078421C" w:rsidTr="0078421C">
        <w:tc>
          <w:tcPr>
            <w:tcW w:w="3544" w:type="dxa"/>
            <w:vMerge/>
          </w:tcPr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588" w:type="dxa"/>
            <w:vMerge/>
          </w:tcPr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90" w:type="dxa"/>
          </w:tcPr>
          <w:p w:rsidR="00B53196" w:rsidRPr="0078421C" w:rsidRDefault="00B53196" w:rsidP="00D67549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78421C">
              <w:rPr>
                <w:rFonts w:ascii="Times New Roman" w:hAnsi="Times New Roman"/>
              </w:rPr>
              <w:t>Административные расходы</w:t>
            </w:r>
          </w:p>
        </w:tc>
      </w:tr>
      <w:tr w:rsidR="00B53196" w:rsidRPr="0078421C" w:rsidTr="0078421C">
        <w:tc>
          <w:tcPr>
            <w:tcW w:w="3544" w:type="dxa"/>
            <w:vMerge/>
          </w:tcPr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588" w:type="dxa"/>
            <w:vMerge/>
          </w:tcPr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90" w:type="dxa"/>
          </w:tcPr>
          <w:p w:rsidR="00B53196" w:rsidRPr="0078421C" w:rsidRDefault="00B53196" w:rsidP="00D67549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78421C">
              <w:rPr>
                <w:rFonts w:ascii="Times New Roman" w:hAnsi="Times New Roman"/>
              </w:rPr>
              <w:t>Затраты на оплату труда и отчисления на социальные нужды</w:t>
            </w:r>
          </w:p>
        </w:tc>
      </w:tr>
      <w:tr w:rsidR="00B53196" w:rsidRPr="0078421C" w:rsidTr="0078421C">
        <w:trPr>
          <w:trHeight w:val="452"/>
        </w:trPr>
        <w:tc>
          <w:tcPr>
            <w:tcW w:w="3544" w:type="dxa"/>
            <w:vMerge/>
          </w:tcPr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588" w:type="dxa"/>
            <w:vMerge/>
          </w:tcPr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90" w:type="dxa"/>
          </w:tcPr>
          <w:p w:rsidR="00B53196" w:rsidRPr="0078421C" w:rsidRDefault="00B53196" w:rsidP="00D67549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78421C">
              <w:rPr>
                <w:rFonts w:ascii="Times New Roman" w:hAnsi="Times New Roman"/>
              </w:rPr>
              <w:t>Налоги и сборы</w:t>
            </w:r>
          </w:p>
        </w:tc>
      </w:tr>
      <w:tr w:rsidR="00B53196" w:rsidRPr="0078421C" w:rsidTr="0078421C">
        <w:trPr>
          <w:trHeight w:val="290"/>
        </w:trPr>
        <w:tc>
          <w:tcPr>
            <w:tcW w:w="3544" w:type="dxa"/>
          </w:tcPr>
          <w:p w:rsidR="00B53196" w:rsidRPr="0078421C" w:rsidRDefault="00AF0B5F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</w:rPr>
            </w:pPr>
            <w:r w:rsidRPr="0078421C">
              <w:rPr>
                <w:rFonts w:ascii="Times New Roman" w:hAnsi="Times New Roman"/>
              </w:rPr>
              <w:t>Итого городские маршруты</w:t>
            </w:r>
          </w:p>
        </w:tc>
        <w:tc>
          <w:tcPr>
            <w:tcW w:w="1843" w:type="dxa"/>
          </w:tcPr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588" w:type="dxa"/>
          </w:tcPr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90" w:type="dxa"/>
          </w:tcPr>
          <w:p w:rsidR="00B53196" w:rsidRPr="0078421C" w:rsidRDefault="00B53196" w:rsidP="00D67549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53196" w:rsidRPr="0078421C" w:rsidTr="0078421C">
        <w:trPr>
          <w:trHeight w:val="4649"/>
        </w:trPr>
        <w:tc>
          <w:tcPr>
            <w:tcW w:w="3544" w:type="dxa"/>
          </w:tcPr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78421C">
              <w:rPr>
                <w:rFonts w:ascii="Times New Roman" w:hAnsi="Times New Roman"/>
              </w:rPr>
              <w:lastRenderedPageBreak/>
              <w:t>Пригородные маршруты</w:t>
            </w: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78421C">
              <w:rPr>
                <w:rFonts w:ascii="Times New Roman" w:hAnsi="Times New Roman"/>
              </w:rPr>
              <w:t>Цхинвал-</w:t>
            </w:r>
            <w:proofErr w:type="spellStart"/>
            <w:r w:rsidRPr="0078421C">
              <w:rPr>
                <w:rFonts w:ascii="Times New Roman" w:hAnsi="Times New Roman"/>
              </w:rPr>
              <w:t>Урсдур</w:t>
            </w:r>
            <w:proofErr w:type="spellEnd"/>
            <w:r w:rsidRPr="0078421C">
              <w:rPr>
                <w:rFonts w:ascii="Times New Roman" w:hAnsi="Times New Roman"/>
              </w:rPr>
              <w:t>, УАЗ</w:t>
            </w: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78421C">
              <w:rPr>
                <w:rFonts w:ascii="Times New Roman" w:hAnsi="Times New Roman"/>
              </w:rPr>
              <w:t>Цхинвал-</w:t>
            </w:r>
            <w:proofErr w:type="spellStart"/>
            <w:r w:rsidRPr="0078421C">
              <w:rPr>
                <w:rFonts w:ascii="Times New Roman" w:hAnsi="Times New Roman"/>
              </w:rPr>
              <w:t>Урсдур</w:t>
            </w:r>
            <w:proofErr w:type="spellEnd"/>
            <w:r w:rsidRPr="0078421C">
              <w:rPr>
                <w:rFonts w:ascii="Times New Roman" w:hAnsi="Times New Roman"/>
              </w:rPr>
              <w:t>, ПАЗ-3205</w:t>
            </w: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78421C">
              <w:rPr>
                <w:rFonts w:ascii="Times New Roman" w:hAnsi="Times New Roman"/>
              </w:rPr>
              <w:t>Цхинвал-</w:t>
            </w:r>
            <w:proofErr w:type="spellStart"/>
            <w:r w:rsidRPr="0078421C">
              <w:rPr>
                <w:rFonts w:ascii="Times New Roman" w:hAnsi="Times New Roman"/>
              </w:rPr>
              <w:t>Корнис</w:t>
            </w:r>
            <w:proofErr w:type="spellEnd"/>
            <w:r w:rsidRPr="0078421C">
              <w:rPr>
                <w:rFonts w:ascii="Times New Roman" w:hAnsi="Times New Roman"/>
              </w:rPr>
              <w:t>, ПАЗ-3205</w:t>
            </w: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78421C">
              <w:rPr>
                <w:rFonts w:ascii="Times New Roman" w:hAnsi="Times New Roman"/>
              </w:rPr>
              <w:t>Цхинвал-</w:t>
            </w:r>
            <w:proofErr w:type="spellStart"/>
            <w:r w:rsidRPr="0078421C">
              <w:rPr>
                <w:rFonts w:ascii="Times New Roman" w:hAnsi="Times New Roman"/>
              </w:rPr>
              <w:t>Зар</w:t>
            </w:r>
            <w:proofErr w:type="spellEnd"/>
            <w:r w:rsidRPr="0078421C">
              <w:rPr>
                <w:rFonts w:ascii="Times New Roman" w:hAnsi="Times New Roman"/>
              </w:rPr>
              <w:t>, ПАЗ-3205</w:t>
            </w: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78421C">
              <w:rPr>
                <w:rFonts w:ascii="Times New Roman" w:hAnsi="Times New Roman"/>
              </w:rPr>
              <w:t>Цхинвал-</w:t>
            </w:r>
            <w:proofErr w:type="spellStart"/>
            <w:r w:rsidRPr="0078421C">
              <w:rPr>
                <w:rFonts w:ascii="Times New Roman" w:hAnsi="Times New Roman"/>
              </w:rPr>
              <w:t>Дменис</w:t>
            </w:r>
            <w:proofErr w:type="spellEnd"/>
            <w:r w:rsidRPr="0078421C">
              <w:rPr>
                <w:rFonts w:ascii="Times New Roman" w:hAnsi="Times New Roman"/>
              </w:rPr>
              <w:t>, ПАЗ-3205</w:t>
            </w: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78421C">
              <w:rPr>
                <w:rFonts w:ascii="Times New Roman" w:hAnsi="Times New Roman"/>
              </w:rPr>
              <w:t>Цхинвал-</w:t>
            </w:r>
            <w:proofErr w:type="spellStart"/>
            <w:r w:rsidRPr="0078421C">
              <w:rPr>
                <w:rFonts w:ascii="Times New Roman" w:hAnsi="Times New Roman"/>
              </w:rPr>
              <w:t>Дыгъуызта</w:t>
            </w:r>
            <w:proofErr w:type="spellEnd"/>
            <w:r w:rsidRPr="0078421C">
              <w:rPr>
                <w:rFonts w:ascii="Times New Roman" w:hAnsi="Times New Roman"/>
              </w:rPr>
              <w:t>, ПАЗ-3206</w:t>
            </w: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78421C">
              <w:rPr>
                <w:rFonts w:ascii="Times New Roman" w:hAnsi="Times New Roman"/>
              </w:rPr>
              <w:t>Цхинвал-</w:t>
            </w:r>
            <w:proofErr w:type="spellStart"/>
            <w:r w:rsidRPr="0078421C">
              <w:rPr>
                <w:rFonts w:ascii="Times New Roman" w:hAnsi="Times New Roman"/>
              </w:rPr>
              <w:t>Стырком</w:t>
            </w:r>
            <w:proofErr w:type="spellEnd"/>
            <w:r w:rsidRPr="0078421C">
              <w:rPr>
                <w:rFonts w:ascii="Times New Roman" w:hAnsi="Times New Roman"/>
              </w:rPr>
              <w:t>, УАЗ</w:t>
            </w: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78421C">
              <w:rPr>
                <w:rFonts w:ascii="Times New Roman" w:hAnsi="Times New Roman"/>
              </w:rPr>
              <w:t>Цхинвал-</w:t>
            </w:r>
            <w:proofErr w:type="spellStart"/>
            <w:r w:rsidRPr="0078421C">
              <w:rPr>
                <w:rFonts w:ascii="Times New Roman" w:hAnsi="Times New Roman"/>
              </w:rPr>
              <w:t>Джер</w:t>
            </w:r>
            <w:proofErr w:type="spellEnd"/>
            <w:r w:rsidRPr="0078421C">
              <w:rPr>
                <w:rFonts w:ascii="Times New Roman" w:hAnsi="Times New Roman"/>
              </w:rPr>
              <w:t>, УАЗ</w:t>
            </w: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78421C">
              <w:rPr>
                <w:rFonts w:ascii="Times New Roman" w:hAnsi="Times New Roman"/>
              </w:rPr>
              <w:t>Цхинвал-</w:t>
            </w:r>
            <w:proofErr w:type="spellStart"/>
            <w:r w:rsidRPr="0078421C">
              <w:rPr>
                <w:rFonts w:ascii="Times New Roman" w:hAnsi="Times New Roman"/>
              </w:rPr>
              <w:t>Залда</w:t>
            </w:r>
            <w:proofErr w:type="spellEnd"/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proofErr w:type="spellStart"/>
            <w:r w:rsidRPr="0078421C">
              <w:rPr>
                <w:rFonts w:ascii="Times New Roman" w:hAnsi="Times New Roman"/>
              </w:rPr>
              <w:t>Хвце</w:t>
            </w:r>
            <w:proofErr w:type="spellEnd"/>
            <w:r w:rsidRPr="0078421C">
              <w:rPr>
                <w:rFonts w:ascii="Times New Roman" w:hAnsi="Times New Roman"/>
              </w:rPr>
              <w:t xml:space="preserve">-Цхинвал, ПАЗ-32054 </w:t>
            </w:r>
            <w:proofErr w:type="spellStart"/>
            <w:r w:rsidRPr="0078421C">
              <w:rPr>
                <w:rFonts w:ascii="Times New Roman" w:hAnsi="Times New Roman"/>
              </w:rPr>
              <w:t>диз</w:t>
            </w:r>
            <w:proofErr w:type="spellEnd"/>
            <w:r w:rsidRPr="0078421C">
              <w:rPr>
                <w:rFonts w:ascii="Times New Roman" w:hAnsi="Times New Roman"/>
              </w:rPr>
              <w:t>.</w:t>
            </w: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proofErr w:type="spellStart"/>
            <w:r w:rsidRPr="0078421C">
              <w:rPr>
                <w:rFonts w:ascii="Times New Roman" w:hAnsi="Times New Roman"/>
              </w:rPr>
              <w:t>Хвце</w:t>
            </w:r>
            <w:proofErr w:type="spellEnd"/>
            <w:r w:rsidRPr="0078421C">
              <w:rPr>
                <w:rFonts w:ascii="Times New Roman" w:hAnsi="Times New Roman"/>
              </w:rPr>
              <w:t>-Цхинвал, Богдан</w:t>
            </w: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78421C">
              <w:rPr>
                <w:rFonts w:ascii="Times New Roman" w:hAnsi="Times New Roman"/>
              </w:rPr>
              <w:t>Цхинвал-</w:t>
            </w:r>
            <w:proofErr w:type="spellStart"/>
            <w:r w:rsidRPr="0078421C">
              <w:rPr>
                <w:rFonts w:ascii="Times New Roman" w:hAnsi="Times New Roman"/>
              </w:rPr>
              <w:t>Хвце</w:t>
            </w:r>
            <w:proofErr w:type="spellEnd"/>
            <w:r w:rsidRPr="0078421C">
              <w:rPr>
                <w:rFonts w:ascii="Times New Roman" w:hAnsi="Times New Roman"/>
              </w:rPr>
              <w:t>, Газель</w:t>
            </w: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proofErr w:type="spellStart"/>
            <w:r w:rsidRPr="0078421C">
              <w:rPr>
                <w:rFonts w:ascii="Times New Roman" w:hAnsi="Times New Roman"/>
              </w:rPr>
              <w:t>Знаур</w:t>
            </w:r>
            <w:proofErr w:type="spellEnd"/>
            <w:r w:rsidRPr="0078421C">
              <w:rPr>
                <w:rFonts w:ascii="Times New Roman" w:hAnsi="Times New Roman"/>
              </w:rPr>
              <w:t>-Цхинвал, ПАЗ-3205</w:t>
            </w: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78421C">
              <w:rPr>
                <w:rFonts w:ascii="Times New Roman" w:hAnsi="Times New Roman"/>
              </w:rPr>
              <w:t>Цхинвал-</w:t>
            </w:r>
            <w:proofErr w:type="spellStart"/>
            <w:r w:rsidRPr="0078421C">
              <w:rPr>
                <w:rFonts w:ascii="Times New Roman" w:hAnsi="Times New Roman"/>
              </w:rPr>
              <w:t>Знаур</w:t>
            </w:r>
            <w:proofErr w:type="spellEnd"/>
            <w:r w:rsidRPr="0078421C">
              <w:rPr>
                <w:rFonts w:ascii="Times New Roman" w:hAnsi="Times New Roman"/>
              </w:rPr>
              <w:t>, ПАЗ-32054</w:t>
            </w: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78421C">
              <w:rPr>
                <w:rFonts w:ascii="Times New Roman" w:hAnsi="Times New Roman"/>
              </w:rPr>
              <w:t>Цхинвал-</w:t>
            </w:r>
            <w:proofErr w:type="spellStart"/>
            <w:r w:rsidRPr="0078421C">
              <w:rPr>
                <w:rFonts w:ascii="Times New Roman" w:hAnsi="Times New Roman"/>
              </w:rPr>
              <w:t>Мугут</w:t>
            </w:r>
            <w:proofErr w:type="spellEnd"/>
            <w:r w:rsidRPr="0078421C">
              <w:rPr>
                <w:rFonts w:ascii="Times New Roman" w:hAnsi="Times New Roman"/>
              </w:rPr>
              <w:t>, Газель</w:t>
            </w: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78421C">
              <w:rPr>
                <w:rFonts w:ascii="Times New Roman" w:hAnsi="Times New Roman"/>
              </w:rPr>
              <w:t>Цхинвал-</w:t>
            </w:r>
            <w:proofErr w:type="spellStart"/>
            <w:r w:rsidRPr="0078421C">
              <w:rPr>
                <w:rFonts w:ascii="Times New Roman" w:hAnsi="Times New Roman"/>
              </w:rPr>
              <w:t>Мугут</w:t>
            </w:r>
            <w:proofErr w:type="spellEnd"/>
            <w:r w:rsidRPr="0078421C">
              <w:rPr>
                <w:rFonts w:ascii="Times New Roman" w:hAnsi="Times New Roman"/>
              </w:rPr>
              <w:t>, УАЗ</w:t>
            </w: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78421C">
              <w:rPr>
                <w:rFonts w:ascii="Times New Roman" w:hAnsi="Times New Roman"/>
              </w:rPr>
              <w:t>Цхинвал-</w:t>
            </w:r>
            <w:proofErr w:type="spellStart"/>
            <w:r w:rsidRPr="0078421C">
              <w:rPr>
                <w:rFonts w:ascii="Times New Roman" w:hAnsi="Times New Roman"/>
              </w:rPr>
              <w:t>Арцеу</w:t>
            </w:r>
            <w:proofErr w:type="spellEnd"/>
            <w:r w:rsidRPr="0078421C">
              <w:rPr>
                <w:rFonts w:ascii="Times New Roman" w:hAnsi="Times New Roman"/>
              </w:rPr>
              <w:t>, УАЗ</w:t>
            </w: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proofErr w:type="spellStart"/>
            <w:r w:rsidRPr="0078421C">
              <w:rPr>
                <w:rFonts w:ascii="Times New Roman" w:hAnsi="Times New Roman"/>
              </w:rPr>
              <w:t>Донбын</w:t>
            </w:r>
            <w:proofErr w:type="spellEnd"/>
            <w:r w:rsidRPr="0078421C">
              <w:rPr>
                <w:rFonts w:ascii="Times New Roman" w:hAnsi="Times New Roman"/>
              </w:rPr>
              <w:t>-Цхинвал, УАЗ</w:t>
            </w:r>
          </w:p>
          <w:p w:rsidR="00B53196" w:rsidRPr="0078421C" w:rsidRDefault="00AF0B5F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proofErr w:type="spellStart"/>
            <w:r w:rsidRPr="0078421C">
              <w:rPr>
                <w:rFonts w:ascii="Times New Roman" w:hAnsi="Times New Roman"/>
              </w:rPr>
              <w:t>Знаур</w:t>
            </w:r>
            <w:proofErr w:type="spellEnd"/>
            <w:r w:rsidRPr="0078421C">
              <w:rPr>
                <w:rFonts w:ascii="Times New Roman" w:hAnsi="Times New Roman"/>
              </w:rPr>
              <w:t>-</w:t>
            </w:r>
            <w:proofErr w:type="spellStart"/>
            <w:r w:rsidRPr="0078421C">
              <w:rPr>
                <w:rFonts w:ascii="Times New Roman" w:hAnsi="Times New Roman"/>
              </w:rPr>
              <w:t>Лопан</w:t>
            </w:r>
            <w:proofErr w:type="spellEnd"/>
            <w:r w:rsidRPr="0078421C">
              <w:rPr>
                <w:rFonts w:ascii="Times New Roman" w:hAnsi="Times New Roman"/>
              </w:rPr>
              <w:t>-Цхинвал, ПАЗ</w:t>
            </w:r>
          </w:p>
        </w:tc>
        <w:tc>
          <w:tcPr>
            <w:tcW w:w="1843" w:type="dxa"/>
          </w:tcPr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AF0B5F" w:rsidRPr="0078421C" w:rsidRDefault="00AF0B5F" w:rsidP="00AF0B5F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AF0B5F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588" w:type="dxa"/>
          </w:tcPr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90" w:type="dxa"/>
          </w:tcPr>
          <w:p w:rsidR="00B53196" w:rsidRPr="0078421C" w:rsidRDefault="00B53196" w:rsidP="00D67549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662C5" w:rsidRPr="0078421C" w:rsidTr="0078421C">
        <w:trPr>
          <w:trHeight w:val="257"/>
        </w:trPr>
        <w:tc>
          <w:tcPr>
            <w:tcW w:w="3544" w:type="dxa"/>
          </w:tcPr>
          <w:p w:rsidR="00B662C5" w:rsidRPr="0078421C" w:rsidRDefault="00B662C5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78421C">
              <w:rPr>
                <w:rFonts w:ascii="Times New Roman" w:hAnsi="Times New Roman"/>
              </w:rPr>
              <w:t>Итого пригородные маршруты</w:t>
            </w:r>
          </w:p>
        </w:tc>
        <w:tc>
          <w:tcPr>
            <w:tcW w:w="1843" w:type="dxa"/>
          </w:tcPr>
          <w:p w:rsidR="00B662C5" w:rsidRPr="0078421C" w:rsidRDefault="00B662C5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662C5" w:rsidRPr="0078421C" w:rsidRDefault="00B662C5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662C5" w:rsidRPr="0078421C" w:rsidRDefault="00B662C5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588" w:type="dxa"/>
          </w:tcPr>
          <w:p w:rsidR="00B662C5" w:rsidRPr="0078421C" w:rsidRDefault="00B662C5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90" w:type="dxa"/>
          </w:tcPr>
          <w:p w:rsidR="00B662C5" w:rsidRPr="0078421C" w:rsidRDefault="00B662C5" w:rsidP="00D67549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662C5" w:rsidRPr="0078421C" w:rsidTr="0078421C">
        <w:trPr>
          <w:trHeight w:val="2545"/>
        </w:trPr>
        <w:tc>
          <w:tcPr>
            <w:tcW w:w="3544" w:type="dxa"/>
          </w:tcPr>
          <w:p w:rsidR="00B662C5" w:rsidRPr="0078421C" w:rsidRDefault="00B662C5" w:rsidP="00B662C5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  <w:r w:rsidRPr="0078421C">
              <w:rPr>
                <w:rFonts w:ascii="Times New Roman" w:hAnsi="Times New Roman"/>
              </w:rPr>
              <w:t>Междугородные маршруты</w:t>
            </w:r>
          </w:p>
          <w:p w:rsidR="00B662C5" w:rsidRPr="0078421C" w:rsidRDefault="00B662C5" w:rsidP="00B662C5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78421C">
              <w:rPr>
                <w:rFonts w:ascii="Times New Roman" w:hAnsi="Times New Roman"/>
              </w:rPr>
              <w:t>Цхинвал-Гром-</w:t>
            </w:r>
            <w:proofErr w:type="spellStart"/>
            <w:r w:rsidRPr="0078421C">
              <w:rPr>
                <w:rFonts w:ascii="Times New Roman" w:hAnsi="Times New Roman"/>
              </w:rPr>
              <w:t>Бикар</w:t>
            </w:r>
            <w:proofErr w:type="spellEnd"/>
            <w:r w:rsidRPr="0078421C">
              <w:rPr>
                <w:rFonts w:ascii="Times New Roman" w:hAnsi="Times New Roman"/>
              </w:rPr>
              <w:t>, УАЗ</w:t>
            </w:r>
          </w:p>
          <w:p w:rsidR="00B662C5" w:rsidRPr="0078421C" w:rsidRDefault="00B662C5" w:rsidP="00B662C5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proofErr w:type="spellStart"/>
            <w:r w:rsidRPr="0078421C">
              <w:rPr>
                <w:rFonts w:ascii="Times New Roman" w:hAnsi="Times New Roman"/>
              </w:rPr>
              <w:t>Синагур-Теделет-Цон-Цх</w:t>
            </w:r>
            <w:proofErr w:type="spellEnd"/>
            <w:r w:rsidRPr="0078421C">
              <w:rPr>
                <w:rFonts w:ascii="Times New Roman" w:hAnsi="Times New Roman"/>
              </w:rPr>
              <w:t>., ПАЗ-3206</w:t>
            </w:r>
          </w:p>
          <w:p w:rsidR="00B662C5" w:rsidRPr="0078421C" w:rsidRDefault="00B662C5" w:rsidP="00B662C5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proofErr w:type="spellStart"/>
            <w:r w:rsidRPr="0078421C">
              <w:rPr>
                <w:rFonts w:ascii="Times New Roman" w:hAnsi="Times New Roman"/>
              </w:rPr>
              <w:t>Квайса</w:t>
            </w:r>
            <w:proofErr w:type="spellEnd"/>
            <w:r w:rsidRPr="0078421C">
              <w:rPr>
                <w:rFonts w:ascii="Times New Roman" w:hAnsi="Times New Roman"/>
              </w:rPr>
              <w:t>-Цхинвал, ПАЗ-3206</w:t>
            </w:r>
          </w:p>
          <w:p w:rsidR="00B662C5" w:rsidRPr="0078421C" w:rsidRDefault="00B662C5" w:rsidP="00B662C5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78421C">
              <w:rPr>
                <w:rFonts w:ascii="Times New Roman" w:hAnsi="Times New Roman"/>
              </w:rPr>
              <w:t>Цхинвал-</w:t>
            </w:r>
            <w:proofErr w:type="spellStart"/>
            <w:r w:rsidRPr="0078421C">
              <w:rPr>
                <w:rFonts w:ascii="Times New Roman" w:hAnsi="Times New Roman"/>
              </w:rPr>
              <w:t>Квайса</w:t>
            </w:r>
            <w:proofErr w:type="spellEnd"/>
            <w:r w:rsidRPr="0078421C">
              <w:rPr>
                <w:rFonts w:ascii="Times New Roman" w:hAnsi="Times New Roman"/>
              </w:rPr>
              <w:t>, УАЗ</w:t>
            </w:r>
          </w:p>
          <w:p w:rsidR="00B662C5" w:rsidRPr="0078421C" w:rsidRDefault="00B662C5" w:rsidP="00B662C5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78421C">
              <w:rPr>
                <w:rFonts w:ascii="Times New Roman" w:hAnsi="Times New Roman"/>
              </w:rPr>
              <w:t>Цхинвал-</w:t>
            </w:r>
            <w:proofErr w:type="spellStart"/>
            <w:r w:rsidRPr="0078421C">
              <w:rPr>
                <w:rFonts w:ascii="Times New Roman" w:hAnsi="Times New Roman"/>
              </w:rPr>
              <w:t>Уиста</w:t>
            </w:r>
            <w:proofErr w:type="spellEnd"/>
            <w:r w:rsidRPr="0078421C">
              <w:rPr>
                <w:rFonts w:ascii="Times New Roman" w:hAnsi="Times New Roman"/>
              </w:rPr>
              <w:t>-</w:t>
            </w:r>
            <w:proofErr w:type="spellStart"/>
            <w:r w:rsidRPr="0078421C">
              <w:rPr>
                <w:rFonts w:ascii="Times New Roman" w:hAnsi="Times New Roman"/>
              </w:rPr>
              <w:t>Знаур-Цхинв</w:t>
            </w:r>
            <w:proofErr w:type="spellEnd"/>
            <w:r w:rsidRPr="0078421C">
              <w:rPr>
                <w:rFonts w:ascii="Times New Roman" w:hAnsi="Times New Roman"/>
              </w:rPr>
              <w:t>., УАЗ</w:t>
            </w:r>
          </w:p>
          <w:p w:rsidR="00B662C5" w:rsidRPr="0078421C" w:rsidRDefault="00B662C5" w:rsidP="00B662C5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proofErr w:type="spellStart"/>
            <w:r w:rsidRPr="0078421C">
              <w:rPr>
                <w:rFonts w:ascii="Times New Roman" w:hAnsi="Times New Roman"/>
              </w:rPr>
              <w:t>Орчсан</w:t>
            </w:r>
            <w:proofErr w:type="spellEnd"/>
            <w:r w:rsidRPr="0078421C">
              <w:rPr>
                <w:rFonts w:ascii="Times New Roman" w:hAnsi="Times New Roman"/>
              </w:rPr>
              <w:t>-Цхинвал, УАЗ</w:t>
            </w:r>
          </w:p>
          <w:p w:rsidR="00B662C5" w:rsidRPr="0078421C" w:rsidRDefault="00B662C5" w:rsidP="00B662C5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proofErr w:type="spellStart"/>
            <w:r w:rsidRPr="0078421C">
              <w:rPr>
                <w:rFonts w:ascii="Times New Roman" w:hAnsi="Times New Roman"/>
              </w:rPr>
              <w:t>АмдзаринЦхинвал</w:t>
            </w:r>
            <w:proofErr w:type="spellEnd"/>
            <w:r w:rsidRPr="0078421C">
              <w:rPr>
                <w:rFonts w:ascii="Times New Roman" w:hAnsi="Times New Roman"/>
              </w:rPr>
              <w:t>, ПАЗ-32054</w:t>
            </w:r>
          </w:p>
          <w:p w:rsidR="00B662C5" w:rsidRPr="0078421C" w:rsidRDefault="00B662C5" w:rsidP="00B662C5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proofErr w:type="spellStart"/>
            <w:r w:rsidRPr="0078421C">
              <w:rPr>
                <w:rFonts w:ascii="Times New Roman" w:hAnsi="Times New Roman"/>
              </w:rPr>
              <w:t>Ленингор</w:t>
            </w:r>
            <w:proofErr w:type="spellEnd"/>
            <w:r w:rsidRPr="0078421C">
              <w:rPr>
                <w:rFonts w:ascii="Times New Roman" w:hAnsi="Times New Roman"/>
              </w:rPr>
              <w:t>-Цхинвал, УАЗ</w:t>
            </w:r>
          </w:p>
          <w:p w:rsidR="00B662C5" w:rsidRPr="0078421C" w:rsidRDefault="00B662C5" w:rsidP="00B662C5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proofErr w:type="spellStart"/>
            <w:r w:rsidRPr="0078421C">
              <w:rPr>
                <w:rFonts w:ascii="Times New Roman" w:hAnsi="Times New Roman"/>
              </w:rPr>
              <w:t>Абрев</w:t>
            </w:r>
            <w:proofErr w:type="spellEnd"/>
            <w:r w:rsidRPr="0078421C">
              <w:rPr>
                <w:rFonts w:ascii="Times New Roman" w:hAnsi="Times New Roman"/>
              </w:rPr>
              <w:t>-Цхинвал, УАЗ</w:t>
            </w:r>
          </w:p>
          <w:p w:rsidR="00B662C5" w:rsidRPr="0078421C" w:rsidRDefault="00AF0B5F" w:rsidP="00AF0B5F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proofErr w:type="spellStart"/>
            <w:r w:rsidRPr="0078421C">
              <w:rPr>
                <w:rFonts w:ascii="Times New Roman" w:hAnsi="Times New Roman"/>
              </w:rPr>
              <w:t>Синагур</w:t>
            </w:r>
            <w:proofErr w:type="spellEnd"/>
            <w:r w:rsidRPr="0078421C">
              <w:rPr>
                <w:rFonts w:ascii="Times New Roman" w:hAnsi="Times New Roman"/>
              </w:rPr>
              <w:t>-</w:t>
            </w:r>
            <w:proofErr w:type="spellStart"/>
            <w:r w:rsidRPr="0078421C">
              <w:rPr>
                <w:rFonts w:ascii="Times New Roman" w:hAnsi="Times New Roman"/>
              </w:rPr>
              <w:t>Карзман</w:t>
            </w:r>
            <w:proofErr w:type="spellEnd"/>
            <w:r w:rsidRPr="0078421C">
              <w:rPr>
                <w:rFonts w:ascii="Times New Roman" w:hAnsi="Times New Roman"/>
              </w:rPr>
              <w:t>-Цхинвал, ПАЗ</w:t>
            </w:r>
          </w:p>
        </w:tc>
        <w:tc>
          <w:tcPr>
            <w:tcW w:w="1843" w:type="dxa"/>
          </w:tcPr>
          <w:p w:rsidR="00B662C5" w:rsidRPr="0078421C" w:rsidRDefault="00B662C5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662C5" w:rsidRPr="0078421C" w:rsidRDefault="00B662C5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662C5" w:rsidRPr="0078421C" w:rsidRDefault="00B662C5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588" w:type="dxa"/>
          </w:tcPr>
          <w:p w:rsidR="00B662C5" w:rsidRPr="0078421C" w:rsidRDefault="00B662C5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90" w:type="dxa"/>
          </w:tcPr>
          <w:p w:rsidR="00B662C5" w:rsidRPr="0078421C" w:rsidRDefault="00B662C5" w:rsidP="00D67549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53196" w:rsidRPr="0078421C" w:rsidTr="0078421C">
        <w:trPr>
          <w:trHeight w:val="126"/>
        </w:trPr>
        <w:tc>
          <w:tcPr>
            <w:tcW w:w="3544" w:type="dxa"/>
          </w:tcPr>
          <w:p w:rsidR="00B53196" w:rsidRPr="0078421C" w:rsidRDefault="00AF0B5F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78421C">
              <w:rPr>
                <w:rFonts w:ascii="Times New Roman" w:hAnsi="Times New Roman"/>
              </w:rPr>
              <w:t>Итого междугородные маршруты</w:t>
            </w:r>
          </w:p>
        </w:tc>
        <w:tc>
          <w:tcPr>
            <w:tcW w:w="1843" w:type="dxa"/>
          </w:tcPr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588" w:type="dxa"/>
          </w:tcPr>
          <w:p w:rsidR="00B53196" w:rsidRPr="0078421C" w:rsidRDefault="00B53196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90" w:type="dxa"/>
          </w:tcPr>
          <w:p w:rsidR="00B53196" w:rsidRPr="0078421C" w:rsidRDefault="00B53196" w:rsidP="00D67549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</w:p>
        </w:tc>
      </w:tr>
      <w:tr w:rsidR="00B662C5" w:rsidRPr="0078421C" w:rsidTr="0078421C">
        <w:trPr>
          <w:trHeight w:val="126"/>
        </w:trPr>
        <w:tc>
          <w:tcPr>
            <w:tcW w:w="3544" w:type="dxa"/>
          </w:tcPr>
          <w:p w:rsidR="00B662C5" w:rsidRPr="0078421C" w:rsidRDefault="00AF0B5F" w:rsidP="00B662C5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/>
              </w:rPr>
            </w:pPr>
            <w:r w:rsidRPr="0078421C">
              <w:rPr>
                <w:rFonts w:ascii="Times New Roman" w:hAnsi="Times New Roman"/>
              </w:rPr>
              <w:t>Всего по РГУП «УАТ-ЮО»</w:t>
            </w:r>
          </w:p>
        </w:tc>
        <w:tc>
          <w:tcPr>
            <w:tcW w:w="1843" w:type="dxa"/>
          </w:tcPr>
          <w:p w:rsidR="00B662C5" w:rsidRPr="0078421C" w:rsidRDefault="00B662C5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662C5" w:rsidRPr="0078421C" w:rsidRDefault="00B662C5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662C5" w:rsidRPr="0078421C" w:rsidRDefault="00B662C5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588" w:type="dxa"/>
          </w:tcPr>
          <w:p w:rsidR="00B662C5" w:rsidRPr="0078421C" w:rsidRDefault="00B662C5" w:rsidP="00D67549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90" w:type="dxa"/>
          </w:tcPr>
          <w:p w:rsidR="00B662C5" w:rsidRPr="0078421C" w:rsidRDefault="00B662C5" w:rsidP="00D67549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78421C" w:rsidRDefault="0078421C" w:rsidP="00B531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3196" w:rsidRPr="00C3567B" w:rsidRDefault="00B53196" w:rsidP="00B531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567B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________________________________</w:t>
      </w:r>
    </w:p>
    <w:p w:rsidR="00B53196" w:rsidRPr="00C3567B" w:rsidRDefault="00B53196" w:rsidP="00B5319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567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Главный бухгалтер ________________________________</w:t>
      </w:r>
    </w:p>
    <w:p w:rsidR="0078421C" w:rsidRDefault="00B53196" w:rsidP="0078421C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left="92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356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М.П.</w:t>
      </w:r>
      <w:r w:rsidR="00AF0B5F" w:rsidRPr="00AF0B5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F0B5F" w:rsidRPr="00C3567B">
        <w:rPr>
          <w:rFonts w:ascii="Times New Roman" w:eastAsia="Calibri" w:hAnsi="Times New Roman" w:cs="Times New Roman"/>
          <w:bCs/>
          <w:sz w:val="24"/>
          <w:szCs w:val="24"/>
        </w:rPr>
        <w:t>"___" __________ 20__ г.</w:t>
      </w:r>
      <w:r w:rsidR="0078421C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B53196" w:rsidRPr="007D4073" w:rsidRDefault="00B53196" w:rsidP="00B531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D407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Отчет </w:t>
      </w:r>
    </w:p>
    <w:p w:rsidR="00B53196" w:rsidRPr="00A22CFA" w:rsidRDefault="00B53196" w:rsidP="00B5319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7D4073">
        <w:rPr>
          <w:rFonts w:ascii="Times New Roman" w:eastAsia="Times New Roman" w:hAnsi="Times New Roman" w:cs="Times New Roman"/>
          <w:sz w:val="24"/>
          <w:lang w:eastAsia="ru-RU"/>
        </w:rPr>
        <w:t>о целевом использовании субсидии</w:t>
      </w:r>
      <w:r w:rsidR="00193957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РГУП «Управление </w:t>
      </w:r>
      <w:r w:rsidR="00FB7D0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втомобильного </w:t>
      </w:r>
      <w:r w:rsidR="00FB7D0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ранспорта</w:t>
      </w:r>
      <w:r w:rsidR="00FB7D0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Южная Осетия»</w:t>
      </w:r>
    </w:p>
    <w:p w:rsidR="00193957" w:rsidRDefault="00B53196" w:rsidP="00B53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073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возмещения части недополученных доходов и (или) части затрат, возникающих в связи с применением мер государственной поддержки населения в целях обеспечения доступности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перевозке пассажиров </w:t>
      </w:r>
    </w:p>
    <w:p w:rsidR="00B53196" w:rsidRPr="007D4073" w:rsidRDefault="00B53196" w:rsidP="00B53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городских, пригородных и междугородных перевозках</w:t>
      </w:r>
    </w:p>
    <w:p w:rsidR="00B53196" w:rsidRPr="00A22CFA" w:rsidRDefault="00B53196" w:rsidP="00B53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196" w:rsidRPr="007D4073" w:rsidRDefault="00B53196" w:rsidP="00B531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27" w:hanging="927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__ квартал 202__</w:t>
      </w:r>
      <w:r w:rsidRPr="007D4073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B53196" w:rsidRPr="007D4073" w:rsidRDefault="00B53196" w:rsidP="00B531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27" w:hanging="927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53196" w:rsidRDefault="00B53196" w:rsidP="00B531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7D4073">
        <w:rPr>
          <w:rFonts w:ascii="Times New Roman" w:eastAsia="Calibri" w:hAnsi="Times New Roman" w:cs="Times New Roman"/>
          <w:sz w:val="24"/>
          <w:szCs w:val="20"/>
          <w:lang w:eastAsia="ru-RU"/>
        </w:rPr>
        <w:t>РАЗДЕЛ 1. Информация о целевом использовании субсидии в соответствии с решением о предоставлении субсидии</w:t>
      </w:r>
      <w:r w:rsidR="00193957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</w:p>
    <w:p w:rsidR="00193957" w:rsidRPr="007D4073" w:rsidRDefault="00193957" w:rsidP="00B531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tbl>
      <w:tblPr>
        <w:tblStyle w:val="af2"/>
        <w:tblW w:w="14284" w:type="dxa"/>
        <w:tblLook w:val="04A0" w:firstRow="1" w:lastRow="0" w:firstColumn="1" w:lastColumn="0" w:noHBand="0" w:noVBand="1"/>
      </w:tblPr>
      <w:tblGrid>
        <w:gridCol w:w="609"/>
        <w:gridCol w:w="596"/>
        <w:gridCol w:w="596"/>
        <w:gridCol w:w="597"/>
        <w:gridCol w:w="1685"/>
        <w:gridCol w:w="3255"/>
        <w:gridCol w:w="583"/>
        <w:gridCol w:w="589"/>
        <w:gridCol w:w="589"/>
        <w:gridCol w:w="589"/>
        <w:gridCol w:w="1687"/>
        <w:gridCol w:w="1509"/>
        <w:gridCol w:w="1400"/>
      </w:tblGrid>
      <w:tr w:rsidR="00A40F98" w:rsidRPr="00A40F98" w:rsidTr="00A40F98">
        <w:tc>
          <w:tcPr>
            <w:tcW w:w="4083" w:type="dxa"/>
            <w:gridSpan w:val="5"/>
          </w:tcPr>
          <w:p w:rsidR="00B53196" w:rsidRPr="00A40F98" w:rsidRDefault="00B53196" w:rsidP="00D67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F98">
              <w:rPr>
                <w:rFonts w:ascii="Times New Roman" w:hAnsi="Times New Roman"/>
                <w:sz w:val="24"/>
                <w:szCs w:val="24"/>
              </w:rPr>
              <w:t>Получено субсидии за квартал и нарастающим итогом, руб.</w:t>
            </w:r>
          </w:p>
        </w:tc>
        <w:tc>
          <w:tcPr>
            <w:tcW w:w="7292" w:type="dxa"/>
            <w:gridSpan w:val="6"/>
          </w:tcPr>
          <w:p w:rsidR="00B53196" w:rsidRPr="00A40F98" w:rsidRDefault="00B53196" w:rsidP="00D67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F98">
              <w:rPr>
                <w:rFonts w:ascii="Times New Roman" w:hAnsi="Times New Roman"/>
                <w:sz w:val="24"/>
                <w:szCs w:val="24"/>
              </w:rPr>
              <w:t>Использовано субсидии за квартал и нарастающим итогом в том числе в разрезе затрат (гр.1), руб.</w:t>
            </w:r>
          </w:p>
        </w:tc>
        <w:tc>
          <w:tcPr>
            <w:tcW w:w="1509" w:type="dxa"/>
          </w:tcPr>
          <w:p w:rsidR="00B53196" w:rsidRPr="00A40F98" w:rsidRDefault="00B53196" w:rsidP="00D67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F98">
              <w:rPr>
                <w:rFonts w:ascii="Times New Roman" w:hAnsi="Times New Roman"/>
                <w:sz w:val="24"/>
                <w:szCs w:val="24"/>
              </w:rPr>
              <w:t>Отклонение, руб.</w:t>
            </w:r>
          </w:p>
        </w:tc>
        <w:tc>
          <w:tcPr>
            <w:tcW w:w="1400" w:type="dxa"/>
          </w:tcPr>
          <w:p w:rsidR="00B53196" w:rsidRPr="00A40F98" w:rsidRDefault="00B53196" w:rsidP="00D67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F98">
              <w:rPr>
                <w:rFonts w:ascii="Times New Roman" w:hAnsi="Times New Roman"/>
                <w:sz w:val="24"/>
                <w:szCs w:val="24"/>
              </w:rPr>
              <w:t>Причины отклонения</w:t>
            </w:r>
          </w:p>
        </w:tc>
      </w:tr>
      <w:tr w:rsidR="00A40F98" w:rsidRPr="00A40F98" w:rsidTr="00A40F98">
        <w:tc>
          <w:tcPr>
            <w:tcW w:w="609" w:type="dxa"/>
          </w:tcPr>
          <w:p w:rsidR="00B53196" w:rsidRPr="00A40F98" w:rsidRDefault="00B53196" w:rsidP="00D6754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40F98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B53196" w:rsidRPr="00A40F98" w:rsidRDefault="00B53196" w:rsidP="00D6754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40F98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B53196" w:rsidRPr="00A40F98" w:rsidRDefault="00B53196" w:rsidP="00D6754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40F98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597" w:type="dxa"/>
          </w:tcPr>
          <w:p w:rsidR="00B53196" w:rsidRPr="00A40F98" w:rsidRDefault="00B53196" w:rsidP="00D6754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40F98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685" w:type="dxa"/>
          </w:tcPr>
          <w:p w:rsidR="00B53196" w:rsidRPr="00A40F98" w:rsidRDefault="00B53196" w:rsidP="00D6754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40F98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3255" w:type="dxa"/>
          </w:tcPr>
          <w:p w:rsidR="00B53196" w:rsidRPr="00A40F98" w:rsidRDefault="00B53196" w:rsidP="00D67549">
            <w:pPr>
              <w:tabs>
                <w:tab w:val="left" w:pos="993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40F98">
              <w:rPr>
                <w:rFonts w:ascii="Times New Roman" w:hAnsi="Times New Roman"/>
                <w:sz w:val="24"/>
                <w:szCs w:val="24"/>
              </w:rPr>
              <w:t>Перечень части затрат в соответствии с решением о предоставлении субсидии, на компенсацию которых предоставляется субсидия</w:t>
            </w:r>
          </w:p>
        </w:tc>
        <w:tc>
          <w:tcPr>
            <w:tcW w:w="583" w:type="dxa"/>
          </w:tcPr>
          <w:p w:rsidR="00B53196" w:rsidRPr="00A40F98" w:rsidRDefault="00B53196" w:rsidP="00D6754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40F98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589" w:type="dxa"/>
          </w:tcPr>
          <w:p w:rsidR="00B53196" w:rsidRPr="00A40F98" w:rsidRDefault="00B53196" w:rsidP="00D6754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40F98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589" w:type="dxa"/>
          </w:tcPr>
          <w:p w:rsidR="00B53196" w:rsidRPr="00A40F98" w:rsidRDefault="00B53196" w:rsidP="00D6754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40F98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589" w:type="dxa"/>
          </w:tcPr>
          <w:p w:rsidR="00B53196" w:rsidRPr="00A40F98" w:rsidRDefault="00B53196" w:rsidP="00D6754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40F98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1685" w:type="dxa"/>
          </w:tcPr>
          <w:p w:rsidR="00B53196" w:rsidRPr="00A40F98" w:rsidRDefault="00B53196" w:rsidP="00D6754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40F98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</w:tc>
        <w:tc>
          <w:tcPr>
            <w:tcW w:w="1509" w:type="dxa"/>
          </w:tcPr>
          <w:p w:rsidR="00B53196" w:rsidRPr="00A40F98" w:rsidRDefault="00B53196" w:rsidP="00D6754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40F98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1400" w:type="dxa"/>
          </w:tcPr>
          <w:p w:rsidR="00B53196" w:rsidRPr="00A40F98" w:rsidRDefault="00B53196" w:rsidP="00D6754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40F98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</w:tr>
      <w:tr w:rsidR="00A40F98" w:rsidRPr="00A40F98" w:rsidTr="00A40F98">
        <w:tc>
          <w:tcPr>
            <w:tcW w:w="609" w:type="dxa"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  <w:r w:rsidRPr="00A40F98">
              <w:rPr>
                <w:rFonts w:ascii="Times New Roman" w:hAnsi="Times New Roman"/>
                <w:sz w:val="24"/>
                <w:szCs w:val="24"/>
              </w:rPr>
              <w:t>1 кв.</w:t>
            </w:r>
          </w:p>
        </w:tc>
        <w:tc>
          <w:tcPr>
            <w:tcW w:w="596" w:type="dxa"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  <w:r w:rsidRPr="00A40F98">
              <w:rPr>
                <w:rFonts w:ascii="Times New Roman" w:hAnsi="Times New Roman"/>
                <w:sz w:val="24"/>
                <w:szCs w:val="24"/>
              </w:rPr>
              <w:t>2 кв.</w:t>
            </w:r>
          </w:p>
        </w:tc>
        <w:tc>
          <w:tcPr>
            <w:tcW w:w="596" w:type="dxa"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  <w:r w:rsidRPr="00A40F98">
              <w:rPr>
                <w:rFonts w:ascii="Times New Roman" w:hAnsi="Times New Roman"/>
                <w:sz w:val="24"/>
                <w:szCs w:val="24"/>
              </w:rPr>
              <w:t>3 кв.</w:t>
            </w:r>
          </w:p>
        </w:tc>
        <w:tc>
          <w:tcPr>
            <w:tcW w:w="597" w:type="dxa"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  <w:r w:rsidRPr="00A40F98">
              <w:rPr>
                <w:rFonts w:ascii="Times New Roman" w:hAnsi="Times New Roman"/>
                <w:sz w:val="24"/>
                <w:szCs w:val="24"/>
              </w:rPr>
              <w:t>4 кв.</w:t>
            </w:r>
          </w:p>
        </w:tc>
        <w:tc>
          <w:tcPr>
            <w:tcW w:w="1685" w:type="dxa"/>
          </w:tcPr>
          <w:p w:rsidR="00B53196" w:rsidRPr="00A40F98" w:rsidRDefault="00B53196" w:rsidP="00F35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F98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3255" w:type="dxa"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  <w:r w:rsidRPr="00A40F98">
              <w:rPr>
                <w:rFonts w:ascii="Times New Roman" w:hAnsi="Times New Roman"/>
                <w:sz w:val="24"/>
                <w:szCs w:val="24"/>
              </w:rPr>
              <w:t>1 кв.</w:t>
            </w:r>
          </w:p>
        </w:tc>
        <w:tc>
          <w:tcPr>
            <w:tcW w:w="589" w:type="dxa"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  <w:r w:rsidRPr="00A40F98">
              <w:rPr>
                <w:rFonts w:ascii="Times New Roman" w:hAnsi="Times New Roman"/>
                <w:sz w:val="24"/>
                <w:szCs w:val="24"/>
              </w:rPr>
              <w:t>2 кв.</w:t>
            </w:r>
          </w:p>
        </w:tc>
        <w:tc>
          <w:tcPr>
            <w:tcW w:w="589" w:type="dxa"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  <w:r w:rsidRPr="00A40F98">
              <w:rPr>
                <w:rFonts w:ascii="Times New Roman" w:hAnsi="Times New Roman"/>
                <w:sz w:val="24"/>
                <w:szCs w:val="24"/>
              </w:rPr>
              <w:t>3 кв.</w:t>
            </w:r>
          </w:p>
        </w:tc>
        <w:tc>
          <w:tcPr>
            <w:tcW w:w="589" w:type="dxa"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  <w:r w:rsidRPr="00A40F98">
              <w:rPr>
                <w:rFonts w:ascii="Times New Roman" w:hAnsi="Times New Roman"/>
                <w:sz w:val="24"/>
                <w:szCs w:val="24"/>
              </w:rPr>
              <w:t>4 кв.</w:t>
            </w:r>
          </w:p>
        </w:tc>
        <w:tc>
          <w:tcPr>
            <w:tcW w:w="1685" w:type="dxa"/>
          </w:tcPr>
          <w:p w:rsidR="00B53196" w:rsidRPr="00A40F98" w:rsidRDefault="00B53196" w:rsidP="00F35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F98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1509" w:type="dxa"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F98" w:rsidRPr="00A40F98" w:rsidTr="00A40F98">
        <w:tc>
          <w:tcPr>
            <w:tcW w:w="609" w:type="dxa"/>
            <w:vMerge w:val="restart"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 w:val="restart"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 w:val="restart"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vMerge w:val="restart"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vMerge w:val="restart"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  <w:r w:rsidRPr="00A40F98">
              <w:rPr>
                <w:rFonts w:ascii="Times New Roman" w:hAnsi="Times New Roman"/>
                <w:sz w:val="24"/>
                <w:szCs w:val="24"/>
              </w:rPr>
              <w:t xml:space="preserve">Всего, в </w:t>
            </w:r>
            <w:proofErr w:type="spellStart"/>
            <w:r w:rsidRPr="00A40F98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A40F98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583" w:type="dxa"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vMerge w:val="restart"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F98" w:rsidRPr="00A40F98" w:rsidTr="00A40F98">
        <w:tc>
          <w:tcPr>
            <w:tcW w:w="609" w:type="dxa"/>
            <w:vMerge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vMerge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  <w:r w:rsidRPr="00A40F98">
              <w:rPr>
                <w:rFonts w:ascii="Times New Roman" w:hAnsi="Times New Roman"/>
                <w:sz w:val="24"/>
                <w:szCs w:val="24"/>
              </w:rPr>
              <w:t>Производственные расходы</w:t>
            </w:r>
          </w:p>
        </w:tc>
        <w:tc>
          <w:tcPr>
            <w:tcW w:w="583" w:type="dxa"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F98" w:rsidRPr="00A40F98" w:rsidTr="00A40F98">
        <w:tc>
          <w:tcPr>
            <w:tcW w:w="609" w:type="dxa"/>
            <w:vMerge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vMerge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  <w:r w:rsidRPr="00A40F98">
              <w:rPr>
                <w:rFonts w:ascii="Times New Roman" w:hAnsi="Times New Roman"/>
                <w:sz w:val="24"/>
                <w:szCs w:val="24"/>
              </w:rPr>
              <w:t>Расходы на техническое обслуживание и текущий ремонт</w:t>
            </w:r>
          </w:p>
        </w:tc>
        <w:tc>
          <w:tcPr>
            <w:tcW w:w="583" w:type="dxa"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F98" w:rsidRPr="00A40F98" w:rsidTr="00A40F98">
        <w:tc>
          <w:tcPr>
            <w:tcW w:w="609" w:type="dxa"/>
            <w:vMerge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vMerge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  <w:r w:rsidRPr="00A40F98">
              <w:rPr>
                <w:rFonts w:ascii="Times New Roman" w:hAnsi="Times New Roman"/>
                <w:sz w:val="24"/>
                <w:szCs w:val="24"/>
              </w:rPr>
              <w:t>Административные расходы</w:t>
            </w:r>
          </w:p>
        </w:tc>
        <w:tc>
          <w:tcPr>
            <w:tcW w:w="583" w:type="dxa"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F98" w:rsidRPr="00A40F98" w:rsidTr="00A40F98">
        <w:tc>
          <w:tcPr>
            <w:tcW w:w="609" w:type="dxa"/>
            <w:vMerge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vMerge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  <w:r w:rsidRPr="00A40F98">
              <w:rPr>
                <w:rFonts w:ascii="Times New Roman" w:hAnsi="Times New Roman"/>
                <w:sz w:val="24"/>
                <w:szCs w:val="24"/>
              </w:rPr>
              <w:t>Затраты на оплату труда и отчисления на социальные нужды</w:t>
            </w:r>
          </w:p>
        </w:tc>
        <w:tc>
          <w:tcPr>
            <w:tcW w:w="583" w:type="dxa"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F98" w:rsidRPr="00A40F98" w:rsidTr="00A40F98">
        <w:tc>
          <w:tcPr>
            <w:tcW w:w="609" w:type="dxa"/>
            <w:vMerge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vMerge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  <w:r w:rsidRPr="00A40F98">
              <w:rPr>
                <w:rFonts w:ascii="Times New Roman" w:hAnsi="Times New Roman"/>
                <w:sz w:val="24"/>
                <w:szCs w:val="24"/>
              </w:rPr>
              <w:t>Налоги и сборы</w:t>
            </w:r>
          </w:p>
        </w:tc>
        <w:tc>
          <w:tcPr>
            <w:tcW w:w="583" w:type="dxa"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F98" w:rsidRPr="00A40F98" w:rsidTr="00A40F98">
        <w:tc>
          <w:tcPr>
            <w:tcW w:w="609" w:type="dxa"/>
            <w:vMerge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vMerge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  <w:r w:rsidRPr="00A40F98">
              <w:rPr>
                <w:rFonts w:ascii="Times New Roman" w:hAnsi="Times New Roman"/>
                <w:sz w:val="24"/>
                <w:szCs w:val="24"/>
              </w:rPr>
              <w:t>Производственные расходы</w:t>
            </w:r>
          </w:p>
        </w:tc>
        <w:tc>
          <w:tcPr>
            <w:tcW w:w="583" w:type="dxa"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B53196" w:rsidRPr="00A40F98" w:rsidRDefault="00B53196" w:rsidP="00D675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3196" w:rsidRDefault="00B53196" w:rsidP="00B5319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53196" w:rsidRDefault="00B53196" w:rsidP="00B5319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53196" w:rsidRDefault="00B53196" w:rsidP="00B5319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53196" w:rsidRPr="007D4073" w:rsidRDefault="00B53196" w:rsidP="00B5319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53196" w:rsidRDefault="00B53196" w:rsidP="00B5319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407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РАЗДЕЛ 2. Информация о фактической потребности в субсидии</w:t>
      </w:r>
    </w:p>
    <w:p w:rsidR="00F35C5D" w:rsidRPr="007D4073" w:rsidRDefault="00F35C5D" w:rsidP="00B5319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f2"/>
        <w:tblW w:w="14425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453"/>
        <w:gridCol w:w="454"/>
        <w:gridCol w:w="453"/>
        <w:gridCol w:w="454"/>
        <w:gridCol w:w="595"/>
        <w:gridCol w:w="481"/>
        <w:gridCol w:w="482"/>
        <w:gridCol w:w="482"/>
        <w:gridCol w:w="482"/>
        <w:gridCol w:w="624"/>
        <w:gridCol w:w="482"/>
        <w:gridCol w:w="482"/>
        <w:gridCol w:w="482"/>
        <w:gridCol w:w="482"/>
        <w:gridCol w:w="624"/>
        <w:gridCol w:w="453"/>
        <w:gridCol w:w="454"/>
        <w:gridCol w:w="453"/>
        <w:gridCol w:w="454"/>
        <w:gridCol w:w="596"/>
        <w:gridCol w:w="482"/>
        <w:gridCol w:w="482"/>
        <w:gridCol w:w="482"/>
        <w:gridCol w:w="482"/>
        <w:gridCol w:w="624"/>
      </w:tblGrid>
      <w:tr w:rsidR="00B53196" w:rsidRPr="007D4073" w:rsidTr="00A40F98">
        <w:trPr>
          <w:cantSplit/>
          <w:trHeight w:val="2862"/>
        </w:trPr>
        <w:tc>
          <w:tcPr>
            <w:tcW w:w="1101" w:type="dxa"/>
            <w:textDirection w:val="btLr"/>
          </w:tcPr>
          <w:p w:rsidR="00B53196" w:rsidRPr="007D4073" w:rsidRDefault="00B53196" w:rsidP="00D67549">
            <w:pPr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7D4073">
              <w:rPr>
                <w:rFonts w:ascii="Times New Roman" w:hAnsi="Times New Roman"/>
                <w:szCs w:val="24"/>
              </w:rPr>
              <w:t xml:space="preserve">Экономически обоснованный размер тарифа </w:t>
            </w:r>
            <w:r>
              <w:rPr>
                <w:rFonts w:ascii="Times New Roman" w:hAnsi="Times New Roman"/>
                <w:szCs w:val="24"/>
              </w:rPr>
              <w:t xml:space="preserve"> для перевозки 1-го пассажира по маршрутам, </w:t>
            </w:r>
            <w:r w:rsidRPr="007D4073">
              <w:rPr>
                <w:rFonts w:ascii="Times New Roman" w:hAnsi="Times New Roman"/>
                <w:szCs w:val="24"/>
              </w:rPr>
              <w:t>руб.</w:t>
            </w:r>
          </w:p>
        </w:tc>
        <w:tc>
          <w:tcPr>
            <w:tcW w:w="850" w:type="dxa"/>
            <w:textDirection w:val="btLr"/>
          </w:tcPr>
          <w:p w:rsidR="00B53196" w:rsidRPr="007D4073" w:rsidRDefault="00B53196" w:rsidP="00A40F98">
            <w:pPr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Установленный тариф</w:t>
            </w:r>
            <w:r w:rsidRPr="007D4073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>по маршрутам</w:t>
            </w:r>
            <w:r w:rsidR="00A40F98"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7D4073">
              <w:rPr>
                <w:rFonts w:ascii="Times New Roman" w:hAnsi="Times New Roman"/>
                <w:szCs w:val="24"/>
              </w:rPr>
              <w:t>руб.</w:t>
            </w:r>
          </w:p>
        </w:tc>
        <w:tc>
          <w:tcPr>
            <w:tcW w:w="2409" w:type="dxa"/>
            <w:gridSpan w:val="5"/>
            <w:vAlign w:val="center"/>
          </w:tcPr>
          <w:p w:rsidR="00B53196" w:rsidRPr="007D4073" w:rsidRDefault="00B53196" w:rsidP="00D67549">
            <w:pPr>
              <w:jc w:val="center"/>
              <w:rPr>
                <w:rFonts w:ascii="Times New Roman" w:hAnsi="Times New Roman"/>
                <w:szCs w:val="24"/>
              </w:rPr>
            </w:pPr>
            <w:r w:rsidRPr="007D4073">
              <w:rPr>
                <w:rFonts w:ascii="Times New Roman" w:hAnsi="Times New Roman"/>
              </w:rPr>
              <w:t>Получено субсидии за отчетный период и нарастающим итогом, руб.</w:t>
            </w:r>
          </w:p>
        </w:tc>
        <w:tc>
          <w:tcPr>
            <w:tcW w:w="2551" w:type="dxa"/>
            <w:gridSpan w:val="5"/>
            <w:vAlign w:val="center"/>
          </w:tcPr>
          <w:p w:rsidR="00B53196" w:rsidRPr="007D4073" w:rsidRDefault="00B53196" w:rsidP="00A40F9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Расчетное количество перевозимых пассажиров,</w:t>
            </w:r>
            <w:r w:rsidR="00A40F98">
              <w:rPr>
                <w:rFonts w:ascii="Times New Roman" w:hAnsi="Times New Roman"/>
                <w:szCs w:val="24"/>
              </w:rPr>
              <w:t xml:space="preserve"> учтенных в расчете субсидии, </w:t>
            </w:r>
            <w:r>
              <w:rPr>
                <w:rFonts w:ascii="Times New Roman" w:hAnsi="Times New Roman"/>
                <w:szCs w:val="24"/>
              </w:rPr>
              <w:t>за отчетный период и нарастающим итогом</w:t>
            </w:r>
          </w:p>
        </w:tc>
        <w:tc>
          <w:tcPr>
            <w:tcW w:w="2552" w:type="dxa"/>
            <w:gridSpan w:val="5"/>
            <w:vAlign w:val="center"/>
          </w:tcPr>
          <w:p w:rsidR="00B53196" w:rsidRPr="007D4073" w:rsidRDefault="00B53196" w:rsidP="00D6754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Фактически количество перевезенных пассажиров,  исходя из путевых листов, </w:t>
            </w:r>
            <w:r w:rsidRPr="007D4073">
              <w:rPr>
                <w:rFonts w:ascii="Times New Roman" w:hAnsi="Times New Roman"/>
                <w:szCs w:val="24"/>
              </w:rPr>
              <w:t xml:space="preserve"> за отчетный период</w:t>
            </w:r>
            <w:r>
              <w:rPr>
                <w:rFonts w:ascii="Times New Roman" w:hAnsi="Times New Roman"/>
                <w:szCs w:val="24"/>
              </w:rPr>
              <w:t xml:space="preserve"> и нарастающим итогом</w:t>
            </w:r>
          </w:p>
        </w:tc>
        <w:tc>
          <w:tcPr>
            <w:tcW w:w="2410" w:type="dxa"/>
            <w:gridSpan w:val="5"/>
            <w:vAlign w:val="center"/>
          </w:tcPr>
          <w:p w:rsidR="00B53196" w:rsidRPr="007D4073" w:rsidRDefault="00B53196" w:rsidP="00D67549">
            <w:pPr>
              <w:jc w:val="center"/>
              <w:rPr>
                <w:rFonts w:ascii="Times New Roman" w:hAnsi="Times New Roman"/>
                <w:szCs w:val="24"/>
              </w:rPr>
            </w:pPr>
            <w:r w:rsidRPr="007D4073">
              <w:rPr>
                <w:rFonts w:ascii="Times New Roman" w:hAnsi="Times New Roman"/>
                <w:szCs w:val="24"/>
              </w:rPr>
              <w:t>Фактически недополученные доходы от населения за отчетный период</w:t>
            </w:r>
            <w:r>
              <w:rPr>
                <w:rFonts w:ascii="Times New Roman" w:hAnsi="Times New Roman"/>
                <w:szCs w:val="24"/>
              </w:rPr>
              <w:t>,</w:t>
            </w:r>
            <w:r w:rsidRPr="007D4073">
              <w:rPr>
                <w:rFonts w:ascii="Times New Roman" w:hAnsi="Times New Roman"/>
                <w:szCs w:val="24"/>
              </w:rPr>
              <w:t xml:space="preserve"> руб.</w:t>
            </w:r>
          </w:p>
          <w:p w:rsidR="00B53196" w:rsidRPr="007D4073" w:rsidRDefault="00B53196" w:rsidP="00D67549">
            <w:pPr>
              <w:jc w:val="center"/>
              <w:rPr>
                <w:rFonts w:ascii="Times New Roman" w:hAnsi="Times New Roman"/>
                <w:szCs w:val="24"/>
              </w:rPr>
            </w:pPr>
            <w:r w:rsidRPr="007D4073">
              <w:rPr>
                <w:rFonts w:ascii="Times New Roman" w:hAnsi="Times New Roman"/>
                <w:szCs w:val="24"/>
              </w:rPr>
              <w:t>(гр.1-гр.2)*гр.13</w:t>
            </w:r>
          </w:p>
          <w:p w:rsidR="00B53196" w:rsidRPr="007D4073" w:rsidRDefault="00B53196" w:rsidP="00D67549">
            <w:pPr>
              <w:jc w:val="center"/>
              <w:rPr>
                <w:rFonts w:ascii="Times New Roman" w:hAnsi="Times New Roman"/>
                <w:szCs w:val="24"/>
              </w:rPr>
            </w:pPr>
            <w:r w:rsidRPr="007D4073">
              <w:rPr>
                <w:rFonts w:ascii="Times New Roman" w:hAnsi="Times New Roman"/>
                <w:szCs w:val="24"/>
              </w:rPr>
              <w:t>(гр.1-гр.2)*гр.14</w:t>
            </w:r>
          </w:p>
          <w:p w:rsidR="00B53196" w:rsidRPr="007D4073" w:rsidRDefault="00B53196" w:rsidP="00D67549">
            <w:pPr>
              <w:jc w:val="center"/>
              <w:rPr>
                <w:rFonts w:ascii="Times New Roman" w:hAnsi="Times New Roman"/>
                <w:szCs w:val="24"/>
              </w:rPr>
            </w:pPr>
            <w:r w:rsidRPr="007D4073">
              <w:rPr>
                <w:rFonts w:ascii="Times New Roman" w:hAnsi="Times New Roman"/>
                <w:szCs w:val="24"/>
              </w:rPr>
              <w:t>(гр.1-гр.2)*гр.15</w:t>
            </w:r>
          </w:p>
          <w:p w:rsidR="00B53196" w:rsidRPr="007D4073" w:rsidRDefault="00B53196" w:rsidP="00D67549">
            <w:pPr>
              <w:jc w:val="center"/>
              <w:rPr>
                <w:rFonts w:ascii="Times New Roman" w:hAnsi="Times New Roman"/>
                <w:szCs w:val="24"/>
              </w:rPr>
            </w:pPr>
            <w:r w:rsidRPr="007D4073">
              <w:rPr>
                <w:rFonts w:ascii="Times New Roman" w:hAnsi="Times New Roman"/>
                <w:szCs w:val="24"/>
              </w:rPr>
              <w:t>(гр.1-гр.2)*гр.16</w:t>
            </w:r>
          </w:p>
          <w:p w:rsidR="00B53196" w:rsidRPr="007D4073" w:rsidRDefault="00B53196" w:rsidP="00D67549">
            <w:pPr>
              <w:jc w:val="center"/>
              <w:rPr>
                <w:rFonts w:ascii="Times New Roman" w:hAnsi="Times New Roman"/>
                <w:szCs w:val="24"/>
              </w:rPr>
            </w:pPr>
            <w:r w:rsidRPr="007D4073">
              <w:rPr>
                <w:rFonts w:ascii="Times New Roman" w:hAnsi="Times New Roman"/>
                <w:szCs w:val="24"/>
              </w:rPr>
              <w:t>(гр.1-гр.2)*гр.17</w:t>
            </w:r>
          </w:p>
        </w:tc>
        <w:tc>
          <w:tcPr>
            <w:tcW w:w="2552" w:type="dxa"/>
            <w:gridSpan w:val="5"/>
            <w:vAlign w:val="center"/>
          </w:tcPr>
          <w:p w:rsidR="00B53196" w:rsidRPr="007D4073" w:rsidRDefault="00B53196" w:rsidP="00D67549">
            <w:pPr>
              <w:jc w:val="center"/>
              <w:rPr>
                <w:rFonts w:ascii="Times New Roman" w:hAnsi="Times New Roman"/>
                <w:szCs w:val="24"/>
              </w:rPr>
            </w:pPr>
            <w:r w:rsidRPr="007D4073">
              <w:rPr>
                <w:rFonts w:ascii="Times New Roman" w:hAnsi="Times New Roman"/>
                <w:szCs w:val="24"/>
              </w:rPr>
              <w:t>Корректировка субсидии на следующий квартал (уменьшение или увеличение), руб.</w:t>
            </w:r>
          </w:p>
          <w:p w:rsidR="002F7FF2" w:rsidRDefault="002F7FF2" w:rsidP="00D67549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  <w:p w:rsidR="00B53196" w:rsidRPr="007D4073" w:rsidRDefault="00B53196" w:rsidP="00D67549">
            <w:pPr>
              <w:jc w:val="center"/>
              <w:rPr>
                <w:rFonts w:ascii="Times New Roman" w:hAnsi="Times New Roman"/>
                <w:szCs w:val="24"/>
              </w:rPr>
            </w:pPr>
            <w:r w:rsidRPr="007D4073">
              <w:rPr>
                <w:rFonts w:ascii="Times New Roman" w:hAnsi="Times New Roman"/>
                <w:szCs w:val="24"/>
              </w:rPr>
              <w:t>Гр.22-гр.7</w:t>
            </w:r>
          </w:p>
        </w:tc>
      </w:tr>
      <w:tr w:rsidR="00B53196" w:rsidRPr="007D4073" w:rsidTr="00A40F98">
        <w:tc>
          <w:tcPr>
            <w:tcW w:w="1101" w:type="dxa"/>
          </w:tcPr>
          <w:p w:rsidR="00B53196" w:rsidRPr="007D4073" w:rsidRDefault="00B53196" w:rsidP="00D67549">
            <w:pPr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7D4073">
              <w:rPr>
                <w:rFonts w:ascii="Times New Roman" w:hAnsi="Times New Roman"/>
                <w:i/>
                <w:sz w:val="18"/>
                <w:szCs w:val="24"/>
              </w:rPr>
              <w:t>1</w:t>
            </w:r>
          </w:p>
        </w:tc>
        <w:tc>
          <w:tcPr>
            <w:tcW w:w="850" w:type="dxa"/>
          </w:tcPr>
          <w:p w:rsidR="00B53196" w:rsidRPr="007D4073" w:rsidRDefault="00B53196" w:rsidP="00D67549">
            <w:pPr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7D4073">
              <w:rPr>
                <w:rFonts w:ascii="Times New Roman" w:hAnsi="Times New Roman"/>
                <w:i/>
                <w:sz w:val="18"/>
                <w:szCs w:val="24"/>
              </w:rPr>
              <w:t>2</w:t>
            </w:r>
          </w:p>
        </w:tc>
        <w:tc>
          <w:tcPr>
            <w:tcW w:w="453" w:type="dxa"/>
          </w:tcPr>
          <w:p w:rsidR="00B53196" w:rsidRPr="007D4073" w:rsidRDefault="00B53196" w:rsidP="00D67549">
            <w:pPr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7D4073">
              <w:rPr>
                <w:rFonts w:ascii="Times New Roman" w:hAnsi="Times New Roman"/>
                <w:i/>
                <w:sz w:val="18"/>
                <w:szCs w:val="24"/>
              </w:rPr>
              <w:t>3</w:t>
            </w:r>
          </w:p>
        </w:tc>
        <w:tc>
          <w:tcPr>
            <w:tcW w:w="454" w:type="dxa"/>
          </w:tcPr>
          <w:p w:rsidR="00B53196" w:rsidRPr="007D4073" w:rsidRDefault="00B53196" w:rsidP="00D67549">
            <w:pPr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7D4073">
              <w:rPr>
                <w:rFonts w:ascii="Times New Roman" w:hAnsi="Times New Roman"/>
                <w:i/>
                <w:sz w:val="18"/>
                <w:szCs w:val="24"/>
              </w:rPr>
              <w:t>4</w:t>
            </w:r>
          </w:p>
        </w:tc>
        <w:tc>
          <w:tcPr>
            <w:tcW w:w="453" w:type="dxa"/>
          </w:tcPr>
          <w:p w:rsidR="00B53196" w:rsidRPr="007D4073" w:rsidRDefault="00B53196" w:rsidP="00D67549">
            <w:pPr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7D4073">
              <w:rPr>
                <w:rFonts w:ascii="Times New Roman" w:hAnsi="Times New Roman"/>
                <w:i/>
                <w:sz w:val="18"/>
                <w:szCs w:val="24"/>
              </w:rPr>
              <w:t>5</w:t>
            </w:r>
          </w:p>
        </w:tc>
        <w:tc>
          <w:tcPr>
            <w:tcW w:w="454" w:type="dxa"/>
          </w:tcPr>
          <w:p w:rsidR="00B53196" w:rsidRPr="007D4073" w:rsidRDefault="00B53196" w:rsidP="00D67549">
            <w:pPr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7D4073">
              <w:rPr>
                <w:rFonts w:ascii="Times New Roman" w:hAnsi="Times New Roman"/>
                <w:i/>
                <w:sz w:val="18"/>
                <w:szCs w:val="24"/>
              </w:rPr>
              <w:t>6</w:t>
            </w:r>
          </w:p>
        </w:tc>
        <w:tc>
          <w:tcPr>
            <w:tcW w:w="595" w:type="dxa"/>
          </w:tcPr>
          <w:p w:rsidR="00B53196" w:rsidRPr="007D4073" w:rsidRDefault="00B53196" w:rsidP="00D67549">
            <w:pPr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7D4073">
              <w:rPr>
                <w:rFonts w:ascii="Times New Roman" w:hAnsi="Times New Roman"/>
                <w:i/>
                <w:sz w:val="18"/>
                <w:szCs w:val="24"/>
              </w:rPr>
              <w:t>7</w:t>
            </w:r>
          </w:p>
        </w:tc>
        <w:tc>
          <w:tcPr>
            <w:tcW w:w="481" w:type="dxa"/>
          </w:tcPr>
          <w:p w:rsidR="00B53196" w:rsidRPr="007D4073" w:rsidRDefault="00B53196" w:rsidP="00D67549">
            <w:pPr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7D4073">
              <w:rPr>
                <w:rFonts w:ascii="Times New Roman" w:hAnsi="Times New Roman"/>
                <w:i/>
                <w:sz w:val="18"/>
                <w:szCs w:val="24"/>
              </w:rPr>
              <w:t>8</w:t>
            </w:r>
          </w:p>
        </w:tc>
        <w:tc>
          <w:tcPr>
            <w:tcW w:w="482" w:type="dxa"/>
          </w:tcPr>
          <w:p w:rsidR="00B53196" w:rsidRPr="007D4073" w:rsidRDefault="00B53196" w:rsidP="00D67549">
            <w:pPr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7D4073">
              <w:rPr>
                <w:rFonts w:ascii="Times New Roman" w:hAnsi="Times New Roman"/>
                <w:i/>
                <w:sz w:val="18"/>
                <w:szCs w:val="24"/>
              </w:rPr>
              <w:t>9</w:t>
            </w:r>
          </w:p>
        </w:tc>
        <w:tc>
          <w:tcPr>
            <w:tcW w:w="482" w:type="dxa"/>
          </w:tcPr>
          <w:p w:rsidR="00B53196" w:rsidRPr="007D4073" w:rsidRDefault="00B53196" w:rsidP="00D67549">
            <w:pPr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7D4073">
              <w:rPr>
                <w:rFonts w:ascii="Times New Roman" w:hAnsi="Times New Roman"/>
                <w:i/>
                <w:sz w:val="18"/>
                <w:szCs w:val="24"/>
              </w:rPr>
              <w:t>10</w:t>
            </w:r>
          </w:p>
        </w:tc>
        <w:tc>
          <w:tcPr>
            <w:tcW w:w="482" w:type="dxa"/>
          </w:tcPr>
          <w:p w:rsidR="00B53196" w:rsidRPr="007D4073" w:rsidRDefault="00B53196" w:rsidP="00D67549">
            <w:pPr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7D4073">
              <w:rPr>
                <w:rFonts w:ascii="Times New Roman" w:hAnsi="Times New Roman"/>
                <w:i/>
                <w:sz w:val="18"/>
                <w:szCs w:val="24"/>
              </w:rPr>
              <w:t>11</w:t>
            </w:r>
          </w:p>
        </w:tc>
        <w:tc>
          <w:tcPr>
            <w:tcW w:w="624" w:type="dxa"/>
          </w:tcPr>
          <w:p w:rsidR="00B53196" w:rsidRPr="007D4073" w:rsidRDefault="00B53196" w:rsidP="00D67549">
            <w:pPr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7D4073">
              <w:rPr>
                <w:rFonts w:ascii="Times New Roman" w:hAnsi="Times New Roman"/>
                <w:i/>
                <w:sz w:val="18"/>
                <w:szCs w:val="24"/>
              </w:rPr>
              <w:t>12</w:t>
            </w:r>
          </w:p>
        </w:tc>
        <w:tc>
          <w:tcPr>
            <w:tcW w:w="482" w:type="dxa"/>
          </w:tcPr>
          <w:p w:rsidR="00B53196" w:rsidRPr="007D4073" w:rsidRDefault="00B53196" w:rsidP="00D67549">
            <w:pPr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7D4073">
              <w:rPr>
                <w:rFonts w:ascii="Times New Roman" w:hAnsi="Times New Roman"/>
                <w:i/>
                <w:sz w:val="18"/>
                <w:szCs w:val="24"/>
              </w:rPr>
              <w:t>13</w:t>
            </w:r>
          </w:p>
        </w:tc>
        <w:tc>
          <w:tcPr>
            <w:tcW w:w="482" w:type="dxa"/>
          </w:tcPr>
          <w:p w:rsidR="00B53196" w:rsidRPr="007D4073" w:rsidRDefault="00B53196" w:rsidP="00D67549">
            <w:pPr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7D4073">
              <w:rPr>
                <w:rFonts w:ascii="Times New Roman" w:hAnsi="Times New Roman"/>
                <w:i/>
                <w:sz w:val="18"/>
                <w:szCs w:val="24"/>
              </w:rPr>
              <w:t>14</w:t>
            </w:r>
          </w:p>
        </w:tc>
        <w:tc>
          <w:tcPr>
            <w:tcW w:w="482" w:type="dxa"/>
          </w:tcPr>
          <w:p w:rsidR="00B53196" w:rsidRPr="007D4073" w:rsidRDefault="00B53196" w:rsidP="00D67549">
            <w:pPr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7D4073">
              <w:rPr>
                <w:rFonts w:ascii="Times New Roman" w:hAnsi="Times New Roman"/>
                <w:i/>
                <w:sz w:val="18"/>
                <w:szCs w:val="24"/>
              </w:rPr>
              <w:t>15</w:t>
            </w:r>
          </w:p>
        </w:tc>
        <w:tc>
          <w:tcPr>
            <w:tcW w:w="482" w:type="dxa"/>
          </w:tcPr>
          <w:p w:rsidR="00B53196" w:rsidRPr="007D4073" w:rsidRDefault="00B53196" w:rsidP="00D67549">
            <w:pPr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7D4073">
              <w:rPr>
                <w:rFonts w:ascii="Times New Roman" w:hAnsi="Times New Roman"/>
                <w:i/>
                <w:sz w:val="18"/>
                <w:szCs w:val="24"/>
              </w:rPr>
              <w:t>16</w:t>
            </w:r>
          </w:p>
        </w:tc>
        <w:tc>
          <w:tcPr>
            <w:tcW w:w="624" w:type="dxa"/>
          </w:tcPr>
          <w:p w:rsidR="00B53196" w:rsidRPr="007D4073" w:rsidRDefault="00B53196" w:rsidP="00D67549">
            <w:pPr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7D4073">
              <w:rPr>
                <w:rFonts w:ascii="Times New Roman" w:hAnsi="Times New Roman"/>
                <w:i/>
                <w:sz w:val="18"/>
                <w:szCs w:val="24"/>
              </w:rPr>
              <w:t>17</w:t>
            </w:r>
          </w:p>
        </w:tc>
        <w:tc>
          <w:tcPr>
            <w:tcW w:w="453" w:type="dxa"/>
          </w:tcPr>
          <w:p w:rsidR="00B53196" w:rsidRPr="007D4073" w:rsidRDefault="00B53196" w:rsidP="00D67549">
            <w:pPr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7D4073">
              <w:rPr>
                <w:rFonts w:ascii="Times New Roman" w:hAnsi="Times New Roman"/>
                <w:i/>
                <w:sz w:val="18"/>
                <w:szCs w:val="24"/>
              </w:rPr>
              <w:t>18</w:t>
            </w:r>
          </w:p>
        </w:tc>
        <w:tc>
          <w:tcPr>
            <w:tcW w:w="454" w:type="dxa"/>
          </w:tcPr>
          <w:p w:rsidR="00B53196" w:rsidRPr="007D4073" w:rsidRDefault="00B53196" w:rsidP="00D67549">
            <w:pPr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7D4073">
              <w:rPr>
                <w:rFonts w:ascii="Times New Roman" w:hAnsi="Times New Roman"/>
                <w:i/>
                <w:sz w:val="18"/>
                <w:szCs w:val="24"/>
              </w:rPr>
              <w:t>19</w:t>
            </w:r>
          </w:p>
        </w:tc>
        <w:tc>
          <w:tcPr>
            <w:tcW w:w="453" w:type="dxa"/>
          </w:tcPr>
          <w:p w:rsidR="00B53196" w:rsidRPr="007D4073" w:rsidRDefault="00B53196" w:rsidP="00D67549">
            <w:pPr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7D4073">
              <w:rPr>
                <w:rFonts w:ascii="Times New Roman" w:hAnsi="Times New Roman"/>
                <w:i/>
                <w:sz w:val="18"/>
                <w:szCs w:val="24"/>
              </w:rPr>
              <w:t>20</w:t>
            </w:r>
          </w:p>
        </w:tc>
        <w:tc>
          <w:tcPr>
            <w:tcW w:w="454" w:type="dxa"/>
          </w:tcPr>
          <w:p w:rsidR="00B53196" w:rsidRPr="007D4073" w:rsidRDefault="00B53196" w:rsidP="00D67549">
            <w:pPr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7D4073">
              <w:rPr>
                <w:rFonts w:ascii="Times New Roman" w:hAnsi="Times New Roman"/>
                <w:i/>
                <w:sz w:val="18"/>
                <w:szCs w:val="24"/>
              </w:rPr>
              <w:t>21</w:t>
            </w:r>
          </w:p>
        </w:tc>
        <w:tc>
          <w:tcPr>
            <w:tcW w:w="596" w:type="dxa"/>
          </w:tcPr>
          <w:p w:rsidR="00B53196" w:rsidRPr="007D4073" w:rsidRDefault="00B53196" w:rsidP="00D67549">
            <w:pPr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7D4073">
              <w:rPr>
                <w:rFonts w:ascii="Times New Roman" w:hAnsi="Times New Roman"/>
                <w:i/>
                <w:sz w:val="18"/>
                <w:szCs w:val="24"/>
              </w:rPr>
              <w:t>22</w:t>
            </w:r>
          </w:p>
        </w:tc>
        <w:tc>
          <w:tcPr>
            <w:tcW w:w="482" w:type="dxa"/>
          </w:tcPr>
          <w:p w:rsidR="00B53196" w:rsidRPr="007D4073" w:rsidRDefault="00B53196" w:rsidP="00D67549">
            <w:pPr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7D4073">
              <w:rPr>
                <w:rFonts w:ascii="Times New Roman" w:hAnsi="Times New Roman"/>
                <w:i/>
                <w:sz w:val="18"/>
                <w:szCs w:val="24"/>
              </w:rPr>
              <w:t>23</w:t>
            </w:r>
          </w:p>
        </w:tc>
        <w:tc>
          <w:tcPr>
            <w:tcW w:w="482" w:type="dxa"/>
          </w:tcPr>
          <w:p w:rsidR="00B53196" w:rsidRPr="007D4073" w:rsidRDefault="00B53196" w:rsidP="00D67549">
            <w:pPr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7D4073">
              <w:rPr>
                <w:rFonts w:ascii="Times New Roman" w:hAnsi="Times New Roman"/>
                <w:i/>
                <w:sz w:val="18"/>
                <w:szCs w:val="24"/>
              </w:rPr>
              <w:t>24</w:t>
            </w:r>
          </w:p>
        </w:tc>
        <w:tc>
          <w:tcPr>
            <w:tcW w:w="482" w:type="dxa"/>
          </w:tcPr>
          <w:p w:rsidR="00B53196" w:rsidRPr="007D4073" w:rsidRDefault="00B53196" w:rsidP="00D67549">
            <w:pPr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7D4073">
              <w:rPr>
                <w:rFonts w:ascii="Times New Roman" w:hAnsi="Times New Roman"/>
                <w:i/>
                <w:sz w:val="18"/>
                <w:szCs w:val="24"/>
              </w:rPr>
              <w:t>25</w:t>
            </w:r>
          </w:p>
        </w:tc>
        <w:tc>
          <w:tcPr>
            <w:tcW w:w="482" w:type="dxa"/>
          </w:tcPr>
          <w:p w:rsidR="00B53196" w:rsidRPr="007D4073" w:rsidRDefault="00B53196" w:rsidP="00D67549">
            <w:pPr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7D4073">
              <w:rPr>
                <w:rFonts w:ascii="Times New Roman" w:hAnsi="Times New Roman"/>
                <w:i/>
                <w:sz w:val="18"/>
                <w:szCs w:val="24"/>
              </w:rPr>
              <w:t>26</w:t>
            </w:r>
          </w:p>
        </w:tc>
        <w:tc>
          <w:tcPr>
            <w:tcW w:w="624" w:type="dxa"/>
          </w:tcPr>
          <w:p w:rsidR="00B53196" w:rsidRPr="007D4073" w:rsidRDefault="00B53196" w:rsidP="00D67549">
            <w:pPr>
              <w:jc w:val="center"/>
              <w:rPr>
                <w:rFonts w:ascii="Times New Roman" w:hAnsi="Times New Roman"/>
                <w:i/>
                <w:sz w:val="18"/>
                <w:szCs w:val="24"/>
              </w:rPr>
            </w:pPr>
            <w:r w:rsidRPr="007D4073">
              <w:rPr>
                <w:rFonts w:ascii="Times New Roman" w:hAnsi="Times New Roman"/>
                <w:i/>
                <w:sz w:val="18"/>
                <w:szCs w:val="24"/>
              </w:rPr>
              <w:t>27</w:t>
            </w:r>
          </w:p>
        </w:tc>
      </w:tr>
      <w:tr w:rsidR="00B53196" w:rsidRPr="007D4073" w:rsidTr="00A40F98">
        <w:trPr>
          <w:cantSplit/>
          <w:trHeight w:val="2040"/>
        </w:trPr>
        <w:tc>
          <w:tcPr>
            <w:tcW w:w="1101" w:type="dxa"/>
          </w:tcPr>
          <w:p w:rsidR="00B53196" w:rsidRPr="007D4073" w:rsidRDefault="00B53196" w:rsidP="00D6754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B53196" w:rsidRPr="007D4073" w:rsidRDefault="00B53196" w:rsidP="00D6754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53" w:type="dxa"/>
            <w:textDirection w:val="btLr"/>
          </w:tcPr>
          <w:p w:rsidR="00B53196" w:rsidRPr="007D4073" w:rsidRDefault="00B53196" w:rsidP="00D67549">
            <w:pPr>
              <w:ind w:left="113" w:right="113"/>
              <w:rPr>
                <w:rFonts w:ascii="Times New Roman" w:hAnsi="Times New Roman"/>
                <w:szCs w:val="24"/>
              </w:rPr>
            </w:pPr>
            <w:r w:rsidRPr="007D4073">
              <w:rPr>
                <w:rFonts w:ascii="Times New Roman" w:hAnsi="Times New Roman"/>
                <w:szCs w:val="24"/>
              </w:rPr>
              <w:t>1 кв.</w:t>
            </w:r>
          </w:p>
        </w:tc>
        <w:tc>
          <w:tcPr>
            <w:tcW w:w="454" w:type="dxa"/>
            <w:textDirection w:val="btLr"/>
          </w:tcPr>
          <w:p w:rsidR="00B53196" w:rsidRPr="007D4073" w:rsidRDefault="00B53196" w:rsidP="00D67549">
            <w:pPr>
              <w:ind w:left="113" w:right="113"/>
              <w:rPr>
                <w:rFonts w:ascii="Times New Roman" w:hAnsi="Times New Roman"/>
                <w:szCs w:val="24"/>
              </w:rPr>
            </w:pPr>
            <w:r w:rsidRPr="007D4073">
              <w:rPr>
                <w:rFonts w:ascii="Times New Roman" w:hAnsi="Times New Roman"/>
                <w:szCs w:val="24"/>
              </w:rPr>
              <w:t>2 кв.</w:t>
            </w:r>
          </w:p>
        </w:tc>
        <w:tc>
          <w:tcPr>
            <w:tcW w:w="453" w:type="dxa"/>
            <w:textDirection w:val="btLr"/>
          </w:tcPr>
          <w:p w:rsidR="00B53196" w:rsidRPr="007D4073" w:rsidRDefault="00B53196" w:rsidP="00D67549">
            <w:pPr>
              <w:ind w:left="113" w:right="113"/>
              <w:rPr>
                <w:rFonts w:ascii="Times New Roman" w:hAnsi="Times New Roman"/>
                <w:szCs w:val="24"/>
              </w:rPr>
            </w:pPr>
            <w:r w:rsidRPr="007D4073">
              <w:rPr>
                <w:rFonts w:ascii="Times New Roman" w:hAnsi="Times New Roman"/>
                <w:szCs w:val="24"/>
              </w:rPr>
              <w:t>3 кв.</w:t>
            </w:r>
          </w:p>
        </w:tc>
        <w:tc>
          <w:tcPr>
            <w:tcW w:w="454" w:type="dxa"/>
            <w:textDirection w:val="btLr"/>
          </w:tcPr>
          <w:p w:rsidR="00B53196" w:rsidRPr="007D4073" w:rsidRDefault="00B53196" w:rsidP="00D67549">
            <w:pPr>
              <w:ind w:left="113" w:right="113"/>
              <w:rPr>
                <w:rFonts w:ascii="Times New Roman" w:hAnsi="Times New Roman"/>
                <w:szCs w:val="24"/>
              </w:rPr>
            </w:pPr>
            <w:r w:rsidRPr="007D4073">
              <w:rPr>
                <w:rFonts w:ascii="Times New Roman" w:hAnsi="Times New Roman"/>
                <w:szCs w:val="24"/>
              </w:rPr>
              <w:t>4 кв.</w:t>
            </w:r>
          </w:p>
        </w:tc>
        <w:tc>
          <w:tcPr>
            <w:tcW w:w="595" w:type="dxa"/>
            <w:textDirection w:val="btLr"/>
          </w:tcPr>
          <w:p w:rsidR="00B53196" w:rsidRPr="007D4073" w:rsidRDefault="00B53196" w:rsidP="00A40F98">
            <w:pPr>
              <w:ind w:left="113" w:right="113"/>
              <w:rPr>
                <w:rFonts w:ascii="Times New Roman" w:hAnsi="Times New Roman"/>
                <w:szCs w:val="24"/>
              </w:rPr>
            </w:pPr>
            <w:r w:rsidRPr="007D4073">
              <w:rPr>
                <w:rFonts w:ascii="Times New Roman" w:hAnsi="Times New Roman"/>
                <w:szCs w:val="24"/>
              </w:rPr>
              <w:t>Нарастающим итогом</w:t>
            </w:r>
          </w:p>
        </w:tc>
        <w:tc>
          <w:tcPr>
            <w:tcW w:w="481" w:type="dxa"/>
            <w:textDirection w:val="btLr"/>
          </w:tcPr>
          <w:p w:rsidR="00B53196" w:rsidRPr="007D4073" w:rsidRDefault="00B53196" w:rsidP="00A40F98">
            <w:pPr>
              <w:ind w:left="113" w:right="113"/>
              <w:rPr>
                <w:rFonts w:ascii="Times New Roman" w:hAnsi="Times New Roman"/>
                <w:szCs w:val="24"/>
              </w:rPr>
            </w:pPr>
            <w:r w:rsidRPr="007D4073">
              <w:rPr>
                <w:rFonts w:ascii="Times New Roman" w:hAnsi="Times New Roman"/>
                <w:szCs w:val="24"/>
              </w:rPr>
              <w:t>1 кв.</w:t>
            </w:r>
          </w:p>
        </w:tc>
        <w:tc>
          <w:tcPr>
            <w:tcW w:w="482" w:type="dxa"/>
            <w:textDirection w:val="btLr"/>
          </w:tcPr>
          <w:p w:rsidR="00B53196" w:rsidRPr="007D4073" w:rsidRDefault="00B53196" w:rsidP="00D67549">
            <w:pPr>
              <w:ind w:left="113" w:right="113"/>
              <w:rPr>
                <w:rFonts w:ascii="Times New Roman" w:hAnsi="Times New Roman"/>
                <w:szCs w:val="24"/>
              </w:rPr>
            </w:pPr>
            <w:r w:rsidRPr="007D4073">
              <w:rPr>
                <w:rFonts w:ascii="Times New Roman" w:hAnsi="Times New Roman"/>
                <w:szCs w:val="24"/>
              </w:rPr>
              <w:t>2 кв.</w:t>
            </w:r>
          </w:p>
        </w:tc>
        <w:tc>
          <w:tcPr>
            <w:tcW w:w="482" w:type="dxa"/>
            <w:textDirection w:val="btLr"/>
          </w:tcPr>
          <w:p w:rsidR="00B53196" w:rsidRPr="007D4073" w:rsidRDefault="00B53196" w:rsidP="00D67549">
            <w:pPr>
              <w:ind w:left="113" w:right="113"/>
              <w:rPr>
                <w:rFonts w:ascii="Times New Roman" w:hAnsi="Times New Roman"/>
                <w:szCs w:val="24"/>
              </w:rPr>
            </w:pPr>
            <w:r w:rsidRPr="007D4073">
              <w:rPr>
                <w:rFonts w:ascii="Times New Roman" w:hAnsi="Times New Roman"/>
                <w:szCs w:val="24"/>
              </w:rPr>
              <w:t>3 кв.</w:t>
            </w:r>
          </w:p>
        </w:tc>
        <w:tc>
          <w:tcPr>
            <w:tcW w:w="482" w:type="dxa"/>
            <w:textDirection w:val="btLr"/>
          </w:tcPr>
          <w:p w:rsidR="00B53196" w:rsidRPr="007D4073" w:rsidRDefault="00B53196" w:rsidP="00D67549">
            <w:pPr>
              <w:ind w:left="113" w:right="113"/>
              <w:rPr>
                <w:rFonts w:ascii="Times New Roman" w:hAnsi="Times New Roman"/>
                <w:szCs w:val="24"/>
              </w:rPr>
            </w:pPr>
            <w:r w:rsidRPr="007D4073">
              <w:rPr>
                <w:rFonts w:ascii="Times New Roman" w:hAnsi="Times New Roman"/>
                <w:szCs w:val="24"/>
              </w:rPr>
              <w:t>4 кв.</w:t>
            </w:r>
          </w:p>
        </w:tc>
        <w:tc>
          <w:tcPr>
            <w:tcW w:w="624" w:type="dxa"/>
            <w:textDirection w:val="btLr"/>
          </w:tcPr>
          <w:p w:rsidR="00B53196" w:rsidRPr="007D4073" w:rsidRDefault="00B53196" w:rsidP="00D67549">
            <w:pPr>
              <w:ind w:left="113" w:right="113"/>
              <w:rPr>
                <w:rFonts w:ascii="Times New Roman" w:hAnsi="Times New Roman"/>
                <w:szCs w:val="24"/>
              </w:rPr>
            </w:pPr>
            <w:r w:rsidRPr="007D4073">
              <w:rPr>
                <w:rFonts w:ascii="Times New Roman" w:hAnsi="Times New Roman"/>
                <w:szCs w:val="24"/>
              </w:rPr>
              <w:t>Нарастающим итогом</w:t>
            </w:r>
          </w:p>
        </w:tc>
        <w:tc>
          <w:tcPr>
            <w:tcW w:w="482" w:type="dxa"/>
            <w:textDirection w:val="btLr"/>
          </w:tcPr>
          <w:p w:rsidR="00B53196" w:rsidRPr="007D4073" w:rsidRDefault="00B53196" w:rsidP="00D67549">
            <w:pPr>
              <w:ind w:left="113" w:right="113"/>
              <w:rPr>
                <w:rFonts w:ascii="Times New Roman" w:hAnsi="Times New Roman"/>
                <w:szCs w:val="24"/>
              </w:rPr>
            </w:pPr>
            <w:r w:rsidRPr="007D4073">
              <w:rPr>
                <w:rFonts w:ascii="Times New Roman" w:hAnsi="Times New Roman"/>
                <w:szCs w:val="24"/>
              </w:rPr>
              <w:t>1 кв.</w:t>
            </w:r>
          </w:p>
        </w:tc>
        <w:tc>
          <w:tcPr>
            <w:tcW w:w="482" w:type="dxa"/>
            <w:textDirection w:val="btLr"/>
          </w:tcPr>
          <w:p w:rsidR="00B53196" w:rsidRPr="007D4073" w:rsidRDefault="00B53196" w:rsidP="00D67549">
            <w:pPr>
              <w:ind w:left="113" w:right="113"/>
              <w:rPr>
                <w:rFonts w:ascii="Times New Roman" w:hAnsi="Times New Roman"/>
                <w:szCs w:val="24"/>
              </w:rPr>
            </w:pPr>
            <w:r w:rsidRPr="007D4073">
              <w:rPr>
                <w:rFonts w:ascii="Times New Roman" w:hAnsi="Times New Roman"/>
                <w:szCs w:val="24"/>
              </w:rPr>
              <w:t>2 кв.</w:t>
            </w:r>
          </w:p>
        </w:tc>
        <w:tc>
          <w:tcPr>
            <w:tcW w:w="482" w:type="dxa"/>
            <w:textDirection w:val="btLr"/>
          </w:tcPr>
          <w:p w:rsidR="00B53196" w:rsidRPr="007D4073" w:rsidRDefault="00B53196" w:rsidP="00D67549">
            <w:pPr>
              <w:ind w:left="113" w:right="113"/>
              <w:rPr>
                <w:rFonts w:ascii="Times New Roman" w:hAnsi="Times New Roman"/>
                <w:szCs w:val="24"/>
              </w:rPr>
            </w:pPr>
            <w:r w:rsidRPr="007D4073">
              <w:rPr>
                <w:rFonts w:ascii="Times New Roman" w:hAnsi="Times New Roman"/>
                <w:szCs w:val="24"/>
              </w:rPr>
              <w:t>3 кв.</w:t>
            </w:r>
          </w:p>
        </w:tc>
        <w:tc>
          <w:tcPr>
            <w:tcW w:w="482" w:type="dxa"/>
            <w:textDirection w:val="btLr"/>
          </w:tcPr>
          <w:p w:rsidR="00B53196" w:rsidRPr="007D4073" w:rsidRDefault="00B53196" w:rsidP="00D67549">
            <w:pPr>
              <w:ind w:left="113" w:right="113"/>
              <w:rPr>
                <w:rFonts w:ascii="Times New Roman" w:hAnsi="Times New Roman"/>
                <w:szCs w:val="24"/>
              </w:rPr>
            </w:pPr>
            <w:r w:rsidRPr="007D4073">
              <w:rPr>
                <w:rFonts w:ascii="Times New Roman" w:hAnsi="Times New Roman"/>
                <w:szCs w:val="24"/>
              </w:rPr>
              <w:t>4 кв.</w:t>
            </w:r>
          </w:p>
        </w:tc>
        <w:tc>
          <w:tcPr>
            <w:tcW w:w="624" w:type="dxa"/>
            <w:textDirection w:val="btLr"/>
          </w:tcPr>
          <w:p w:rsidR="00B53196" w:rsidRPr="007D4073" w:rsidRDefault="00B53196" w:rsidP="00D67549">
            <w:pPr>
              <w:ind w:left="113" w:right="113"/>
              <w:rPr>
                <w:rFonts w:ascii="Times New Roman" w:hAnsi="Times New Roman"/>
                <w:szCs w:val="24"/>
              </w:rPr>
            </w:pPr>
            <w:r w:rsidRPr="007D4073">
              <w:rPr>
                <w:rFonts w:ascii="Times New Roman" w:hAnsi="Times New Roman"/>
                <w:szCs w:val="24"/>
              </w:rPr>
              <w:t>Нарастающим итогом</w:t>
            </w:r>
          </w:p>
        </w:tc>
        <w:tc>
          <w:tcPr>
            <w:tcW w:w="453" w:type="dxa"/>
            <w:textDirection w:val="btLr"/>
          </w:tcPr>
          <w:p w:rsidR="00B53196" w:rsidRPr="007D4073" w:rsidRDefault="00B53196" w:rsidP="00D67549">
            <w:pPr>
              <w:ind w:left="113" w:right="113"/>
              <w:rPr>
                <w:rFonts w:ascii="Times New Roman" w:hAnsi="Times New Roman"/>
                <w:szCs w:val="24"/>
              </w:rPr>
            </w:pPr>
            <w:r w:rsidRPr="007D4073">
              <w:rPr>
                <w:rFonts w:ascii="Times New Roman" w:hAnsi="Times New Roman"/>
                <w:szCs w:val="24"/>
              </w:rPr>
              <w:t>1 кв.</w:t>
            </w:r>
          </w:p>
        </w:tc>
        <w:tc>
          <w:tcPr>
            <w:tcW w:w="454" w:type="dxa"/>
            <w:textDirection w:val="btLr"/>
          </w:tcPr>
          <w:p w:rsidR="00B53196" w:rsidRPr="007D4073" w:rsidRDefault="00B53196" w:rsidP="00D67549">
            <w:pPr>
              <w:ind w:left="113" w:right="113"/>
              <w:rPr>
                <w:rFonts w:ascii="Times New Roman" w:hAnsi="Times New Roman"/>
                <w:szCs w:val="24"/>
              </w:rPr>
            </w:pPr>
            <w:r w:rsidRPr="007D4073">
              <w:rPr>
                <w:rFonts w:ascii="Times New Roman" w:hAnsi="Times New Roman"/>
                <w:szCs w:val="24"/>
              </w:rPr>
              <w:t>2 кв.</w:t>
            </w:r>
          </w:p>
        </w:tc>
        <w:tc>
          <w:tcPr>
            <w:tcW w:w="453" w:type="dxa"/>
            <w:textDirection w:val="btLr"/>
          </w:tcPr>
          <w:p w:rsidR="00B53196" w:rsidRPr="007D4073" w:rsidRDefault="00B53196" w:rsidP="00D67549">
            <w:pPr>
              <w:ind w:left="113" w:right="113"/>
              <w:rPr>
                <w:rFonts w:ascii="Times New Roman" w:hAnsi="Times New Roman"/>
                <w:szCs w:val="24"/>
              </w:rPr>
            </w:pPr>
            <w:r w:rsidRPr="007D4073">
              <w:rPr>
                <w:rFonts w:ascii="Times New Roman" w:hAnsi="Times New Roman"/>
                <w:szCs w:val="24"/>
              </w:rPr>
              <w:t>3 кв.</w:t>
            </w:r>
          </w:p>
        </w:tc>
        <w:tc>
          <w:tcPr>
            <w:tcW w:w="454" w:type="dxa"/>
            <w:textDirection w:val="btLr"/>
          </w:tcPr>
          <w:p w:rsidR="00B53196" w:rsidRPr="007D4073" w:rsidRDefault="00B53196" w:rsidP="00D67549">
            <w:pPr>
              <w:ind w:left="113" w:right="113"/>
              <w:rPr>
                <w:rFonts w:ascii="Times New Roman" w:hAnsi="Times New Roman"/>
                <w:szCs w:val="24"/>
              </w:rPr>
            </w:pPr>
            <w:r w:rsidRPr="007D4073">
              <w:rPr>
                <w:rFonts w:ascii="Times New Roman" w:hAnsi="Times New Roman"/>
                <w:szCs w:val="24"/>
              </w:rPr>
              <w:t>4 кв.</w:t>
            </w:r>
          </w:p>
        </w:tc>
        <w:tc>
          <w:tcPr>
            <w:tcW w:w="596" w:type="dxa"/>
            <w:textDirection w:val="btLr"/>
          </w:tcPr>
          <w:p w:rsidR="00B53196" w:rsidRPr="007D4073" w:rsidRDefault="00B53196" w:rsidP="00D67549">
            <w:pPr>
              <w:ind w:left="113" w:right="113"/>
              <w:rPr>
                <w:rFonts w:ascii="Times New Roman" w:hAnsi="Times New Roman"/>
                <w:szCs w:val="24"/>
              </w:rPr>
            </w:pPr>
            <w:r w:rsidRPr="007D4073">
              <w:rPr>
                <w:rFonts w:ascii="Times New Roman" w:hAnsi="Times New Roman"/>
                <w:szCs w:val="24"/>
              </w:rPr>
              <w:t>Нарастающим итогом</w:t>
            </w:r>
          </w:p>
        </w:tc>
        <w:tc>
          <w:tcPr>
            <w:tcW w:w="482" w:type="dxa"/>
            <w:textDirection w:val="btLr"/>
          </w:tcPr>
          <w:p w:rsidR="00B53196" w:rsidRPr="007D4073" w:rsidRDefault="00B53196" w:rsidP="00D67549">
            <w:pPr>
              <w:ind w:left="113" w:right="113"/>
              <w:rPr>
                <w:rFonts w:ascii="Times New Roman" w:hAnsi="Times New Roman"/>
                <w:szCs w:val="24"/>
              </w:rPr>
            </w:pPr>
            <w:r w:rsidRPr="007D4073">
              <w:rPr>
                <w:rFonts w:ascii="Times New Roman" w:hAnsi="Times New Roman"/>
                <w:szCs w:val="24"/>
              </w:rPr>
              <w:t>1 кв.</w:t>
            </w:r>
          </w:p>
        </w:tc>
        <w:tc>
          <w:tcPr>
            <w:tcW w:w="482" w:type="dxa"/>
            <w:textDirection w:val="btLr"/>
          </w:tcPr>
          <w:p w:rsidR="00B53196" w:rsidRPr="007D4073" w:rsidRDefault="00B53196" w:rsidP="00D67549">
            <w:pPr>
              <w:ind w:left="113" w:right="113"/>
              <w:rPr>
                <w:rFonts w:ascii="Times New Roman" w:hAnsi="Times New Roman"/>
                <w:szCs w:val="24"/>
              </w:rPr>
            </w:pPr>
            <w:r w:rsidRPr="007D4073">
              <w:rPr>
                <w:rFonts w:ascii="Times New Roman" w:hAnsi="Times New Roman"/>
                <w:szCs w:val="24"/>
              </w:rPr>
              <w:t>2 кв.</w:t>
            </w:r>
          </w:p>
        </w:tc>
        <w:tc>
          <w:tcPr>
            <w:tcW w:w="482" w:type="dxa"/>
            <w:textDirection w:val="btLr"/>
          </w:tcPr>
          <w:p w:rsidR="00B53196" w:rsidRPr="007D4073" w:rsidRDefault="00B53196" w:rsidP="00D67549">
            <w:pPr>
              <w:ind w:left="113" w:right="113"/>
              <w:rPr>
                <w:rFonts w:ascii="Times New Roman" w:hAnsi="Times New Roman"/>
                <w:szCs w:val="24"/>
              </w:rPr>
            </w:pPr>
            <w:r w:rsidRPr="007D4073">
              <w:rPr>
                <w:rFonts w:ascii="Times New Roman" w:hAnsi="Times New Roman"/>
                <w:szCs w:val="24"/>
              </w:rPr>
              <w:t>3 кв.</w:t>
            </w:r>
          </w:p>
        </w:tc>
        <w:tc>
          <w:tcPr>
            <w:tcW w:w="482" w:type="dxa"/>
            <w:textDirection w:val="btLr"/>
          </w:tcPr>
          <w:p w:rsidR="00B53196" w:rsidRPr="007D4073" w:rsidRDefault="00B53196" w:rsidP="00D67549">
            <w:pPr>
              <w:ind w:left="113" w:right="113"/>
              <w:rPr>
                <w:rFonts w:ascii="Times New Roman" w:hAnsi="Times New Roman"/>
                <w:szCs w:val="24"/>
              </w:rPr>
            </w:pPr>
            <w:r w:rsidRPr="007D4073">
              <w:rPr>
                <w:rFonts w:ascii="Times New Roman" w:hAnsi="Times New Roman"/>
                <w:szCs w:val="24"/>
              </w:rPr>
              <w:t>4 кв.</w:t>
            </w:r>
          </w:p>
        </w:tc>
        <w:tc>
          <w:tcPr>
            <w:tcW w:w="624" w:type="dxa"/>
            <w:textDirection w:val="btLr"/>
          </w:tcPr>
          <w:p w:rsidR="00B53196" w:rsidRPr="007D4073" w:rsidRDefault="00B53196" w:rsidP="00D67549">
            <w:pPr>
              <w:ind w:left="113" w:right="113"/>
              <w:rPr>
                <w:rFonts w:ascii="Times New Roman" w:hAnsi="Times New Roman"/>
                <w:szCs w:val="24"/>
              </w:rPr>
            </w:pPr>
            <w:r w:rsidRPr="007D4073">
              <w:rPr>
                <w:rFonts w:ascii="Times New Roman" w:hAnsi="Times New Roman"/>
                <w:szCs w:val="24"/>
              </w:rPr>
              <w:t>Нарастающим итогом</w:t>
            </w:r>
          </w:p>
        </w:tc>
      </w:tr>
      <w:tr w:rsidR="00B53196" w:rsidRPr="007D4073" w:rsidTr="00A40F98">
        <w:tc>
          <w:tcPr>
            <w:tcW w:w="1101" w:type="dxa"/>
          </w:tcPr>
          <w:p w:rsidR="00B53196" w:rsidRPr="007D4073" w:rsidRDefault="00B53196" w:rsidP="00D6754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B53196" w:rsidRPr="007D4073" w:rsidRDefault="00B53196" w:rsidP="00D6754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gridSpan w:val="5"/>
          </w:tcPr>
          <w:p w:rsidR="00B53196" w:rsidRPr="007D4073" w:rsidRDefault="00B53196" w:rsidP="00A40F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81" w:type="dxa"/>
          </w:tcPr>
          <w:p w:rsidR="00B53196" w:rsidRPr="007D4073" w:rsidRDefault="00B53196" w:rsidP="00A40F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82" w:type="dxa"/>
          </w:tcPr>
          <w:p w:rsidR="00B53196" w:rsidRPr="007D4073" w:rsidRDefault="00B53196" w:rsidP="00D6754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82" w:type="dxa"/>
          </w:tcPr>
          <w:p w:rsidR="00B53196" w:rsidRPr="007D4073" w:rsidRDefault="00B53196" w:rsidP="00D6754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82" w:type="dxa"/>
          </w:tcPr>
          <w:p w:rsidR="00B53196" w:rsidRPr="007D4073" w:rsidRDefault="00B53196" w:rsidP="00D6754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24" w:type="dxa"/>
          </w:tcPr>
          <w:p w:rsidR="00B53196" w:rsidRPr="007D4073" w:rsidRDefault="00B53196" w:rsidP="00D6754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82" w:type="dxa"/>
          </w:tcPr>
          <w:p w:rsidR="00B53196" w:rsidRPr="007D4073" w:rsidRDefault="00B53196" w:rsidP="00D6754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82" w:type="dxa"/>
          </w:tcPr>
          <w:p w:rsidR="00B53196" w:rsidRPr="007D4073" w:rsidRDefault="00B53196" w:rsidP="00D6754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82" w:type="dxa"/>
          </w:tcPr>
          <w:p w:rsidR="00B53196" w:rsidRPr="007D4073" w:rsidRDefault="00B53196" w:rsidP="00D6754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82" w:type="dxa"/>
          </w:tcPr>
          <w:p w:rsidR="00B53196" w:rsidRPr="007D4073" w:rsidRDefault="00B53196" w:rsidP="00D6754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24" w:type="dxa"/>
          </w:tcPr>
          <w:p w:rsidR="00B53196" w:rsidRPr="007D4073" w:rsidRDefault="00B53196" w:rsidP="00D6754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53" w:type="dxa"/>
          </w:tcPr>
          <w:p w:rsidR="00B53196" w:rsidRPr="007D4073" w:rsidRDefault="00B53196" w:rsidP="00D6754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54" w:type="dxa"/>
          </w:tcPr>
          <w:p w:rsidR="00B53196" w:rsidRPr="007D4073" w:rsidRDefault="00B53196" w:rsidP="00D6754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53" w:type="dxa"/>
          </w:tcPr>
          <w:p w:rsidR="00B53196" w:rsidRPr="007D4073" w:rsidRDefault="00B53196" w:rsidP="00D6754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54" w:type="dxa"/>
          </w:tcPr>
          <w:p w:rsidR="00B53196" w:rsidRPr="007D4073" w:rsidRDefault="00B53196" w:rsidP="00D6754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96" w:type="dxa"/>
          </w:tcPr>
          <w:p w:rsidR="00B53196" w:rsidRPr="007D4073" w:rsidRDefault="00B53196" w:rsidP="00D6754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82" w:type="dxa"/>
          </w:tcPr>
          <w:p w:rsidR="00B53196" w:rsidRPr="007D4073" w:rsidRDefault="00B53196" w:rsidP="00D6754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82" w:type="dxa"/>
          </w:tcPr>
          <w:p w:rsidR="00B53196" w:rsidRPr="007D4073" w:rsidRDefault="00B53196" w:rsidP="00D6754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82" w:type="dxa"/>
          </w:tcPr>
          <w:p w:rsidR="00B53196" w:rsidRPr="007D4073" w:rsidRDefault="00B53196" w:rsidP="00D6754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82" w:type="dxa"/>
          </w:tcPr>
          <w:p w:rsidR="00B53196" w:rsidRPr="007D4073" w:rsidRDefault="00B53196" w:rsidP="00D6754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24" w:type="dxa"/>
          </w:tcPr>
          <w:p w:rsidR="00B53196" w:rsidRPr="007D4073" w:rsidRDefault="00B53196" w:rsidP="00D67549">
            <w:pPr>
              <w:rPr>
                <w:rFonts w:ascii="Times New Roman" w:hAnsi="Times New Roman"/>
                <w:szCs w:val="24"/>
              </w:rPr>
            </w:pPr>
          </w:p>
        </w:tc>
      </w:tr>
      <w:tr w:rsidR="00B53196" w:rsidRPr="007D4073" w:rsidTr="00A40F98">
        <w:tc>
          <w:tcPr>
            <w:tcW w:w="1101" w:type="dxa"/>
          </w:tcPr>
          <w:p w:rsidR="00B53196" w:rsidRPr="007D4073" w:rsidRDefault="00B53196" w:rsidP="00D6754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</w:tcPr>
          <w:p w:rsidR="00B53196" w:rsidRPr="007D4073" w:rsidRDefault="00B53196" w:rsidP="00D6754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gridSpan w:val="5"/>
          </w:tcPr>
          <w:p w:rsidR="00B53196" w:rsidRPr="007D4073" w:rsidRDefault="00B53196" w:rsidP="00D6754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81" w:type="dxa"/>
          </w:tcPr>
          <w:p w:rsidR="00B53196" w:rsidRPr="007D4073" w:rsidRDefault="00B53196" w:rsidP="00D6754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82" w:type="dxa"/>
          </w:tcPr>
          <w:p w:rsidR="00B53196" w:rsidRPr="007D4073" w:rsidRDefault="00B53196" w:rsidP="00D6754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82" w:type="dxa"/>
          </w:tcPr>
          <w:p w:rsidR="00B53196" w:rsidRPr="007D4073" w:rsidRDefault="00B53196" w:rsidP="00D6754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82" w:type="dxa"/>
          </w:tcPr>
          <w:p w:rsidR="00B53196" w:rsidRPr="007D4073" w:rsidRDefault="00B53196" w:rsidP="00D6754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24" w:type="dxa"/>
          </w:tcPr>
          <w:p w:rsidR="00B53196" w:rsidRPr="007D4073" w:rsidRDefault="00B53196" w:rsidP="00D6754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82" w:type="dxa"/>
          </w:tcPr>
          <w:p w:rsidR="00B53196" w:rsidRPr="007D4073" w:rsidRDefault="00B53196" w:rsidP="00D6754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82" w:type="dxa"/>
          </w:tcPr>
          <w:p w:rsidR="00B53196" w:rsidRPr="007D4073" w:rsidRDefault="00B53196" w:rsidP="00D6754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82" w:type="dxa"/>
          </w:tcPr>
          <w:p w:rsidR="00B53196" w:rsidRPr="007D4073" w:rsidRDefault="00B53196" w:rsidP="00D6754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82" w:type="dxa"/>
          </w:tcPr>
          <w:p w:rsidR="00B53196" w:rsidRPr="007D4073" w:rsidRDefault="00B53196" w:rsidP="00D6754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24" w:type="dxa"/>
          </w:tcPr>
          <w:p w:rsidR="00B53196" w:rsidRPr="007D4073" w:rsidRDefault="00B53196" w:rsidP="00D6754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53" w:type="dxa"/>
          </w:tcPr>
          <w:p w:rsidR="00B53196" w:rsidRPr="007D4073" w:rsidRDefault="00B53196" w:rsidP="00D6754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54" w:type="dxa"/>
          </w:tcPr>
          <w:p w:rsidR="00B53196" w:rsidRPr="007D4073" w:rsidRDefault="00B53196" w:rsidP="00D6754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53" w:type="dxa"/>
          </w:tcPr>
          <w:p w:rsidR="00B53196" w:rsidRPr="007D4073" w:rsidRDefault="00B53196" w:rsidP="00D6754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54" w:type="dxa"/>
          </w:tcPr>
          <w:p w:rsidR="00B53196" w:rsidRPr="007D4073" w:rsidRDefault="00B53196" w:rsidP="00D6754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96" w:type="dxa"/>
          </w:tcPr>
          <w:p w:rsidR="00B53196" w:rsidRPr="007D4073" w:rsidRDefault="00B53196" w:rsidP="00D6754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82" w:type="dxa"/>
          </w:tcPr>
          <w:p w:rsidR="00B53196" w:rsidRPr="007D4073" w:rsidRDefault="00B53196" w:rsidP="00D6754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82" w:type="dxa"/>
          </w:tcPr>
          <w:p w:rsidR="00B53196" w:rsidRPr="007D4073" w:rsidRDefault="00B53196" w:rsidP="00D6754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82" w:type="dxa"/>
          </w:tcPr>
          <w:p w:rsidR="00B53196" w:rsidRPr="007D4073" w:rsidRDefault="00B53196" w:rsidP="00D6754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82" w:type="dxa"/>
          </w:tcPr>
          <w:p w:rsidR="00B53196" w:rsidRPr="007D4073" w:rsidRDefault="00B53196" w:rsidP="00D6754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24" w:type="dxa"/>
          </w:tcPr>
          <w:p w:rsidR="00B53196" w:rsidRPr="007D4073" w:rsidRDefault="00B53196" w:rsidP="00D67549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B53196" w:rsidRPr="007D4073" w:rsidRDefault="00B53196" w:rsidP="00B5319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3196" w:rsidRPr="007D4073" w:rsidRDefault="00B53196" w:rsidP="00B5319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4073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Приложение:</w:t>
      </w:r>
    </w:p>
    <w:p w:rsidR="00B53196" w:rsidRPr="007D4073" w:rsidRDefault="00B53196" w:rsidP="00B53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073">
        <w:rPr>
          <w:rFonts w:ascii="Times New Roman" w:eastAsia="Calibri" w:hAnsi="Times New Roman" w:cs="Times New Roman"/>
          <w:sz w:val="24"/>
          <w:szCs w:val="24"/>
        </w:rPr>
        <w:t>1)</w:t>
      </w:r>
    </w:p>
    <w:p w:rsidR="00B53196" w:rsidRPr="007D4073" w:rsidRDefault="00B53196" w:rsidP="00B53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073">
        <w:rPr>
          <w:rFonts w:ascii="Times New Roman" w:eastAsia="Calibri" w:hAnsi="Times New Roman" w:cs="Times New Roman"/>
          <w:sz w:val="24"/>
          <w:szCs w:val="24"/>
        </w:rPr>
        <w:t>2)</w:t>
      </w:r>
    </w:p>
    <w:p w:rsidR="00B53196" w:rsidRPr="007D4073" w:rsidRDefault="00B53196" w:rsidP="00B53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073">
        <w:rPr>
          <w:rFonts w:ascii="Times New Roman" w:eastAsia="Calibri" w:hAnsi="Times New Roman" w:cs="Times New Roman"/>
          <w:sz w:val="24"/>
          <w:szCs w:val="24"/>
        </w:rPr>
        <w:t>и т.д.</w:t>
      </w:r>
    </w:p>
    <w:p w:rsidR="00B53196" w:rsidRPr="007D4073" w:rsidRDefault="00B53196" w:rsidP="00B531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4073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________________________________</w:t>
      </w:r>
    </w:p>
    <w:p w:rsidR="00B53196" w:rsidRPr="007D4073" w:rsidRDefault="00B53196" w:rsidP="00B53196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407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Главный бухгалтер ________________________________</w:t>
      </w:r>
    </w:p>
    <w:p w:rsidR="00B53196" w:rsidRPr="007D4073" w:rsidRDefault="00B53196" w:rsidP="00B531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40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М.П.</w:t>
      </w:r>
    </w:p>
    <w:p w:rsidR="00B53196" w:rsidRPr="007D4073" w:rsidRDefault="00B53196" w:rsidP="00B531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"___" __________ 202__</w:t>
      </w:r>
      <w:r w:rsidRPr="007D40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:rsidR="00B53196" w:rsidRDefault="00B531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53196" w:rsidRDefault="00B53196" w:rsidP="00B53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53196" w:rsidSect="007960A7">
          <w:pgSz w:w="16838" w:h="11906" w:orient="landscape"/>
          <w:pgMar w:top="1701" w:right="1134" w:bottom="851" w:left="1701" w:header="709" w:footer="709" w:gutter="0"/>
          <w:cols w:space="708"/>
          <w:docGrid w:linePitch="360"/>
        </w:sectPr>
      </w:pPr>
    </w:p>
    <w:p w:rsidR="00DE4A08" w:rsidRDefault="00DE4A08" w:rsidP="00DE4A08">
      <w:pPr>
        <w:tabs>
          <w:tab w:val="left" w:pos="6165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DE4A08" w:rsidRDefault="00DE4A08" w:rsidP="00DE4A08">
      <w:pPr>
        <w:tabs>
          <w:tab w:val="left" w:pos="6165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Правительства </w:t>
      </w:r>
    </w:p>
    <w:p w:rsidR="00DE4A08" w:rsidRDefault="00DE4A08" w:rsidP="00DE4A08">
      <w:pPr>
        <w:tabs>
          <w:tab w:val="left" w:pos="6165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Южная Осетия </w:t>
      </w:r>
    </w:p>
    <w:p w:rsidR="00DE4A08" w:rsidRDefault="00DE4A08" w:rsidP="00DE4A08">
      <w:pPr>
        <w:tabs>
          <w:tab w:val="left" w:pos="6165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2038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2020 года №</w:t>
      </w:r>
      <w:r w:rsidR="00A20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</w:p>
    <w:p w:rsidR="00B53196" w:rsidRPr="00D33056" w:rsidRDefault="00B53196" w:rsidP="00B53196">
      <w:pPr>
        <w:pStyle w:val="a9"/>
        <w:tabs>
          <w:tab w:val="left" w:pos="993"/>
          <w:tab w:val="left" w:pos="4678"/>
        </w:tabs>
        <w:autoSpaceDE w:val="0"/>
        <w:autoSpaceDN w:val="0"/>
        <w:adjustRightInd w:val="0"/>
        <w:spacing w:after="0"/>
        <w:ind w:left="3540" w:firstLine="567"/>
        <w:jc w:val="right"/>
        <w:outlineLvl w:val="0"/>
      </w:pPr>
    </w:p>
    <w:p w:rsidR="00B53196" w:rsidRDefault="00B53196" w:rsidP="00B53196">
      <w:pPr>
        <w:pStyle w:val="a9"/>
        <w:tabs>
          <w:tab w:val="left" w:pos="993"/>
          <w:tab w:val="left" w:pos="4678"/>
        </w:tabs>
        <w:autoSpaceDE w:val="0"/>
        <w:autoSpaceDN w:val="0"/>
        <w:adjustRightInd w:val="0"/>
        <w:spacing w:after="0"/>
        <w:ind w:left="3540" w:firstLine="567"/>
        <w:jc w:val="right"/>
        <w:outlineLvl w:val="0"/>
      </w:pPr>
    </w:p>
    <w:p w:rsidR="00B53196" w:rsidRPr="00D33056" w:rsidRDefault="00B53196" w:rsidP="00B53196">
      <w:pPr>
        <w:pStyle w:val="a9"/>
        <w:tabs>
          <w:tab w:val="left" w:pos="993"/>
          <w:tab w:val="left" w:pos="4678"/>
        </w:tabs>
        <w:autoSpaceDE w:val="0"/>
        <w:autoSpaceDN w:val="0"/>
        <w:adjustRightInd w:val="0"/>
        <w:spacing w:after="0"/>
        <w:ind w:left="3540" w:firstLine="567"/>
        <w:jc w:val="right"/>
        <w:outlineLvl w:val="0"/>
      </w:pPr>
    </w:p>
    <w:p w:rsidR="00B53196" w:rsidRPr="00A40F98" w:rsidRDefault="00B53196" w:rsidP="006C66CE">
      <w:pPr>
        <w:pStyle w:val="a9"/>
        <w:tabs>
          <w:tab w:val="left" w:pos="993"/>
          <w:tab w:val="left" w:pos="4678"/>
        </w:tabs>
        <w:autoSpaceDE w:val="0"/>
        <w:autoSpaceDN w:val="0"/>
        <w:adjustRightInd w:val="0"/>
        <w:spacing w:after="0"/>
        <w:ind w:left="0" w:firstLine="14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0F98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6C66CE" w:rsidRDefault="00B53196" w:rsidP="006C66CE">
      <w:pPr>
        <w:pStyle w:val="a9"/>
        <w:tabs>
          <w:tab w:val="left" w:pos="4678"/>
        </w:tabs>
        <w:autoSpaceDE w:val="0"/>
        <w:autoSpaceDN w:val="0"/>
        <w:adjustRightInd w:val="0"/>
        <w:spacing w:after="0"/>
        <w:ind w:left="0" w:firstLine="14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0F98">
        <w:rPr>
          <w:rFonts w:ascii="Times New Roman" w:hAnsi="Times New Roman" w:cs="Times New Roman"/>
          <w:sz w:val="24"/>
          <w:szCs w:val="24"/>
        </w:rPr>
        <w:t xml:space="preserve">предоставления в 2020 году Республиканскому государственному унитарному предприятию «Управление автомобильного транспорта </w:t>
      </w:r>
      <w:r w:rsidR="006C66CE">
        <w:rPr>
          <w:rFonts w:ascii="Times New Roman" w:hAnsi="Times New Roman" w:cs="Times New Roman"/>
          <w:sz w:val="24"/>
          <w:szCs w:val="24"/>
        </w:rPr>
        <w:t>–</w:t>
      </w:r>
      <w:r w:rsidRPr="00A40F98">
        <w:rPr>
          <w:rFonts w:ascii="Times New Roman" w:hAnsi="Times New Roman" w:cs="Times New Roman"/>
          <w:sz w:val="24"/>
          <w:szCs w:val="24"/>
        </w:rPr>
        <w:t xml:space="preserve"> Южная Осетия» </w:t>
      </w:r>
    </w:p>
    <w:p w:rsidR="00B53196" w:rsidRPr="00A40F98" w:rsidRDefault="00B53196" w:rsidP="006C66CE">
      <w:pPr>
        <w:pStyle w:val="a9"/>
        <w:tabs>
          <w:tab w:val="left" w:pos="4678"/>
        </w:tabs>
        <w:autoSpaceDE w:val="0"/>
        <w:autoSpaceDN w:val="0"/>
        <w:adjustRightInd w:val="0"/>
        <w:spacing w:after="0"/>
        <w:ind w:left="0" w:firstLine="14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0F98">
        <w:rPr>
          <w:rFonts w:ascii="Times New Roman" w:hAnsi="Times New Roman" w:cs="Times New Roman"/>
          <w:sz w:val="24"/>
          <w:szCs w:val="24"/>
        </w:rPr>
        <w:t xml:space="preserve">из Государственного бюджета Республики Южная Осетия субсидии с целью возмещения части недополученных доходов, возникающих в 2020 году в связи с осуществлением </w:t>
      </w:r>
      <w:r w:rsidRPr="00A40F98">
        <w:rPr>
          <w:rFonts w:ascii="Times New Roman" w:eastAsia="Calibri" w:hAnsi="Times New Roman" w:cs="Times New Roman"/>
          <w:sz w:val="24"/>
          <w:szCs w:val="24"/>
        </w:rPr>
        <w:t>регулярных перевозок пассажиров и багажа автомобильным транспортом по городским, пригородным и междугородным маршрутам</w:t>
      </w:r>
    </w:p>
    <w:p w:rsidR="00B53196" w:rsidRPr="00A40F98" w:rsidRDefault="00B53196" w:rsidP="00B53196">
      <w:pPr>
        <w:pStyle w:val="a9"/>
        <w:tabs>
          <w:tab w:val="left" w:pos="993"/>
          <w:tab w:val="left" w:pos="4678"/>
        </w:tabs>
        <w:autoSpaceDE w:val="0"/>
        <w:autoSpaceDN w:val="0"/>
        <w:adjustRightInd w:val="0"/>
        <w:spacing w:after="0"/>
        <w:ind w:left="0"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53196" w:rsidRPr="00A40F98" w:rsidRDefault="00B53196" w:rsidP="00B53196">
      <w:pPr>
        <w:pStyle w:val="a9"/>
        <w:tabs>
          <w:tab w:val="left" w:pos="993"/>
          <w:tab w:val="left" w:pos="4678"/>
        </w:tabs>
        <w:autoSpaceDE w:val="0"/>
        <w:autoSpaceDN w:val="0"/>
        <w:adjustRightInd w:val="0"/>
        <w:spacing w:after="0"/>
        <w:ind w:left="0"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960A7" w:rsidRPr="007960A7" w:rsidRDefault="005C47C6" w:rsidP="00583F3C">
      <w:pPr>
        <w:numPr>
          <w:ilvl w:val="0"/>
          <w:numId w:val="11"/>
        </w:num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 xml:space="preserve">Общие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7960A7">
        <w:rPr>
          <w:rFonts w:ascii="Times New Roman" w:eastAsia="Calibri" w:hAnsi="Times New Roman" w:cs="Times New Roman"/>
          <w:sz w:val="24"/>
          <w:szCs w:val="24"/>
        </w:rPr>
        <w:t>оложения</w:t>
      </w: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960A7" w:rsidRPr="007960A7" w:rsidRDefault="007960A7" w:rsidP="00583F3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 xml:space="preserve">1. Настоящий Порядок устанавливает цели, порядок и условия предоставления в 2020 году Республиканскому государственному унитарному предприятию «Управление автомобильного транспорта </w:t>
      </w:r>
      <w:r w:rsidR="006C66CE">
        <w:rPr>
          <w:rFonts w:ascii="Times New Roman" w:eastAsia="Calibri" w:hAnsi="Times New Roman" w:cs="Times New Roman"/>
          <w:sz w:val="24"/>
          <w:szCs w:val="24"/>
        </w:rPr>
        <w:t>–</w:t>
      </w:r>
      <w:r w:rsidRPr="007960A7">
        <w:rPr>
          <w:rFonts w:ascii="Times New Roman" w:eastAsia="Calibri" w:hAnsi="Times New Roman" w:cs="Times New Roman"/>
          <w:sz w:val="24"/>
          <w:szCs w:val="24"/>
        </w:rPr>
        <w:t xml:space="preserve"> Южная Осетия» (далее </w:t>
      </w:r>
      <w:r w:rsidR="006C66CE">
        <w:rPr>
          <w:rFonts w:ascii="Times New Roman" w:eastAsia="Calibri" w:hAnsi="Times New Roman" w:cs="Times New Roman"/>
          <w:sz w:val="24"/>
          <w:szCs w:val="24"/>
        </w:rPr>
        <w:t>–</w:t>
      </w:r>
      <w:r w:rsidRPr="007960A7">
        <w:rPr>
          <w:rFonts w:ascii="Times New Roman" w:eastAsia="Calibri" w:hAnsi="Times New Roman" w:cs="Times New Roman"/>
          <w:sz w:val="24"/>
          <w:szCs w:val="24"/>
        </w:rPr>
        <w:t xml:space="preserve"> Предприятие) из Государственного бюджета Республики Южная Осетия субсидии с целью возмещения части недополученных доходов, возникающих в 2020 году в связи с осуществлением регулярных перевозок пассажиров и багажа автомобильным транспортом по городским, пригородным и междугородным маршрутам, а также определяет порядок осуществления контроля за соблюдением условий, целей и порядка предоставления субсидии (далее – субсидия).</w:t>
      </w:r>
    </w:p>
    <w:p w:rsidR="007960A7" w:rsidRPr="007960A7" w:rsidRDefault="007960A7" w:rsidP="00583F3C">
      <w:pPr>
        <w:tabs>
          <w:tab w:val="left" w:pos="993"/>
          <w:tab w:val="left" w:pos="4678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 xml:space="preserve">2. Целью предоставления субсидии является возмещение Предприятию части недополученных доходов, возникающих вследствие осуществления регулярных перевозок пассажиров и багажа автомобильным транспортом по городским, пригородным и междугородным маршрутам по тарифу, утвержденному в установленном порядке Правительством Республики Южная Осетия ниже экономически обоснованного уровня. </w:t>
      </w:r>
    </w:p>
    <w:p w:rsidR="007960A7" w:rsidRPr="007960A7" w:rsidRDefault="007960A7" w:rsidP="00583F3C">
      <w:pPr>
        <w:tabs>
          <w:tab w:val="left" w:pos="993"/>
          <w:tab w:val="left" w:pos="4678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>3. Главным распорядителем бюджетных средств по предоставлению субсидий является Комитет промышленности, транспорта и энергетики Республики Южная Осетия (далее – Комитет). Субсидии предоставляются в соответствии со сводной бюджетной росписью в пределах лимитов бюджетных обязательств, утвержденных главному распорядителю бюджетных средств на соответствующий финансовый год на цели, установленные в пункте 2 настоящего Порядка.</w:t>
      </w:r>
    </w:p>
    <w:p w:rsidR="007960A7" w:rsidRPr="007960A7" w:rsidRDefault="007960A7" w:rsidP="00583F3C">
      <w:pPr>
        <w:numPr>
          <w:ilvl w:val="0"/>
          <w:numId w:val="12"/>
        </w:numPr>
        <w:tabs>
          <w:tab w:val="left" w:pos="284"/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>Для целей настоящего Порядка используемые понятия означают следующее:</w:t>
      </w:r>
    </w:p>
    <w:p w:rsidR="007960A7" w:rsidRPr="007960A7" w:rsidRDefault="007960A7" w:rsidP="00583F3C">
      <w:pPr>
        <w:tabs>
          <w:tab w:val="left" w:pos="0"/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>установленный порядок – Основы ценообразования и Порядок регулирования цен (тарифов) на регулярные перевозки пассажиров и багажа автомобильным транспортом по городским, пригородным и международным маршрутам, утвержденные Постановлением Правительства Республики Южная Осетия</w:t>
      </w:r>
      <w:r w:rsidR="00B46C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6C10" w:rsidRPr="007960A7">
        <w:rPr>
          <w:rFonts w:ascii="Times New Roman" w:eastAsia="Calibri" w:hAnsi="Times New Roman" w:cs="Times New Roman"/>
          <w:sz w:val="24"/>
          <w:szCs w:val="24"/>
        </w:rPr>
        <w:t>от 25 июня 2018 г</w:t>
      </w:r>
      <w:r w:rsidR="00B46C10">
        <w:rPr>
          <w:rFonts w:ascii="Times New Roman" w:eastAsia="Calibri" w:hAnsi="Times New Roman" w:cs="Times New Roman"/>
          <w:sz w:val="24"/>
          <w:szCs w:val="24"/>
        </w:rPr>
        <w:t>ода</w:t>
      </w:r>
      <w:r w:rsidR="00B46C10" w:rsidRPr="007960A7">
        <w:rPr>
          <w:rFonts w:ascii="Times New Roman" w:eastAsia="Calibri" w:hAnsi="Times New Roman" w:cs="Times New Roman"/>
          <w:sz w:val="24"/>
          <w:szCs w:val="24"/>
        </w:rPr>
        <w:t xml:space="preserve"> № 37</w:t>
      </w:r>
      <w:r w:rsidRPr="007960A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960A7" w:rsidRPr="007960A7" w:rsidRDefault="007960A7" w:rsidP="00583F3C">
      <w:pPr>
        <w:tabs>
          <w:tab w:val="left" w:pos="0"/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>экономически обоснованный уровень тарифа, рассчитанный Министерством экономического развития Республики Южная Осетия в соответствии с Постановлением Правительства Республики Южная Осетия от 25 июня 2018 г</w:t>
      </w:r>
      <w:r w:rsidR="00B46C10">
        <w:rPr>
          <w:rFonts w:ascii="Times New Roman" w:eastAsia="Calibri" w:hAnsi="Times New Roman" w:cs="Times New Roman"/>
          <w:sz w:val="24"/>
          <w:szCs w:val="24"/>
        </w:rPr>
        <w:t>ода</w:t>
      </w:r>
      <w:r w:rsidRPr="007960A7">
        <w:rPr>
          <w:rFonts w:ascii="Times New Roman" w:eastAsia="Calibri" w:hAnsi="Times New Roman" w:cs="Times New Roman"/>
          <w:sz w:val="24"/>
          <w:szCs w:val="24"/>
        </w:rPr>
        <w:t xml:space="preserve"> № 37 «Об </w:t>
      </w:r>
      <w:r w:rsidR="00B46C10">
        <w:rPr>
          <w:rFonts w:ascii="Times New Roman" w:eastAsia="Calibri" w:hAnsi="Times New Roman" w:cs="Times New Roman"/>
          <w:sz w:val="24"/>
          <w:szCs w:val="24"/>
        </w:rPr>
        <w:t>О</w:t>
      </w:r>
      <w:r w:rsidRPr="007960A7">
        <w:rPr>
          <w:rFonts w:ascii="Times New Roman" w:eastAsia="Calibri" w:hAnsi="Times New Roman" w:cs="Times New Roman"/>
          <w:sz w:val="24"/>
          <w:szCs w:val="24"/>
        </w:rPr>
        <w:t xml:space="preserve">сновах ценообразования и порядке регулирования цен (тарифов) на регулярные перевозки пассажиров и багажа автомобильным транспортом по городским, пригородным и </w:t>
      </w:r>
      <w:r w:rsidRPr="007960A7">
        <w:rPr>
          <w:rFonts w:ascii="Times New Roman" w:eastAsia="Calibri" w:hAnsi="Times New Roman" w:cs="Times New Roman"/>
          <w:sz w:val="24"/>
          <w:szCs w:val="24"/>
        </w:rPr>
        <w:lastRenderedPageBreak/>
        <w:t>междугородным маршрутам, осуществляемые государственными унитарными предприятиями Республики Южная Осетия», и обеспечивающий минимально необходимый уровень возмещения экономически обоснованных затрат на оказание услуг по перевозке пассажиров с учетом принятой производственной программы предприятия по повышению эффективности деятельности организаций;</w:t>
      </w:r>
    </w:p>
    <w:p w:rsidR="007960A7" w:rsidRPr="007960A7" w:rsidRDefault="007960A7" w:rsidP="00583F3C">
      <w:pPr>
        <w:tabs>
          <w:tab w:val="left" w:pos="0"/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>недополученные доходы – доходы, требуемые для покрытия экономически обоснованных затрат в связи с осуществлением регулярных перевозок пассажиров и багажа автомобильным транспортом по городским, пригородным и междугородным маршрутам, которые Предприятие могло бы получить в текущем финансовом году в случае установления тарифа на текущий год на экономически обоснованном уровне.</w:t>
      </w:r>
    </w:p>
    <w:p w:rsidR="007960A7" w:rsidRPr="007960A7" w:rsidRDefault="007960A7" w:rsidP="00583F3C">
      <w:pPr>
        <w:tabs>
          <w:tab w:val="left" w:pos="0"/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>Иные понятия, используемые в настоящем Порядке, применяются в значениях, установленных Постановлением Правительства Республики Южная Осетия от 25 июня 2018 г</w:t>
      </w:r>
      <w:r w:rsidR="008E26F2">
        <w:rPr>
          <w:rFonts w:ascii="Times New Roman" w:eastAsia="Calibri" w:hAnsi="Times New Roman" w:cs="Times New Roman"/>
          <w:sz w:val="24"/>
          <w:szCs w:val="24"/>
        </w:rPr>
        <w:t>ода</w:t>
      </w:r>
      <w:r w:rsidRPr="007960A7">
        <w:rPr>
          <w:rFonts w:ascii="Times New Roman" w:eastAsia="Calibri" w:hAnsi="Times New Roman" w:cs="Times New Roman"/>
          <w:sz w:val="24"/>
          <w:szCs w:val="24"/>
        </w:rPr>
        <w:t xml:space="preserve"> № 37</w:t>
      </w:r>
      <w:r w:rsidR="008E26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60A7">
        <w:rPr>
          <w:rFonts w:ascii="Times New Roman" w:eastAsia="Calibri" w:hAnsi="Times New Roman" w:cs="Times New Roman"/>
          <w:sz w:val="24"/>
          <w:szCs w:val="24"/>
        </w:rPr>
        <w:t>«Об основах ценообразования и порядке регулирования цен (тарифов) на регулярные перевозки пассажиров и багажа автомобильным транспортом по городским, пригородным и междугородным маршрутам, осуществляемые государственными унитарными предприятиями Республики Южная Осетия» и иными нормативными правовыми актами Республики Южная Осетия.</w:t>
      </w:r>
    </w:p>
    <w:p w:rsidR="007960A7" w:rsidRPr="007960A7" w:rsidRDefault="007960A7" w:rsidP="00583F3C">
      <w:pPr>
        <w:tabs>
          <w:tab w:val="left" w:pos="0"/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960A7" w:rsidRPr="007960A7" w:rsidRDefault="007960A7" w:rsidP="00583F3C">
      <w:pPr>
        <w:tabs>
          <w:tab w:val="left" w:pos="0"/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960A7" w:rsidRPr="007960A7" w:rsidRDefault="005C47C6" w:rsidP="00583F3C">
      <w:pPr>
        <w:numPr>
          <w:ilvl w:val="0"/>
          <w:numId w:val="11"/>
        </w:numPr>
        <w:tabs>
          <w:tab w:val="left" w:pos="0"/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7960A7">
        <w:rPr>
          <w:rFonts w:ascii="Times New Roman" w:eastAsia="Calibri" w:hAnsi="Times New Roman" w:cs="Times New Roman"/>
          <w:sz w:val="24"/>
          <w:szCs w:val="24"/>
        </w:rPr>
        <w:t>орядок предоставления субсидии</w:t>
      </w:r>
    </w:p>
    <w:p w:rsidR="007960A7" w:rsidRPr="007960A7" w:rsidRDefault="007960A7" w:rsidP="00583F3C">
      <w:pPr>
        <w:tabs>
          <w:tab w:val="left" w:pos="0"/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960A7" w:rsidRPr="007960A7" w:rsidRDefault="007960A7" w:rsidP="00583F3C">
      <w:pPr>
        <w:tabs>
          <w:tab w:val="left" w:pos="0"/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>Условия предоставления субсидии</w:t>
      </w:r>
    </w:p>
    <w:p w:rsidR="007960A7" w:rsidRPr="007960A7" w:rsidRDefault="007960A7" w:rsidP="00583F3C">
      <w:pPr>
        <w:tabs>
          <w:tab w:val="left" w:pos="0"/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16"/>
          <w:szCs w:val="24"/>
        </w:rPr>
      </w:pPr>
    </w:p>
    <w:p w:rsidR="007960A7" w:rsidRPr="007960A7" w:rsidRDefault="007960A7" w:rsidP="00583F3C">
      <w:pPr>
        <w:numPr>
          <w:ilvl w:val="0"/>
          <w:numId w:val="12"/>
        </w:numPr>
        <w:tabs>
          <w:tab w:val="left" w:pos="993"/>
          <w:tab w:val="left" w:pos="1134"/>
          <w:tab w:val="left" w:pos="4678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 xml:space="preserve">Субсидии предоставляется Предприятию на безвозмездной и безвозвратной основе. </w:t>
      </w:r>
    </w:p>
    <w:p w:rsidR="007960A7" w:rsidRPr="007960A7" w:rsidRDefault="007960A7" w:rsidP="00583F3C">
      <w:pPr>
        <w:numPr>
          <w:ilvl w:val="0"/>
          <w:numId w:val="12"/>
        </w:numPr>
        <w:tabs>
          <w:tab w:val="left" w:pos="993"/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>Субсидии предоставляется Предприятию при соблюдении условий</w:t>
      </w:r>
      <w:r w:rsidR="00025854">
        <w:rPr>
          <w:rFonts w:ascii="Times New Roman" w:eastAsia="Calibri" w:hAnsi="Times New Roman" w:cs="Times New Roman"/>
          <w:sz w:val="24"/>
          <w:szCs w:val="24"/>
        </w:rPr>
        <w:t>,</w:t>
      </w:r>
      <w:r w:rsidRPr="007960A7">
        <w:rPr>
          <w:rFonts w:ascii="Times New Roman" w:eastAsia="Calibri" w:hAnsi="Times New Roman" w:cs="Times New Roman"/>
          <w:sz w:val="24"/>
          <w:szCs w:val="24"/>
        </w:rPr>
        <w:t xml:space="preserve"> предусмотренных Правилами реализации отдельных мер государственной поддержки населения в целях обеспечения доступности транспортных услуг в связи с государственным регулированием тарифов на регулярные перевозки пассажиров и багажа автомобильным транспортом по городским, пригородным и междугородным маршрутам, осуществляемые Республиканским государственным унитарным предприятием «Управление автомобильного транспорта – Южная Осетия» (далее – Правила).</w:t>
      </w: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 xml:space="preserve">Перечень документов, представляемых для получения субсидии, состав сведений </w:t>
      </w:r>
      <w:r w:rsidRPr="007960A7">
        <w:rPr>
          <w:rFonts w:ascii="Times New Roman" w:eastAsia="Calibri" w:hAnsi="Times New Roman" w:cs="Times New Roman"/>
          <w:sz w:val="24"/>
          <w:szCs w:val="24"/>
        </w:rPr>
        <w:br/>
        <w:t>в них, требования к оформлению и порядку представления</w:t>
      </w: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24"/>
        </w:rPr>
      </w:pPr>
    </w:p>
    <w:p w:rsidR="007960A7" w:rsidRPr="007960A7" w:rsidRDefault="007960A7" w:rsidP="00583F3C">
      <w:pPr>
        <w:numPr>
          <w:ilvl w:val="0"/>
          <w:numId w:val="12"/>
        </w:num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 xml:space="preserve">Для получения субсидии Предприятие представляет единовременно в Комитет следующие документы, </w:t>
      </w:r>
      <w:r w:rsidRPr="007960A7">
        <w:rPr>
          <w:rFonts w:ascii="Times New Roman" w:eastAsia="Times New Roman" w:hAnsi="Times New Roman" w:cs="Times New Roman"/>
          <w:sz w:val="24"/>
          <w:szCs w:val="24"/>
        </w:rPr>
        <w:t>заверенные подписями руководителя, главного бухгалтера и печатью Предприятия</w:t>
      </w:r>
      <w:r w:rsidRPr="007960A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960A7" w:rsidRPr="007960A7" w:rsidRDefault="007960A7" w:rsidP="00583F3C">
      <w:pPr>
        <w:tabs>
          <w:tab w:val="left" w:pos="993"/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>а) заявление о предоставлении субсидии по форме, утвержденной Правилами;</w:t>
      </w:r>
    </w:p>
    <w:p w:rsidR="007960A7" w:rsidRPr="007960A7" w:rsidRDefault="007960A7" w:rsidP="00583F3C">
      <w:pPr>
        <w:tabs>
          <w:tab w:val="left" w:pos="993"/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>б) выписку из Единого государственного реестра юридических лиц, выданную не ранее чем за 1 месяц до подачи заявления;</w:t>
      </w:r>
    </w:p>
    <w:p w:rsidR="007960A7" w:rsidRPr="007960A7" w:rsidRDefault="007960A7" w:rsidP="00583F3C">
      <w:pPr>
        <w:tabs>
          <w:tab w:val="left" w:pos="993"/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>в) копии учредительных документов, заверенные в надлежащем порядке;</w:t>
      </w:r>
    </w:p>
    <w:p w:rsidR="007960A7" w:rsidRPr="007960A7" w:rsidRDefault="007960A7" w:rsidP="00583F3C">
      <w:pPr>
        <w:tabs>
          <w:tab w:val="left" w:pos="993"/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>г) копию свидетельства о постановке на налоговый учет, заверенную в надлежащем порядке;</w:t>
      </w:r>
    </w:p>
    <w:p w:rsidR="007960A7" w:rsidRPr="007960A7" w:rsidRDefault="007960A7" w:rsidP="00583F3C">
      <w:pPr>
        <w:tabs>
          <w:tab w:val="left" w:pos="993"/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lastRenderedPageBreak/>
        <w:t>д) заверенные надлежащим образом копии документов, подтверждающих полномочия единоличного исполнительного органа Предприятия и главного бухгалтера Предприятия (приказ, распоряжение о назначении, приказ о вступлении в должность, трудовой договор, доверенность и др.);</w:t>
      </w:r>
    </w:p>
    <w:p w:rsidR="007960A7" w:rsidRPr="007960A7" w:rsidRDefault="007960A7" w:rsidP="00583F3C">
      <w:pPr>
        <w:tabs>
          <w:tab w:val="left" w:pos="993"/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>е) справку налогового органа об отсутствии у Предприятия неурегулированной задолженности по налогам, сборам и иным обязательным платежам, выданную на дату не ранее чем за 1 месяц до подачи заявления;</w:t>
      </w:r>
    </w:p>
    <w:p w:rsidR="007960A7" w:rsidRPr="007960A7" w:rsidRDefault="007960A7" w:rsidP="00583F3C">
      <w:pPr>
        <w:tabs>
          <w:tab w:val="left" w:pos="993"/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>ж) справку Пенсионного фонда Республики Южная Осетия об отсутствии у Предприятия неурегулированной задолженности по обязательным платежам во внебюджетный фонд, выданную на дату не ранее чем за 1 месяц до подачи заявления;</w:t>
      </w:r>
    </w:p>
    <w:p w:rsidR="007960A7" w:rsidRPr="007960A7" w:rsidRDefault="007960A7" w:rsidP="00583F3C">
      <w:pPr>
        <w:tabs>
          <w:tab w:val="left" w:pos="993"/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>з) справку Предприятия о том, что Предприятие не находится в стадии реорганизации, ликвидации или банкротства, не ограничено иным образом в правовом отношении действующим в Республике Южная Осетия законодательством;</w:t>
      </w:r>
    </w:p>
    <w:p w:rsidR="007960A7" w:rsidRPr="007960A7" w:rsidRDefault="007960A7" w:rsidP="00583F3C">
      <w:pPr>
        <w:tabs>
          <w:tab w:val="left" w:pos="993"/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>и) справку об отсутствии у руководителя, главного бухгалтера Предприятия непогашенной или неснятой судимости за преступления в сфере экономики и (или) за преступления средней тяжести, тяжкие и особо тяжкие преступления, выданную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на дату не ранее чем за 1 месяц до подачи заявления;</w:t>
      </w:r>
    </w:p>
    <w:p w:rsidR="007960A7" w:rsidRPr="007960A7" w:rsidRDefault="007960A7" w:rsidP="00583F3C">
      <w:pPr>
        <w:tabs>
          <w:tab w:val="left" w:pos="993"/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>к)</w:t>
      </w:r>
      <w:r w:rsidR="00B27F1C">
        <w:rPr>
          <w:rFonts w:ascii="Times New Roman" w:eastAsia="Calibri" w:hAnsi="Times New Roman" w:cs="Times New Roman"/>
          <w:sz w:val="24"/>
          <w:szCs w:val="24"/>
        </w:rPr>
        <w:t> </w:t>
      </w:r>
      <w:r w:rsidRPr="007960A7">
        <w:rPr>
          <w:rFonts w:ascii="Times New Roman" w:eastAsia="Calibri" w:hAnsi="Times New Roman" w:cs="Times New Roman"/>
          <w:sz w:val="24"/>
          <w:szCs w:val="24"/>
        </w:rPr>
        <w:t>реквизиты правового акта Правительства Республики Южная Осетия об установлении тарифов на осуществление регулярных перевозок пассажиров и багажа автомобильным транспортом по городским, пригородным и междугородным маршрутам на текущий год;</w:t>
      </w:r>
    </w:p>
    <w:p w:rsidR="007960A7" w:rsidRPr="007960A7" w:rsidRDefault="007960A7" w:rsidP="00583F3C">
      <w:pPr>
        <w:tabs>
          <w:tab w:val="left" w:pos="993"/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>л)</w:t>
      </w:r>
      <w:r w:rsidR="00B27F1C">
        <w:rPr>
          <w:rFonts w:ascii="Times New Roman" w:eastAsia="Calibri" w:hAnsi="Times New Roman" w:cs="Times New Roman"/>
          <w:sz w:val="24"/>
          <w:szCs w:val="24"/>
        </w:rPr>
        <w:t> </w:t>
      </w:r>
      <w:r w:rsidRPr="007960A7">
        <w:rPr>
          <w:rFonts w:ascii="Times New Roman" w:eastAsia="Calibri" w:hAnsi="Times New Roman" w:cs="Times New Roman"/>
          <w:sz w:val="24"/>
          <w:szCs w:val="24"/>
        </w:rPr>
        <w:t>предварительный расчет размера субсидии, выполненный по форме, утвержденной Правилами;</w:t>
      </w:r>
    </w:p>
    <w:p w:rsidR="007960A7" w:rsidRPr="007960A7" w:rsidRDefault="007960A7" w:rsidP="00583F3C">
      <w:pPr>
        <w:tabs>
          <w:tab w:val="left" w:pos="993"/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>м)</w:t>
      </w:r>
      <w:r w:rsidR="00B27F1C">
        <w:rPr>
          <w:rFonts w:ascii="Times New Roman" w:eastAsia="Calibri" w:hAnsi="Times New Roman" w:cs="Times New Roman"/>
          <w:sz w:val="24"/>
          <w:szCs w:val="24"/>
        </w:rPr>
        <w:t> </w:t>
      </w:r>
      <w:r w:rsidRPr="007960A7">
        <w:rPr>
          <w:rFonts w:ascii="Times New Roman" w:eastAsia="Calibri" w:hAnsi="Times New Roman" w:cs="Times New Roman"/>
          <w:sz w:val="24"/>
          <w:szCs w:val="24"/>
        </w:rPr>
        <w:t>надлежащим образом заверенные копии утвержденного плана финансово-хозяйственной деятельности Предприятия на текущий год и утвержденного отчета о выполнении плана финансово-хозяйственной деятельности за предыдущий год.</w:t>
      </w:r>
    </w:p>
    <w:p w:rsidR="007960A7" w:rsidRPr="007960A7" w:rsidRDefault="007960A7" w:rsidP="00583F3C">
      <w:pPr>
        <w:tabs>
          <w:tab w:val="left" w:pos="993"/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>8. Заявление и документы предоставляются в Комитет или направляются заказным письмом с уведомлением о вручении.</w:t>
      </w: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>Порядок рассмотрения документов, представленных для получения субсидии</w:t>
      </w: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:rsidR="007960A7" w:rsidRPr="007960A7" w:rsidRDefault="007960A7" w:rsidP="00583F3C">
      <w:pPr>
        <w:tabs>
          <w:tab w:val="left" w:pos="993"/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>9.</w:t>
      </w:r>
      <w:r w:rsidR="00D06777">
        <w:rPr>
          <w:rFonts w:ascii="Times New Roman" w:eastAsia="Calibri" w:hAnsi="Times New Roman" w:cs="Times New Roman"/>
          <w:sz w:val="24"/>
          <w:szCs w:val="24"/>
        </w:rPr>
        <w:t> </w:t>
      </w:r>
      <w:r w:rsidRPr="007960A7">
        <w:rPr>
          <w:rFonts w:ascii="Times New Roman" w:eastAsia="Calibri" w:hAnsi="Times New Roman" w:cs="Times New Roman"/>
          <w:sz w:val="24"/>
          <w:szCs w:val="24"/>
        </w:rPr>
        <w:t>Комитет в течение 20 рабочих дней со дня поступления документов, предусмотренных в пункте 7 настоящего Порядка, рассматривает их на предмет:</w:t>
      </w:r>
    </w:p>
    <w:p w:rsidR="007960A7" w:rsidRPr="007960A7" w:rsidRDefault="007960A7" w:rsidP="00583F3C">
      <w:pPr>
        <w:tabs>
          <w:tab w:val="left" w:pos="993"/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>а) соблюдения Предприятием условий предоставления субсидии, предусмотренных в пункте 6 настоящего Порядка;</w:t>
      </w:r>
    </w:p>
    <w:p w:rsidR="007960A7" w:rsidRPr="007960A7" w:rsidRDefault="007960A7" w:rsidP="00583F3C">
      <w:pPr>
        <w:tabs>
          <w:tab w:val="left" w:pos="993"/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 xml:space="preserve">б) соответствия представленных документов, </w:t>
      </w:r>
      <w:r w:rsidR="00D06777">
        <w:rPr>
          <w:rFonts w:ascii="Times New Roman" w:eastAsia="Calibri" w:hAnsi="Times New Roman" w:cs="Times New Roman"/>
          <w:sz w:val="24"/>
          <w:szCs w:val="24"/>
        </w:rPr>
        <w:t xml:space="preserve">их </w:t>
      </w:r>
      <w:r w:rsidR="00B10D4B" w:rsidRPr="007960A7">
        <w:rPr>
          <w:rFonts w:ascii="Times New Roman" w:eastAsia="Calibri" w:hAnsi="Times New Roman" w:cs="Times New Roman"/>
          <w:sz w:val="24"/>
          <w:szCs w:val="24"/>
        </w:rPr>
        <w:t xml:space="preserve">оформления </w:t>
      </w:r>
      <w:r w:rsidR="00B10D4B">
        <w:rPr>
          <w:rFonts w:ascii="Times New Roman" w:eastAsia="Calibri" w:hAnsi="Times New Roman" w:cs="Times New Roman"/>
          <w:sz w:val="24"/>
          <w:szCs w:val="24"/>
        </w:rPr>
        <w:t xml:space="preserve">и состава сведений в них </w:t>
      </w:r>
      <w:r w:rsidRPr="007960A7">
        <w:rPr>
          <w:rFonts w:ascii="Times New Roman" w:eastAsia="Calibri" w:hAnsi="Times New Roman" w:cs="Times New Roman"/>
          <w:sz w:val="24"/>
          <w:szCs w:val="24"/>
        </w:rPr>
        <w:t>требованиям, установленным настоящим Порядком.</w:t>
      </w:r>
    </w:p>
    <w:p w:rsidR="007960A7" w:rsidRPr="007960A7" w:rsidRDefault="007960A7" w:rsidP="00583F3C">
      <w:pPr>
        <w:tabs>
          <w:tab w:val="left" w:pos="993"/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>10.</w:t>
      </w:r>
      <w:r w:rsidR="00D06777">
        <w:rPr>
          <w:rFonts w:ascii="Times New Roman" w:eastAsia="Calibri" w:hAnsi="Times New Roman" w:cs="Times New Roman"/>
          <w:sz w:val="24"/>
          <w:szCs w:val="24"/>
        </w:rPr>
        <w:t> </w:t>
      </w:r>
      <w:r w:rsidRPr="007960A7">
        <w:rPr>
          <w:rFonts w:ascii="Times New Roman" w:eastAsia="Calibri" w:hAnsi="Times New Roman" w:cs="Times New Roman"/>
          <w:sz w:val="24"/>
          <w:szCs w:val="24"/>
        </w:rPr>
        <w:t>По итогам рассмотрения документов, указанных в пункте 7 настоящего Порядка, Комитет в срок, установленный в пункте 9 настоящего Порядка:</w:t>
      </w:r>
    </w:p>
    <w:p w:rsidR="007960A7" w:rsidRPr="007960A7" w:rsidRDefault="007960A7" w:rsidP="00583F3C">
      <w:pPr>
        <w:tabs>
          <w:tab w:val="left" w:pos="993"/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>а)</w:t>
      </w:r>
      <w:r w:rsidR="00B27F1C">
        <w:rPr>
          <w:rFonts w:ascii="Times New Roman" w:eastAsia="Calibri" w:hAnsi="Times New Roman" w:cs="Times New Roman"/>
          <w:sz w:val="24"/>
          <w:szCs w:val="24"/>
        </w:rPr>
        <w:t> </w:t>
      </w:r>
      <w:r w:rsidRPr="007960A7">
        <w:rPr>
          <w:rFonts w:ascii="Times New Roman" w:eastAsia="Calibri" w:hAnsi="Times New Roman" w:cs="Times New Roman"/>
          <w:sz w:val="24"/>
          <w:szCs w:val="24"/>
        </w:rPr>
        <w:t>оценивает представленный предварительный расчет размера субсидии и проводит расчет размера субсидии;</w:t>
      </w:r>
    </w:p>
    <w:p w:rsidR="007960A7" w:rsidRPr="007960A7" w:rsidRDefault="007960A7" w:rsidP="00583F3C">
      <w:pPr>
        <w:tabs>
          <w:tab w:val="left" w:pos="993"/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>б) принимает решение о предоставлении или об отказе в предоставлении субсидии по основаниям, предусмотренным в пункте 11 настоящего Порядка.</w:t>
      </w:r>
    </w:p>
    <w:p w:rsidR="007960A7" w:rsidRPr="007960A7" w:rsidRDefault="007960A7" w:rsidP="00583F3C">
      <w:pPr>
        <w:tabs>
          <w:tab w:val="left" w:pos="993"/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lastRenderedPageBreak/>
        <w:t>11. В предоставлении субсидии должно быть отказано в любом из перечисленных случаев:</w:t>
      </w:r>
    </w:p>
    <w:p w:rsidR="007960A7" w:rsidRPr="007960A7" w:rsidRDefault="007960A7" w:rsidP="00583F3C">
      <w:pPr>
        <w:tabs>
          <w:tab w:val="left" w:pos="993"/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>а) документы, указанные в пункте 7 настоящего Порядка, представлены с нарушением требований к их перечню, составу сведений и оформлению, установленных настоящим Порядком;</w:t>
      </w:r>
    </w:p>
    <w:p w:rsidR="007960A7" w:rsidRPr="007960A7" w:rsidRDefault="007960A7" w:rsidP="00583F3C">
      <w:pPr>
        <w:tabs>
          <w:tab w:val="left" w:pos="993"/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>б) сведения, представленные Предприятием, являются недостоверными;</w:t>
      </w:r>
    </w:p>
    <w:p w:rsidR="007960A7" w:rsidRPr="007960A7" w:rsidRDefault="007960A7" w:rsidP="00583F3C">
      <w:pPr>
        <w:tabs>
          <w:tab w:val="left" w:pos="993"/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>в) не соблюдены условия предоставления субсидии, установленные в пункте 6 настоящих Правил;</w:t>
      </w:r>
    </w:p>
    <w:p w:rsidR="007960A7" w:rsidRPr="007960A7" w:rsidRDefault="007960A7" w:rsidP="00583F3C">
      <w:pPr>
        <w:tabs>
          <w:tab w:val="left" w:pos="993"/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>г) отсутствуют лимиты бюджетных обязательств, предусмотренные главному распорядителю бюджетных средств на эти цели в Государственном бюджете Республики Южная Осетия на соответствующий финансовый год.</w:t>
      </w:r>
    </w:p>
    <w:p w:rsidR="007960A7" w:rsidRPr="007960A7" w:rsidRDefault="007960A7" w:rsidP="00583F3C">
      <w:pPr>
        <w:tabs>
          <w:tab w:val="left" w:pos="993"/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>12. В случае отказа в предоставлении субсидии Комитет в течение 2 рабочих дней с момента истечения срока, установленного в пункте 9 настоящего Порядка, письменно уведомляет Предприятие об отказе с указанием причин отказа.</w:t>
      </w:r>
    </w:p>
    <w:p w:rsidR="007960A7" w:rsidRPr="007960A7" w:rsidRDefault="007960A7" w:rsidP="00583F3C">
      <w:pPr>
        <w:tabs>
          <w:tab w:val="left" w:pos="993"/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>13. Предприятие в случае устранения обстоятельств, послуживших основанием для отказа в предоставлении субсидии, вправе в течение 20 календарных дней с момента получения уведомления об отказе повторно в том же порядке обратиться в Комитет для получения субсидии.</w:t>
      </w:r>
    </w:p>
    <w:p w:rsidR="007960A7" w:rsidRPr="009179F3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60A7" w:rsidRPr="009179F3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>Порядок расчета размера субсидии</w:t>
      </w:r>
    </w:p>
    <w:p w:rsidR="007960A7" w:rsidRPr="009179F3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>14. Размер субсидии определяется как разница между платой за услуги по осуществлению регулярных перевозок пассажиров и багажа автомобильным транспортом по городским, пригородным и междугородным маршрутам, рассчитанной по тарифу перевозки 1 пассажира на городских, пригородных и междугородних маршрутах, установленному на текущий год Правительством Республики Южная Осетия и платой за услуги по осуществлению регулярных перевозок пассажиров и багажа автомобильным транспортом по городским, пригородным и междугородным маршрутам, рассчитанной исходя из экономически обоснованного уровня тарифа на текущий год.</w:t>
      </w: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>15.</w:t>
      </w:r>
      <w:r w:rsidR="009A4ECF">
        <w:rPr>
          <w:rFonts w:ascii="Times New Roman" w:eastAsia="Calibri" w:hAnsi="Times New Roman" w:cs="Times New Roman"/>
          <w:sz w:val="24"/>
          <w:szCs w:val="24"/>
        </w:rPr>
        <w:t> </w:t>
      </w:r>
      <w:r w:rsidRPr="007960A7">
        <w:rPr>
          <w:rFonts w:ascii="Times New Roman" w:eastAsia="Calibri" w:hAnsi="Times New Roman" w:cs="Times New Roman"/>
          <w:sz w:val="24"/>
          <w:szCs w:val="24"/>
        </w:rPr>
        <w:t>Расчет размера субсидии осуществляется Комитетом в соответствии с формулой, указанной в пункте 16 настоящего Порядка, на основании следующей информации:</w:t>
      </w: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7960A7">
        <w:rPr>
          <w:rFonts w:ascii="Times New Roman" w:eastAsia="Calibri" w:hAnsi="Times New Roman" w:cs="Times New Roman"/>
          <w:color w:val="0D0D0D"/>
          <w:sz w:val="24"/>
          <w:szCs w:val="24"/>
        </w:rPr>
        <w:t>а) объема перевозки пассажиров, планируемого к перевозке на городских, пригородных и междугородних маршрутах, в соответствии с заключением по результатам экспертизы обоснованности перевозок пассажиров на текущий год, проведенной в установленном порядке Министерством экономического развития Республики Южная Осетия;</w:t>
      </w: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>б) тарифа на услуги по осуществлению регулярных перевозок пассажиров и багажа автомобильным транспортом по городским, пригородным и междугородным маршрутам</w:t>
      </w:r>
      <w:r w:rsidRPr="007960A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, </w:t>
      </w:r>
      <w:r w:rsidRPr="007960A7">
        <w:rPr>
          <w:rFonts w:ascii="Times New Roman" w:eastAsia="Calibri" w:hAnsi="Times New Roman" w:cs="Times New Roman"/>
          <w:sz w:val="24"/>
          <w:szCs w:val="24"/>
        </w:rPr>
        <w:t>установленного на текущий год Правительством Республики Южная Осетия;</w:t>
      </w: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>в) экономически обоснованного уровня тарифа на услуги по осуществлению регулярных перевозок пассажиров и багажа автомобильным транспортом по городским, пригородным и междугородным маршрутам, рассчитанного Министерством экономического развития Республики Южная Осетия на текущий год.</w:t>
      </w: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7960A7">
        <w:rPr>
          <w:rFonts w:ascii="Times New Roman" w:eastAsia="Calibri" w:hAnsi="Times New Roman" w:cs="Times New Roman"/>
          <w:color w:val="262626"/>
          <w:sz w:val="24"/>
          <w:szCs w:val="24"/>
        </w:rPr>
        <w:lastRenderedPageBreak/>
        <w:t>16. Расчет размера субсидии на 12 месяцев текущего года определяется по формуле:</w:t>
      </w:r>
    </w:p>
    <w:p w:rsidR="007960A7" w:rsidRPr="007960A7" w:rsidRDefault="0047492E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262626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262626"/>
                  <w:sz w:val="24"/>
                  <w:szCs w:val="24"/>
                  <w:lang w:val="en-US"/>
                </w:rPr>
                <m:t>R</m:t>
              </m:r>
            </m:e>
            <m:sub/>
          </m:sSub>
          <m:r>
            <w:rPr>
              <w:rFonts w:ascii="Cambria Math" w:eastAsia="Times New Roman" w:hAnsi="Cambria Math" w:cs="Times New Roman"/>
              <w:color w:val="262626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262626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262626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262626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262626"/>
                      <w:sz w:val="24"/>
                      <w:szCs w:val="24"/>
                    </w:rPr>
                    <m:t>эо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262626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262626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262626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262626"/>
                      <w:sz w:val="24"/>
                      <w:szCs w:val="24"/>
                    </w:rPr>
                    <m:t>пер.1пас.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color w:val="262626"/>
              <w:sz w:val="24"/>
              <w:szCs w:val="24"/>
            </w:rPr>
            <m:t>*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262626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262626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="Times New Roman" w:hAnsi="Cambria Math" w:cs="Times New Roman"/>
                  <w:color w:val="262626"/>
                  <w:sz w:val="24"/>
                  <w:szCs w:val="24"/>
                </w:rPr>
                <m:t>пас</m:t>
              </m:r>
            </m:sub>
          </m:sSub>
        </m:oMath>
      </m:oMathPara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7960A7">
        <w:rPr>
          <w:rFonts w:ascii="Times New Roman" w:eastAsia="Times New Roman" w:hAnsi="Times New Roman" w:cs="Times New Roman"/>
          <w:color w:val="262626"/>
          <w:sz w:val="24"/>
          <w:szCs w:val="24"/>
        </w:rPr>
        <w:t>где:</w:t>
      </w: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7960A7">
        <w:rPr>
          <w:rFonts w:ascii="Times New Roman" w:eastAsia="Times New Roman" w:hAnsi="Times New Roman" w:cs="Times New Roman"/>
          <w:i/>
          <w:color w:val="262626"/>
          <w:sz w:val="24"/>
          <w:szCs w:val="24"/>
          <w:lang w:val="en-US"/>
        </w:rPr>
        <w:t>R</w:t>
      </w:r>
      <w:r w:rsidRPr="007960A7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– </w:t>
      </w:r>
      <w:r w:rsidR="009179F3">
        <w:rPr>
          <w:rFonts w:ascii="Times New Roman" w:eastAsia="Times New Roman" w:hAnsi="Times New Roman" w:cs="Times New Roman"/>
          <w:color w:val="262626"/>
          <w:sz w:val="24"/>
          <w:szCs w:val="24"/>
        </w:rPr>
        <w:t>р</w:t>
      </w:r>
      <w:r w:rsidRPr="007960A7">
        <w:rPr>
          <w:rFonts w:ascii="Times New Roman" w:eastAsia="Times New Roman" w:hAnsi="Times New Roman" w:cs="Times New Roman"/>
          <w:color w:val="262626"/>
          <w:sz w:val="24"/>
          <w:szCs w:val="24"/>
        </w:rPr>
        <w:t>азмер субсидии;</w:t>
      </w: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proofErr w:type="spellStart"/>
      <w:r w:rsidRPr="007960A7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Тэо</w:t>
      </w:r>
      <w:proofErr w:type="spellEnd"/>
      <w:r w:rsidR="009179F3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 xml:space="preserve"> </w:t>
      </w:r>
      <w:r w:rsidRPr="007960A7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– </w:t>
      </w:r>
      <w:r w:rsidR="009179F3">
        <w:rPr>
          <w:rFonts w:ascii="Times New Roman" w:eastAsia="Times New Roman" w:hAnsi="Times New Roman" w:cs="Times New Roman"/>
          <w:color w:val="262626"/>
          <w:sz w:val="24"/>
          <w:szCs w:val="24"/>
        </w:rPr>
        <w:t>э</w:t>
      </w:r>
      <w:r w:rsidRPr="007960A7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кономически обоснованный уровень тарифа </w:t>
      </w:r>
      <w:r w:rsidRPr="007960A7">
        <w:rPr>
          <w:rFonts w:ascii="Times New Roman" w:eastAsia="Calibri" w:hAnsi="Times New Roman" w:cs="Times New Roman"/>
          <w:color w:val="262626"/>
          <w:sz w:val="24"/>
          <w:szCs w:val="24"/>
        </w:rPr>
        <w:t>на услуги по регулярным перевозкам пассажиров и багажа автомобильным транспортом,</w:t>
      </w:r>
      <w:r w:rsidRPr="007960A7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рассчитанный </w:t>
      </w:r>
      <w:r w:rsidRPr="007960A7">
        <w:rPr>
          <w:rFonts w:ascii="Times New Roman" w:eastAsia="Calibri" w:hAnsi="Times New Roman" w:cs="Times New Roman"/>
          <w:color w:val="262626"/>
          <w:sz w:val="24"/>
          <w:szCs w:val="24"/>
        </w:rPr>
        <w:t>Министерством экономического развития Республики Южная Осетия на текущий год</w:t>
      </w:r>
      <w:r w:rsidR="00DE4A08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 </w:t>
      </w:r>
      <w:r w:rsidRPr="007960A7">
        <w:rPr>
          <w:rFonts w:ascii="Times New Roman" w:eastAsia="Calibri" w:hAnsi="Times New Roman" w:cs="Times New Roman"/>
          <w:color w:val="262626"/>
          <w:sz w:val="24"/>
          <w:szCs w:val="24"/>
        </w:rPr>
        <w:t>(без учета НДС)</w:t>
      </w:r>
      <w:r w:rsidRPr="007960A7">
        <w:rPr>
          <w:rFonts w:ascii="Times New Roman" w:eastAsia="Times New Roman" w:hAnsi="Times New Roman" w:cs="Times New Roman"/>
          <w:color w:val="262626"/>
          <w:sz w:val="24"/>
          <w:szCs w:val="24"/>
        </w:rPr>
        <w:t>;</w:t>
      </w: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7960A7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Тпер.1пас.</w:t>
      </w:r>
      <w:r w:rsidRPr="007960A7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– тариф на перевозку 1 пас. по городским, пригородным и междугородным маршрутам, утвержденный для населения на текущий год Правительством Республики Южная Осетия ниже экономически обоснованного уровня</w:t>
      </w:r>
      <w:r w:rsidR="0057369E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Pr="007960A7">
        <w:rPr>
          <w:rFonts w:ascii="Times New Roman" w:eastAsia="Times New Roman" w:hAnsi="Times New Roman" w:cs="Times New Roman"/>
          <w:color w:val="0D0D0D"/>
          <w:sz w:val="24"/>
          <w:szCs w:val="24"/>
        </w:rPr>
        <w:t>(без учета НДС);</w:t>
      </w: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7960A7">
        <w:rPr>
          <w:rFonts w:ascii="Times New Roman" w:eastAsia="Times New Roman" w:hAnsi="Times New Roman" w:cs="Times New Roman"/>
          <w:i/>
          <w:color w:val="0D0D0D"/>
          <w:sz w:val="24"/>
          <w:szCs w:val="24"/>
          <w:lang w:val="en-US"/>
        </w:rPr>
        <w:t>Q</w:t>
      </w:r>
      <w:r w:rsidRPr="007960A7">
        <w:rPr>
          <w:rFonts w:ascii="Times New Roman" w:eastAsia="Times New Roman" w:hAnsi="Times New Roman" w:cs="Times New Roman"/>
          <w:i/>
          <w:color w:val="0D0D0D"/>
          <w:sz w:val="24"/>
          <w:szCs w:val="24"/>
        </w:rPr>
        <w:t>пас</w:t>
      </w:r>
      <w:r w:rsidRPr="007960A7">
        <w:rPr>
          <w:rFonts w:ascii="Times New Roman" w:eastAsia="Times New Roman" w:hAnsi="Times New Roman" w:cs="Times New Roman"/>
          <w:color w:val="262626"/>
          <w:sz w:val="24"/>
          <w:szCs w:val="24"/>
        </w:rPr>
        <w:t>–</w:t>
      </w:r>
      <w:r w:rsidRPr="007960A7">
        <w:rPr>
          <w:rFonts w:ascii="Times New Roman" w:eastAsia="Calibri" w:hAnsi="Times New Roman" w:cs="Times New Roman"/>
          <w:color w:val="0D0D0D"/>
          <w:sz w:val="24"/>
          <w:szCs w:val="24"/>
        </w:rPr>
        <w:t>объем пассажиров, планируемый к перевозке на городских, пригородных и междугородних маршрутах на текущий год, рассчитанный в установленном порядке Министерством экономического развития.</w:t>
      </w: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7960A7">
        <w:rPr>
          <w:rFonts w:ascii="Times New Roman" w:eastAsia="Calibri" w:hAnsi="Times New Roman" w:cs="Times New Roman"/>
          <w:color w:val="0D0D0D"/>
          <w:sz w:val="24"/>
          <w:szCs w:val="24"/>
        </w:rPr>
        <w:t>17. При расчете размера субсидии не подлежат учету затраты, указанные в абзаце третьем пункта 7 Правил.</w:t>
      </w: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>Порядок перечисления субсидии</w:t>
      </w: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24"/>
        </w:rPr>
      </w:pP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>18. Перечисление средств субсидии осуществляет Комитет в соответствии с Законом Республики Южная Осетия «О Государственном бюджете Республики Южная Осетия на 2020 год» и на основании Соглашения о предоставлении субсидии, заключаемого Коми</w:t>
      </w:r>
      <w:r w:rsidR="00E174F7">
        <w:rPr>
          <w:rFonts w:ascii="Times New Roman" w:eastAsia="Calibri" w:hAnsi="Times New Roman" w:cs="Times New Roman"/>
          <w:sz w:val="24"/>
          <w:szCs w:val="24"/>
        </w:rPr>
        <w:t xml:space="preserve">тетом с Предприятием по Форме </w:t>
      </w:r>
      <w:r w:rsidRPr="007960A7">
        <w:rPr>
          <w:rFonts w:ascii="Times New Roman" w:eastAsia="Calibri" w:hAnsi="Times New Roman" w:cs="Times New Roman"/>
          <w:sz w:val="24"/>
          <w:szCs w:val="24"/>
        </w:rPr>
        <w:t>2 к Правилам.</w:t>
      </w: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 xml:space="preserve">19. Соглашение о предоставлении субсидии вступает в силу с момента его </w:t>
      </w:r>
      <w:r w:rsidRPr="00E974CA">
        <w:rPr>
          <w:rFonts w:ascii="Times New Roman" w:eastAsia="Calibri" w:hAnsi="Times New Roman" w:cs="Times New Roman"/>
          <w:sz w:val="24"/>
          <w:szCs w:val="24"/>
        </w:rPr>
        <w:t>подписания обеими сторонами и действует по 31 декабря 2020 года, а в части исполнения</w:t>
      </w:r>
      <w:r w:rsidRPr="007960A7">
        <w:rPr>
          <w:rFonts w:ascii="Times New Roman" w:eastAsia="Calibri" w:hAnsi="Times New Roman" w:cs="Times New Roman"/>
          <w:sz w:val="24"/>
          <w:szCs w:val="24"/>
        </w:rPr>
        <w:t xml:space="preserve"> обязательств, до полного исполнения сторонами своих обязательств.</w:t>
      </w:r>
    </w:p>
    <w:p w:rsidR="007960A7" w:rsidRDefault="007960A7" w:rsidP="00583F3C">
      <w:pPr>
        <w:tabs>
          <w:tab w:val="left" w:pos="993"/>
          <w:tab w:val="left" w:pos="4678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color w:val="0D0D0D"/>
          <w:sz w:val="24"/>
          <w:szCs w:val="24"/>
        </w:rPr>
        <w:t>20.</w:t>
      </w:r>
      <w:r w:rsidRPr="007960A7">
        <w:rPr>
          <w:rFonts w:ascii="Times New Roman" w:eastAsia="Calibri" w:hAnsi="Times New Roman" w:cs="Times New Roman"/>
          <w:color w:val="0D0D0D"/>
          <w:sz w:val="24"/>
          <w:szCs w:val="24"/>
          <w:lang w:val="en-US"/>
        </w:rPr>
        <w:t> </w:t>
      </w:r>
      <w:r w:rsidRPr="007960A7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Перечисление </w:t>
      </w:r>
      <w:r w:rsidRPr="007960A7">
        <w:rPr>
          <w:rFonts w:ascii="Times New Roman" w:eastAsia="Calibri" w:hAnsi="Times New Roman" w:cs="Times New Roman"/>
          <w:sz w:val="24"/>
          <w:szCs w:val="24"/>
        </w:rPr>
        <w:t xml:space="preserve">субсидии осуществляется ежемесячно в пределах бюджетных ассигнований и лимитов бюджетных обязательств, утвержденных в установленном порядке Законом Республики Южная Осетия «О Государственном бюджете Республики Южная Осетия на 2020 год» Комитету на цели, предусмотренные пунктом 2 настоящего Порядка, и в соответствии с Соглашением о предоставлении субсидии (далее – Соглашение), заключаемым Комитетом с Предприятием по форме согласно </w:t>
      </w:r>
      <w:r w:rsidR="00E174F7">
        <w:rPr>
          <w:rFonts w:ascii="Times New Roman" w:eastAsia="Calibri" w:hAnsi="Times New Roman" w:cs="Times New Roman"/>
          <w:sz w:val="24"/>
          <w:szCs w:val="24"/>
        </w:rPr>
        <w:t>Ф</w:t>
      </w:r>
      <w:r w:rsidRPr="007960A7">
        <w:rPr>
          <w:rFonts w:ascii="Times New Roman" w:eastAsia="Calibri" w:hAnsi="Times New Roman" w:cs="Times New Roman"/>
          <w:sz w:val="24"/>
          <w:szCs w:val="24"/>
        </w:rPr>
        <w:t>орме 2 к Правилам.</w:t>
      </w:r>
    </w:p>
    <w:p w:rsidR="00BC2959" w:rsidRPr="00BC2959" w:rsidRDefault="00BC2959" w:rsidP="00BC295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субсидии может корректироваться в соответствии с представленным Отчетом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2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целевом использовании субсидии за отчетный период и скорректированным Решением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2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 субсидии.</w:t>
      </w: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>21. Для перечисления субсидии Комитет за первый квартал текущего года представляет в установленном порядке в Министерство финансов Республики Южная Осетия (далее – Министерство финансов) Соглашение о предоставлении субсидии, а также согласованные Порядок и расчёт размера субсидии.</w:t>
      </w:r>
    </w:p>
    <w:p w:rsidR="00E974CA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 xml:space="preserve">22. </w:t>
      </w:r>
      <w:r w:rsidR="00E974CA" w:rsidRPr="00E974CA">
        <w:rPr>
          <w:rFonts w:ascii="Times New Roman" w:hAnsi="Times New Roman" w:cs="Times New Roman"/>
          <w:sz w:val="24"/>
          <w:szCs w:val="24"/>
        </w:rPr>
        <w:t xml:space="preserve">Для перечисления субсидии за каждый из последующих месяцев текущего года Комитет представляет в установленном порядке в Министерство финансов утвержденный Комитетом отчет о целевом использовании средств субсидии за отчетный квартал, согласованный с Министерством экономического развития </w:t>
      </w:r>
      <w:r w:rsidR="00BA329F">
        <w:rPr>
          <w:rFonts w:ascii="Times New Roman" w:hAnsi="Times New Roman" w:cs="Times New Roman"/>
          <w:sz w:val="24"/>
          <w:szCs w:val="24"/>
        </w:rPr>
        <w:t>Республики Южная Осетия</w:t>
      </w:r>
      <w:r w:rsidR="00E974CA" w:rsidRPr="00E974CA">
        <w:rPr>
          <w:rFonts w:ascii="Times New Roman" w:hAnsi="Times New Roman" w:cs="Times New Roman"/>
          <w:sz w:val="24"/>
          <w:szCs w:val="24"/>
        </w:rPr>
        <w:t>.</w:t>
      </w: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23. Предприятие ежеквартально в срок до 15 числа месяца, следующего за отчетным кварталом, представляет в Комитет и в Министерство экономического развития Республики Южная Осетия отчет о целевом использовании субсидии и копию Соглашения о предоставлении субсидии по формам, утвержденными Правилами. Отчет за 4 квартал предоставляется в срок до </w:t>
      </w:r>
      <w:r w:rsidR="00E974CA">
        <w:rPr>
          <w:rFonts w:ascii="Times New Roman" w:eastAsia="Calibri" w:hAnsi="Times New Roman" w:cs="Times New Roman"/>
          <w:sz w:val="24"/>
          <w:szCs w:val="24"/>
        </w:rPr>
        <w:t>20</w:t>
      </w:r>
      <w:r w:rsidRPr="007960A7">
        <w:rPr>
          <w:rFonts w:ascii="Times New Roman" w:eastAsia="Calibri" w:hAnsi="Times New Roman" w:cs="Times New Roman"/>
          <w:sz w:val="24"/>
          <w:szCs w:val="24"/>
        </w:rPr>
        <w:t xml:space="preserve"> января</w:t>
      </w:r>
      <w:r w:rsidR="00BC2959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 w:rsidR="00E974CA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>К отчету прилагаются реестры следующих документов:</w:t>
      </w: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7960A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платежных поручений;</w:t>
      </w: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A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товарных чеков;</w:t>
      </w: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A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закупочных актов;</w:t>
      </w: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A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актов на списание материалов;</w:t>
      </w: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A7">
        <w:rPr>
          <w:rFonts w:ascii="Times New Roman" w:eastAsia="Times New Roman" w:hAnsi="Times New Roman" w:cs="Times New Roman"/>
          <w:sz w:val="24"/>
          <w:szCs w:val="24"/>
          <w:lang w:eastAsia="ru-RU"/>
        </w:rPr>
        <w:t>д) закупочных актов на горюче-смазочны</w:t>
      </w:r>
      <w:r w:rsidR="00583F3C">
        <w:rPr>
          <w:rFonts w:ascii="Times New Roman" w:eastAsia="Times New Roman" w:hAnsi="Times New Roman" w:cs="Times New Roman"/>
          <w:sz w:val="24"/>
          <w:szCs w:val="24"/>
          <w:lang w:eastAsia="ru-RU"/>
        </w:rPr>
        <w:t>е материалы</w:t>
      </w:r>
      <w:r w:rsidRPr="007960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A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актов на списание горюче-смазочных материалов;</w:t>
      </w: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A7">
        <w:rPr>
          <w:rFonts w:ascii="Times New Roman" w:eastAsia="Times New Roman" w:hAnsi="Times New Roman" w:cs="Times New Roman"/>
          <w:sz w:val="24"/>
          <w:szCs w:val="24"/>
          <w:lang w:eastAsia="ru-RU"/>
        </w:rPr>
        <w:t>ж) ведомостей заправки автобусов;</w:t>
      </w: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A7">
        <w:rPr>
          <w:rFonts w:ascii="Times New Roman" w:eastAsia="Times New Roman" w:hAnsi="Times New Roman" w:cs="Times New Roman"/>
          <w:sz w:val="24"/>
          <w:szCs w:val="24"/>
          <w:lang w:eastAsia="ru-RU"/>
        </w:rPr>
        <w:t>з) талонов на заправку автобусов;</w:t>
      </w: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A7">
        <w:rPr>
          <w:rFonts w:ascii="Times New Roman" w:eastAsia="Times New Roman" w:hAnsi="Times New Roman" w:cs="Times New Roman"/>
          <w:sz w:val="24"/>
          <w:szCs w:val="24"/>
          <w:lang w:eastAsia="ru-RU"/>
        </w:rPr>
        <w:t>и) путевых листов;</w:t>
      </w: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A7">
        <w:rPr>
          <w:rFonts w:ascii="Times New Roman" w:eastAsia="Times New Roman" w:hAnsi="Times New Roman" w:cs="Times New Roman"/>
          <w:sz w:val="24"/>
          <w:szCs w:val="24"/>
          <w:lang w:eastAsia="ru-RU"/>
        </w:rPr>
        <w:t>к) договоров поставок;</w:t>
      </w: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A7">
        <w:rPr>
          <w:rFonts w:ascii="Times New Roman" w:eastAsia="Times New Roman" w:hAnsi="Times New Roman" w:cs="Times New Roman"/>
          <w:sz w:val="24"/>
          <w:szCs w:val="24"/>
          <w:lang w:eastAsia="ru-RU"/>
        </w:rPr>
        <w:t>л) подрядов (оказания услуг);</w:t>
      </w: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A7">
        <w:rPr>
          <w:rFonts w:ascii="Times New Roman" w:eastAsia="Times New Roman" w:hAnsi="Times New Roman" w:cs="Times New Roman"/>
          <w:sz w:val="24"/>
          <w:szCs w:val="24"/>
          <w:lang w:eastAsia="ru-RU"/>
        </w:rPr>
        <w:t>м) дефектных актов;</w:t>
      </w: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A7">
        <w:rPr>
          <w:rFonts w:ascii="Times New Roman" w:eastAsia="Times New Roman" w:hAnsi="Times New Roman" w:cs="Times New Roman"/>
          <w:sz w:val="24"/>
          <w:szCs w:val="24"/>
          <w:lang w:eastAsia="ru-RU"/>
        </w:rPr>
        <w:t>н) актов выполненных работ;</w:t>
      </w: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Times New Roman" w:hAnsi="Times New Roman" w:cs="Times New Roman"/>
          <w:sz w:val="24"/>
          <w:szCs w:val="24"/>
          <w:lang w:eastAsia="ru-RU"/>
        </w:rPr>
        <w:t>о) ведомостей начисления заработной платы и иных документов, подтверждающих целевое использование средств субсидии.</w:t>
      </w: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>Документы заверяются подписями руководителя, главного бухгалтера и печатью Предприятия.</w:t>
      </w: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>24. Министерство экономического развития Республики Южная Осетия в течение 5 рабочих дней с момента получения отчета о целевом использовании субсидии осуществляет его проверку с целью установления целевого использования субсидий.</w:t>
      </w:r>
    </w:p>
    <w:p w:rsidR="007960A7" w:rsidRPr="007960A7" w:rsidRDefault="0047492E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3" w:history="1">
        <w:r w:rsidR="00997C00">
          <w:rPr>
            <w:rFonts w:ascii="Times New Roman" w:eastAsia="Calibri" w:hAnsi="Times New Roman" w:cs="Times New Roman"/>
            <w:sz w:val="24"/>
            <w:szCs w:val="24"/>
          </w:rPr>
          <w:t>Не</w:t>
        </w:r>
        <w:r w:rsidR="007960A7" w:rsidRPr="007960A7">
          <w:rPr>
            <w:rFonts w:ascii="Times New Roman" w:eastAsia="Calibri" w:hAnsi="Times New Roman" w:cs="Times New Roman"/>
            <w:sz w:val="24"/>
            <w:szCs w:val="24"/>
          </w:rPr>
          <w:t>целев</w:t>
        </w:r>
      </w:hyperlink>
      <w:r w:rsidR="007960A7" w:rsidRPr="007960A7">
        <w:rPr>
          <w:rFonts w:ascii="Times New Roman" w:eastAsia="Calibri" w:hAnsi="Times New Roman" w:cs="Times New Roman"/>
          <w:sz w:val="24"/>
          <w:szCs w:val="24"/>
        </w:rPr>
        <w:t>ым использованием средств субсидии признается направление средств субсидии и оплата за ее счет денежных обязательств в целях, не соответствующих полностью или частично целям, определенным законом о бюджете, сводной бюджетной росписью, настоящим Порядком и Соглашением о предоставлении субсидии.</w:t>
      </w: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>Субсидия должна быть использована по целевому назначению в срок до 31 декабря текущего года.</w:t>
      </w: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>25. Министерство экономического развития Республики Южная Осетия выдает отрицательное заключение в случаях:</w:t>
      </w: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>а) нецелевого использования субсидии;</w:t>
      </w: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>б)</w:t>
      </w:r>
      <w:r w:rsidR="00997C00">
        <w:rPr>
          <w:rFonts w:ascii="Times New Roman" w:eastAsia="Calibri" w:hAnsi="Times New Roman" w:cs="Times New Roman"/>
          <w:sz w:val="24"/>
          <w:szCs w:val="24"/>
        </w:rPr>
        <w:t> </w:t>
      </w:r>
      <w:r w:rsidRPr="007960A7">
        <w:rPr>
          <w:rFonts w:ascii="Times New Roman" w:eastAsia="Calibri" w:hAnsi="Times New Roman" w:cs="Times New Roman"/>
          <w:sz w:val="24"/>
          <w:szCs w:val="24"/>
        </w:rPr>
        <w:t>нарушения условий, предусмотренных Соглашением о предоставлении субсидии.</w:t>
      </w: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>По результатам проверки отчета Министерство экономического развития Республики Южная Осетия в срок, указанный в пункте 24 настоящего Порядка, готовит положительное заключение о целевом использовании средств субсидии или отрицательное заключение о нецелевом использовании средств субсидии и направляет заключение вместе с отчетом в Комитет. Комитет утверждает отчет о целевом использовании средств субсидии, на который получено положительное заключение Министерства экономического развития Республики Южная Осетия.</w:t>
      </w: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>Ответственность за полноту и достоверность представляемых отчетов и документов несёт Предприятие.</w:t>
      </w:r>
    </w:p>
    <w:p w:rsidR="006D3F25" w:rsidRPr="005C7A89" w:rsidRDefault="007960A7" w:rsidP="006D3F25">
      <w:pPr>
        <w:pStyle w:val="a9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color w:val="0D0D0D"/>
          <w:sz w:val="24"/>
          <w:szCs w:val="24"/>
        </w:rPr>
        <w:lastRenderedPageBreak/>
        <w:t xml:space="preserve">26. </w:t>
      </w:r>
      <w:r w:rsidR="006D3F25" w:rsidRPr="001D2602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. Размер субсидии </w:t>
      </w:r>
      <w:r w:rsidR="006D3F25">
        <w:rPr>
          <w:rFonts w:ascii="Times New Roman" w:eastAsia="Calibri" w:hAnsi="Times New Roman" w:cs="Times New Roman"/>
          <w:color w:val="262626"/>
          <w:sz w:val="24"/>
          <w:szCs w:val="24"/>
        </w:rPr>
        <w:t>может корректироваться ежеквартально до 15 числа месяца следующего за отчетным кварталом</w:t>
      </w:r>
      <w:r w:rsidR="006D3F25" w:rsidRPr="001D2602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 в пределах общего лимита бюджетных обязательств, утвержденных главному распорядителю бюджетных средств на соответствующий финансовый год на соответствующие цели, исходя из данных о фактическом объеме предоставленной услуги за отчетный квартал, который </w:t>
      </w:r>
      <w:r w:rsidR="006D3F25" w:rsidRPr="005C7A89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определяется </w:t>
      </w:r>
      <w:r w:rsidR="006D3F25" w:rsidRPr="007960A7">
        <w:rPr>
          <w:rFonts w:ascii="Times New Roman" w:eastAsia="Calibri" w:hAnsi="Times New Roman" w:cs="Times New Roman"/>
          <w:color w:val="0D0D0D"/>
          <w:sz w:val="24"/>
          <w:szCs w:val="24"/>
        </w:rPr>
        <w:t>исходя из данных о фактическом объеме перевезенных пассажиров по городским, пригородным и междугородным маршрутам за отчетный квартал, который определяется исходя из показаний путевых лист</w:t>
      </w:r>
      <w:r w:rsidR="006D3F25" w:rsidRPr="005C7A89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 </w:t>
      </w:r>
      <w:r w:rsidR="006D3F25" w:rsidRPr="005C7A89">
        <w:rPr>
          <w:rFonts w:ascii="Times New Roman" w:hAnsi="Times New Roman" w:cs="Times New Roman"/>
          <w:sz w:val="24"/>
          <w:szCs w:val="24"/>
        </w:rPr>
        <w:t>в случае превышения за отчетный период перечисленного размера субсидии над размером субсидии, рассчитанным исходя из объемов фактически поставленных услуг, размер субсидии уменьшается на сумму излишне перечисленной субсидии;</w:t>
      </w:r>
    </w:p>
    <w:p w:rsidR="006D3F25" w:rsidRPr="001D2602" w:rsidRDefault="006D3F25" w:rsidP="006D3F25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602">
        <w:rPr>
          <w:rFonts w:ascii="Times New Roman" w:eastAsia="Calibri" w:hAnsi="Times New Roman" w:cs="Times New Roman"/>
          <w:sz w:val="24"/>
          <w:szCs w:val="24"/>
        </w:rPr>
        <w:t xml:space="preserve">В случае превышения общего перечисленного размера субсидии по состоянию на </w:t>
      </w:r>
      <w:r>
        <w:rPr>
          <w:rFonts w:ascii="Times New Roman" w:eastAsia="Calibri" w:hAnsi="Times New Roman" w:cs="Times New Roman"/>
          <w:sz w:val="24"/>
          <w:szCs w:val="24"/>
        </w:rPr>
        <w:t>31</w:t>
      </w:r>
      <w:r w:rsidRPr="001D2602">
        <w:rPr>
          <w:rFonts w:ascii="Times New Roman" w:eastAsia="Calibri" w:hAnsi="Times New Roman" w:cs="Times New Roman"/>
          <w:sz w:val="24"/>
          <w:szCs w:val="24"/>
        </w:rPr>
        <w:t xml:space="preserve"> декабря текущего года над общим размером субсидии, рассчитанным исходя из объемов фактически оказанных услуг, излишне перечисленные денеж</w:t>
      </w:r>
      <w:r>
        <w:rPr>
          <w:rFonts w:ascii="Times New Roman" w:eastAsia="Calibri" w:hAnsi="Times New Roman" w:cs="Times New Roman"/>
          <w:sz w:val="24"/>
          <w:szCs w:val="24"/>
        </w:rPr>
        <w:t>ные средства подлежат возврату Получателем</w:t>
      </w:r>
      <w:r w:rsidRPr="001D2602">
        <w:rPr>
          <w:rFonts w:ascii="Times New Roman" w:eastAsia="Calibri" w:hAnsi="Times New Roman" w:cs="Times New Roman"/>
          <w:sz w:val="24"/>
          <w:szCs w:val="24"/>
        </w:rPr>
        <w:t xml:space="preserve"> в Государственный бюджет Республики Южная Осетия в срок до 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1D2602">
        <w:rPr>
          <w:rFonts w:ascii="Times New Roman" w:eastAsia="Calibri" w:hAnsi="Times New Roman" w:cs="Times New Roman"/>
          <w:sz w:val="24"/>
          <w:szCs w:val="24"/>
        </w:rPr>
        <w:t xml:space="preserve"> января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2021 года</w:t>
      </w:r>
      <w:r w:rsidRPr="001D260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60A7" w:rsidRPr="007960A7" w:rsidRDefault="007960A7" w:rsidP="006D3F25">
      <w:pPr>
        <w:tabs>
          <w:tab w:val="left" w:pos="993"/>
          <w:tab w:val="left" w:pos="4678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>27. Перечисление субсидии получателю субсидии прекращается (дальнейшее перечисление не производится) главным распорядителем бюджетных средств в случае:</w:t>
      </w: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>а) если Предприятие прекратило оказывать услуги по перевозке пассажиров на городских, пригородных и междугородних маршрутах;</w:t>
      </w: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>б)</w:t>
      </w:r>
      <w:r w:rsidR="00755DAA">
        <w:rPr>
          <w:rFonts w:ascii="Times New Roman" w:eastAsia="Calibri" w:hAnsi="Times New Roman" w:cs="Times New Roman"/>
          <w:sz w:val="24"/>
          <w:szCs w:val="24"/>
        </w:rPr>
        <w:t> </w:t>
      </w:r>
      <w:r w:rsidRPr="007960A7">
        <w:rPr>
          <w:rFonts w:ascii="Times New Roman" w:eastAsia="Calibri" w:hAnsi="Times New Roman" w:cs="Times New Roman"/>
          <w:sz w:val="24"/>
          <w:szCs w:val="24"/>
        </w:rPr>
        <w:t>отмены или окончания периода действия тарифа, утвержденного Правительством Республики Южная Осетия в установленном порядке;</w:t>
      </w: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>в) проведения в отношении Предприятия процедуры ликвидации или принятия судебным органом решения о признании Предприятия банкротом и открытии конкурсного производства;</w:t>
      </w: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>г) установления в ходе проведения проверки главным распорядителем бюджетных средств, Министерством экономического развития Республики Южная Осетия нарушения Предприятием обязательств, предусмотренных Соглашением о предоставлении субсидии, а также условий, целей и Порядка предоставления субсидий;</w:t>
      </w: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>д) отрицательного заключения Министерства экономического развития Республики Южная Осетия о нецелевом использовании средств субсидии за отчетный квартал;</w:t>
      </w: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 xml:space="preserve">е) </w:t>
      </w:r>
      <w:proofErr w:type="spellStart"/>
      <w:r w:rsidRPr="007960A7">
        <w:rPr>
          <w:rFonts w:ascii="Times New Roman" w:eastAsia="Calibri" w:hAnsi="Times New Roman" w:cs="Times New Roman"/>
          <w:sz w:val="24"/>
          <w:szCs w:val="24"/>
        </w:rPr>
        <w:t>непредоставления</w:t>
      </w:r>
      <w:proofErr w:type="spellEnd"/>
      <w:r w:rsidRPr="007960A7">
        <w:rPr>
          <w:rFonts w:ascii="Times New Roman" w:eastAsia="Calibri" w:hAnsi="Times New Roman" w:cs="Times New Roman"/>
          <w:sz w:val="24"/>
          <w:szCs w:val="24"/>
        </w:rPr>
        <w:t xml:space="preserve"> отчета и прилагаемых документов в соответствии с пунктом 23 настоящего Порядка;</w:t>
      </w: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>ж) отсутствия лимитов бюджетных обязательств, предусмотренных главному распорядителю бюджетных средств на эти цели в Государственном бюджете Республики Южная Осетия на соответствующий финансовый год.</w:t>
      </w:r>
    </w:p>
    <w:p w:rsid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38F1" w:rsidRDefault="009F38F1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38F1" w:rsidRPr="007960A7" w:rsidRDefault="009F38F1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>Порядок возврата средств субсидии и</w:t>
      </w: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>порядок контроля над расходованием средств субсидии</w:t>
      </w: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24"/>
        </w:rPr>
      </w:pP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 xml:space="preserve">28. При нарушении Предприятием условий представления субсидии, а также при предоставлении Предприятием недостоверных сведений, содержащихся в документах, представленных для получения субсидий, Комитет в течение 10 рабочих дней со дня выявления нарушения направляет Предприятию письменное уведомление о возврате перечисленных сумм субсидий в доход Государственного бюджета Республики Южная </w:t>
      </w:r>
      <w:r w:rsidRPr="007960A7">
        <w:rPr>
          <w:rFonts w:ascii="Times New Roman" w:eastAsia="Calibri" w:hAnsi="Times New Roman" w:cs="Times New Roman"/>
          <w:sz w:val="24"/>
          <w:szCs w:val="24"/>
        </w:rPr>
        <w:lastRenderedPageBreak/>
        <w:t>Осетия за период, в котором были допущены нарушения или представлены недостоверные сведения (далее – уведомление). Уведомление направляется по почте заказным письмом с уведомлением о вручении.</w:t>
      </w: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>29. Предприятие в течение 10 рабочих дней с момента получения уведомления обязано произвести возврат в доход Государственного бюджета Республики Южная Осетия ранее полученных сумм субсидий, указанных в уведомлении, в полном объеме.</w:t>
      </w: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>30. В случае если Предприятие не возвратило субсидии в установленный срок или возвратило не в полном объеме, Комитет обращается в суд с заявлением о взыскании перечисленных сумм в Государственный бюджет Республики Южная Осетия.</w:t>
      </w: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>31. В случае использования средств субсидий не в полном объеме Предприятие обязано вернуть в Государс</w:t>
      </w:r>
      <w:r w:rsidR="009F38F1">
        <w:rPr>
          <w:rFonts w:ascii="Times New Roman" w:eastAsia="Calibri" w:hAnsi="Times New Roman" w:cs="Times New Roman"/>
          <w:sz w:val="24"/>
          <w:szCs w:val="24"/>
        </w:rPr>
        <w:t xml:space="preserve">твенный бюджет Республики Южная </w:t>
      </w:r>
      <w:r w:rsidRPr="007960A7">
        <w:rPr>
          <w:rFonts w:ascii="Times New Roman" w:eastAsia="Calibri" w:hAnsi="Times New Roman" w:cs="Times New Roman"/>
          <w:sz w:val="24"/>
          <w:szCs w:val="24"/>
        </w:rPr>
        <w:t xml:space="preserve">Осетия не использованный на 31 декабря текущего года остаток средств субсидий в соответствии с </w:t>
      </w:r>
      <w:r w:rsidR="006D3F25">
        <w:rPr>
          <w:rFonts w:ascii="Times New Roman" w:eastAsia="Calibri" w:hAnsi="Times New Roman" w:cs="Times New Roman"/>
          <w:sz w:val="24"/>
          <w:szCs w:val="24"/>
        </w:rPr>
        <w:t>срок до 20 января 2021 года.</w:t>
      </w: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>32. Проверка соблюдения условий, цели и Порядка предоставления субсидий осуществляется Министерством финансов, Комитетом, а также Министерством экономического развития Республики Южная Осетия в рамках предоставленных им полномочий.</w:t>
      </w: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>33. Органы исполнительной власти, указанные в пункте 32 настоящего Порядка, при проведении проверки соблюдения цели, условий и Порядка предоставления субсидий вправе осуществлять:</w:t>
      </w: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>документарные проверки отчетности без выезда к месту нахождения Предприятия на основании отчетов о целевом использовании средств субсидии;</w:t>
      </w: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>выездные проверки, которые проводятся по месту нахождения Предприятия;</w:t>
      </w: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>направлять запросы предприятиям о предоставлении дополнительной информации и (или) документов, необходимых для проверки данных, содержащихся в отчетах.</w:t>
      </w: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>34. Предприятия в течение 2 рабочих дней со дня получения запросов обязаны представить государственному органу, направившему запрос, соответствующую информацию и (или) документы.</w:t>
      </w:r>
    </w:p>
    <w:p w:rsidR="007960A7" w:rsidRPr="007960A7" w:rsidRDefault="007960A7" w:rsidP="00583F3C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 xml:space="preserve">35. По результатам проверок, указанных в </w:t>
      </w:r>
      <w:hyperlink w:anchor="Par1" w:history="1">
        <w:r w:rsidRPr="007960A7">
          <w:rPr>
            <w:rFonts w:ascii="Times New Roman" w:eastAsia="Calibri" w:hAnsi="Times New Roman" w:cs="Times New Roman"/>
            <w:sz w:val="24"/>
            <w:szCs w:val="24"/>
          </w:rPr>
          <w:t xml:space="preserve">пункте </w:t>
        </w:r>
      </w:hyperlink>
      <w:r w:rsidRPr="007960A7">
        <w:rPr>
          <w:rFonts w:ascii="Times New Roman" w:eastAsia="Calibri" w:hAnsi="Times New Roman" w:cs="Times New Roman"/>
          <w:sz w:val="24"/>
          <w:szCs w:val="24"/>
        </w:rPr>
        <w:t>33 настоящего Порядка, в срок, не превышающий 10 рабочих дней с момента окончания таких проверок, составляется акт проверки.</w:t>
      </w:r>
    </w:p>
    <w:p w:rsidR="007960A7" w:rsidRPr="00BA329F" w:rsidRDefault="007960A7" w:rsidP="00BA329F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0A7">
        <w:rPr>
          <w:rFonts w:ascii="Times New Roman" w:eastAsia="Calibri" w:hAnsi="Times New Roman" w:cs="Times New Roman"/>
          <w:sz w:val="24"/>
          <w:szCs w:val="24"/>
        </w:rPr>
        <w:t>Акт проверки составляется в двух экземплярах, один из которых не позднее 2 рабочих дней, следующих за днем составления акта проверки, направляется в адрес Предприятия, второй экземпляр хранится в государственном органе, проводившем проверку, в течение 5 лет.</w:t>
      </w:r>
    </w:p>
    <w:sectPr w:rsidR="007960A7" w:rsidRPr="00BA329F" w:rsidSect="00AF0B5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92E" w:rsidRDefault="0047492E" w:rsidP="00074C30">
      <w:pPr>
        <w:spacing w:after="0" w:line="240" w:lineRule="auto"/>
      </w:pPr>
      <w:r>
        <w:separator/>
      </w:r>
    </w:p>
  </w:endnote>
  <w:endnote w:type="continuationSeparator" w:id="0">
    <w:p w:rsidR="0047492E" w:rsidRDefault="0047492E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92E" w:rsidRDefault="0047492E" w:rsidP="00074C30">
      <w:pPr>
        <w:spacing w:after="0" w:line="240" w:lineRule="auto"/>
      </w:pPr>
      <w:r>
        <w:separator/>
      </w:r>
    </w:p>
  </w:footnote>
  <w:footnote w:type="continuationSeparator" w:id="0">
    <w:p w:rsidR="0047492E" w:rsidRDefault="0047492E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29F" w:rsidRDefault="00BA329F" w:rsidP="003B30D9">
    <w:pPr>
      <w:pStyle w:val="a5"/>
      <w:jc w:val="right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3B548349" wp14:editId="343D699A">
          <wp:simplePos x="0" y="0"/>
          <wp:positionH relativeFrom="margin">
            <wp:posOffset>2522220</wp:posOffset>
          </wp:positionH>
          <wp:positionV relativeFrom="paragraph">
            <wp:posOffset>-76835</wp:posOffset>
          </wp:positionV>
          <wp:extent cx="900000" cy="900000"/>
          <wp:effectExtent l="0" t="0" r="0" b="0"/>
          <wp:wrapNone/>
          <wp:docPr id="3" name="Рисунок 3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1871"/>
    <w:multiLevelType w:val="hybridMultilevel"/>
    <w:tmpl w:val="A8EABDD4"/>
    <w:lvl w:ilvl="0" w:tplc="24B8FF3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BDE7E8D"/>
    <w:multiLevelType w:val="hybridMultilevel"/>
    <w:tmpl w:val="5DBA1F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64469BF"/>
    <w:multiLevelType w:val="hybridMultilevel"/>
    <w:tmpl w:val="575265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B68C8"/>
    <w:multiLevelType w:val="hybridMultilevel"/>
    <w:tmpl w:val="DEA4B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56686"/>
    <w:multiLevelType w:val="hybridMultilevel"/>
    <w:tmpl w:val="FD8696A8"/>
    <w:lvl w:ilvl="0" w:tplc="3B102918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58F6647"/>
    <w:multiLevelType w:val="hybridMultilevel"/>
    <w:tmpl w:val="123C0A6C"/>
    <w:lvl w:ilvl="0" w:tplc="54C6B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E0055C"/>
    <w:multiLevelType w:val="hybridMultilevel"/>
    <w:tmpl w:val="6A42F464"/>
    <w:lvl w:ilvl="0" w:tplc="7A28C844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B830B7E"/>
    <w:multiLevelType w:val="hybridMultilevel"/>
    <w:tmpl w:val="976A4122"/>
    <w:lvl w:ilvl="0" w:tplc="4C76A51C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F1277A3"/>
    <w:multiLevelType w:val="hybridMultilevel"/>
    <w:tmpl w:val="46626E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F8429D"/>
    <w:multiLevelType w:val="hybridMultilevel"/>
    <w:tmpl w:val="6E7ADFFE"/>
    <w:lvl w:ilvl="0" w:tplc="FBDE202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2EE2029"/>
    <w:multiLevelType w:val="hybridMultilevel"/>
    <w:tmpl w:val="F2D2FB6A"/>
    <w:lvl w:ilvl="0" w:tplc="6A2A30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73CFE"/>
    <w:multiLevelType w:val="multilevel"/>
    <w:tmpl w:val="E94CB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9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3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25854"/>
    <w:rsid w:val="000611DD"/>
    <w:rsid w:val="00064834"/>
    <w:rsid w:val="000707EA"/>
    <w:rsid w:val="00074C30"/>
    <w:rsid w:val="0009604E"/>
    <w:rsid w:val="000C03B1"/>
    <w:rsid w:val="000D3F48"/>
    <w:rsid w:val="000F43A0"/>
    <w:rsid w:val="0010796A"/>
    <w:rsid w:val="00130ED2"/>
    <w:rsid w:val="00132CFC"/>
    <w:rsid w:val="00145252"/>
    <w:rsid w:val="00153DDB"/>
    <w:rsid w:val="00173583"/>
    <w:rsid w:val="00177AC0"/>
    <w:rsid w:val="00191706"/>
    <w:rsid w:val="00193957"/>
    <w:rsid w:val="001A475C"/>
    <w:rsid w:val="001A50EB"/>
    <w:rsid w:val="001A657F"/>
    <w:rsid w:val="001B31B8"/>
    <w:rsid w:val="001B4804"/>
    <w:rsid w:val="001C21EB"/>
    <w:rsid w:val="001D27FF"/>
    <w:rsid w:val="0021346A"/>
    <w:rsid w:val="00215B86"/>
    <w:rsid w:val="00215EE6"/>
    <w:rsid w:val="00216EAC"/>
    <w:rsid w:val="0023327C"/>
    <w:rsid w:val="0024780A"/>
    <w:rsid w:val="002573ED"/>
    <w:rsid w:val="00260C5C"/>
    <w:rsid w:val="002645DB"/>
    <w:rsid w:val="002654AD"/>
    <w:rsid w:val="00271FAE"/>
    <w:rsid w:val="002753BD"/>
    <w:rsid w:val="00286C47"/>
    <w:rsid w:val="00294D14"/>
    <w:rsid w:val="002A66C3"/>
    <w:rsid w:val="002B0641"/>
    <w:rsid w:val="002B0B57"/>
    <w:rsid w:val="002D0461"/>
    <w:rsid w:val="002F59D0"/>
    <w:rsid w:val="002F7FF2"/>
    <w:rsid w:val="00303084"/>
    <w:rsid w:val="00315C26"/>
    <w:rsid w:val="00335020"/>
    <w:rsid w:val="00353C60"/>
    <w:rsid w:val="0036616B"/>
    <w:rsid w:val="00367380"/>
    <w:rsid w:val="00380A84"/>
    <w:rsid w:val="00380BA3"/>
    <w:rsid w:val="003B30D9"/>
    <w:rsid w:val="003D103D"/>
    <w:rsid w:val="003D5B21"/>
    <w:rsid w:val="003E06D9"/>
    <w:rsid w:val="003E6A3A"/>
    <w:rsid w:val="0040315C"/>
    <w:rsid w:val="00403295"/>
    <w:rsid w:val="004074B5"/>
    <w:rsid w:val="00411A13"/>
    <w:rsid w:val="004356EE"/>
    <w:rsid w:val="0043750C"/>
    <w:rsid w:val="0044025A"/>
    <w:rsid w:val="00440480"/>
    <w:rsid w:val="00457A70"/>
    <w:rsid w:val="00462476"/>
    <w:rsid w:val="00472072"/>
    <w:rsid w:val="0047492E"/>
    <w:rsid w:val="00492BDB"/>
    <w:rsid w:val="00494E5D"/>
    <w:rsid w:val="004A381C"/>
    <w:rsid w:val="004A4B44"/>
    <w:rsid w:val="004A6087"/>
    <w:rsid w:val="004A650B"/>
    <w:rsid w:val="004D07E3"/>
    <w:rsid w:val="004E0E12"/>
    <w:rsid w:val="004E27E2"/>
    <w:rsid w:val="004E637A"/>
    <w:rsid w:val="004F51A4"/>
    <w:rsid w:val="00512AEA"/>
    <w:rsid w:val="005607BC"/>
    <w:rsid w:val="00561CA1"/>
    <w:rsid w:val="005664A9"/>
    <w:rsid w:val="0057369E"/>
    <w:rsid w:val="00583F3C"/>
    <w:rsid w:val="005859F8"/>
    <w:rsid w:val="005A3529"/>
    <w:rsid w:val="005B342A"/>
    <w:rsid w:val="005C47C6"/>
    <w:rsid w:val="005C7A89"/>
    <w:rsid w:val="005F21C6"/>
    <w:rsid w:val="00602089"/>
    <w:rsid w:val="00617400"/>
    <w:rsid w:val="00632067"/>
    <w:rsid w:val="006420E6"/>
    <w:rsid w:val="00667473"/>
    <w:rsid w:val="00670615"/>
    <w:rsid w:val="00673F60"/>
    <w:rsid w:val="006B3073"/>
    <w:rsid w:val="006C66CE"/>
    <w:rsid w:val="006D3F25"/>
    <w:rsid w:val="006D5680"/>
    <w:rsid w:val="00701E43"/>
    <w:rsid w:val="00726325"/>
    <w:rsid w:val="00726681"/>
    <w:rsid w:val="00755DAA"/>
    <w:rsid w:val="007575D2"/>
    <w:rsid w:val="007675E1"/>
    <w:rsid w:val="0078421C"/>
    <w:rsid w:val="00784C05"/>
    <w:rsid w:val="00785DE8"/>
    <w:rsid w:val="007960A7"/>
    <w:rsid w:val="007C5B98"/>
    <w:rsid w:val="007D67EF"/>
    <w:rsid w:val="007E1763"/>
    <w:rsid w:val="007F5BBA"/>
    <w:rsid w:val="00812354"/>
    <w:rsid w:val="008201A4"/>
    <w:rsid w:val="00827D6D"/>
    <w:rsid w:val="00830868"/>
    <w:rsid w:val="00845737"/>
    <w:rsid w:val="0086451E"/>
    <w:rsid w:val="00885C78"/>
    <w:rsid w:val="008A1513"/>
    <w:rsid w:val="008A3643"/>
    <w:rsid w:val="008C6DF9"/>
    <w:rsid w:val="008D1378"/>
    <w:rsid w:val="008D1901"/>
    <w:rsid w:val="008D7D83"/>
    <w:rsid w:val="008E26F2"/>
    <w:rsid w:val="009037E0"/>
    <w:rsid w:val="009125F7"/>
    <w:rsid w:val="00913B1E"/>
    <w:rsid w:val="009179F3"/>
    <w:rsid w:val="00931FF1"/>
    <w:rsid w:val="0094006C"/>
    <w:rsid w:val="00962620"/>
    <w:rsid w:val="00971B0C"/>
    <w:rsid w:val="00983F8D"/>
    <w:rsid w:val="00997C00"/>
    <w:rsid w:val="009A4348"/>
    <w:rsid w:val="009A4ECF"/>
    <w:rsid w:val="009B2E5E"/>
    <w:rsid w:val="009C43B0"/>
    <w:rsid w:val="009D16DD"/>
    <w:rsid w:val="009D643B"/>
    <w:rsid w:val="009F38F1"/>
    <w:rsid w:val="009F6413"/>
    <w:rsid w:val="00A058EC"/>
    <w:rsid w:val="00A103BA"/>
    <w:rsid w:val="00A20381"/>
    <w:rsid w:val="00A31FE8"/>
    <w:rsid w:val="00A40F98"/>
    <w:rsid w:val="00A42338"/>
    <w:rsid w:val="00A55C67"/>
    <w:rsid w:val="00A80FFA"/>
    <w:rsid w:val="00AA5C95"/>
    <w:rsid w:val="00AA72D7"/>
    <w:rsid w:val="00AC6704"/>
    <w:rsid w:val="00AF0B5F"/>
    <w:rsid w:val="00B10D4B"/>
    <w:rsid w:val="00B27F1C"/>
    <w:rsid w:val="00B36632"/>
    <w:rsid w:val="00B46C10"/>
    <w:rsid w:val="00B53196"/>
    <w:rsid w:val="00B640BB"/>
    <w:rsid w:val="00B662C5"/>
    <w:rsid w:val="00B742FF"/>
    <w:rsid w:val="00B91AED"/>
    <w:rsid w:val="00BA329F"/>
    <w:rsid w:val="00BB5FAC"/>
    <w:rsid w:val="00BB73FD"/>
    <w:rsid w:val="00BC2959"/>
    <w:rsid w:val="00BD02D6"/>
    <w:rsid w:val="00BD0AF9"/>
    <w:rsid w:val="00BE017A"/>
    <w:rsid w:val="00BE5EA9"/>
    <w:rsid w:val="00BF0708"/>
    <w:rsid w:val="00BF13B7"/>
    <w:rsid w:val="00BF7B72"/>
    <w:rsid w:val="00C05628"/>
    <w:rsid w:val="00C104C2"/>
    <w:rsid w:val="00C32B89"/>
    <w:rsid w:val="00C33764"/>
    <w:rsid w:val="00C3398B"/>
    <w:rsid w:val="00C51DBF"/>
    <w:rsid w:val="00C5735E"/>
    <w:rsid w:val="00C67B01"/>
    <w:rsid w:val="00C67BA1"/>
    <w:rsid w:val="00C748AD"/>
    <w:rsid w:val="00C829B3"/>
    <w:rsid w:val="00CA0E3B"/>
    <w:rsid w:val="00CB490D"/>
    <w:rsid w:val="00CB498E"/>
    <w:rsid w:val="00CD2BFB"/>
    <w:rsid w:val="00CF2944"/>
    <w:rsid w:val="00D00C75"/>
    <w:rsid w:val="00D06777"/>
    <w:rsid w:val="00D46EFF"/>
    <w:rsid w:val="00D51C99"/>
    <w:rsid w:val="00D54CF3"/>
    <w:rsid w:val="00D67549"/>
    <w:rsid w:val="00D74A70"/>
    <w:rsid w:val="00D83B79"/>
    <w:rsid w:val="00D930CF"/>
    <w:rsid w:val="00D9498A"/>
    <w:rsid w:val="00DC37E0"/>
    <w:rsid w:val="00DD0C32"/>
    <w:rsid w:val="00DD0F79"/>
    <w:rsid w:val="00DD7478"/>
    <w:rsid w:val="00DE4A08"/>
    <w:rsid w:val="00E04BD2"/>
    <w:rsid w:val="00E171B1"/>
    <w:rsid w:val="00E174F7"/>
    <w:rsid w:val="00E45603"/>
    <w:rsid w:val="00E5296B"/>
    <w:rsid w:val="00E53E1B"/>
    <w:rsid w:val="00E974CA"/>
    <w:rsid w:val="00EB7348"/>
    <w:rsid w:val="00EC2AB1"/>
    <w:rsid w:val="00EC6592"/>
    <w:rsid w:val="00ED3BC4"/>
    <w:rsid w:val="00EE55E8"/>
    <w:rsid w:val="00F02FAE"/>
    <w:rsid w:val="00F11E70"/>
    <w:rsid w:val="00F16C80"/>
    <w:rsid w:val="00F17B4E"/>
    <w:rsid w:val="00F22F92"/>
    <w:rsid w:val="00F240E8"/>
    <w:rsid w:val="00F35C5D"/>
    <w:rsid w:val="00F56113"/>
    <w:rsid w:val="00F915F1"/>
    <w:rsid w:val="00FA73D0"/>
    <w:rsid w:val="00FB56EA"/>
    <w:rsid w:val="00FB794E"/>
    <w:rsid w:val="00FB7D00"/>
    <w:rsid w:val="00FC6162"/>
    <w:rsid w:val="00FF4AB9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B36632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F17B4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17B4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17B4E"/>
    <w:rPr>
      <w:sz w:val="20"/>
      <w:szCs w:val="20"/>
    </w:rPr>
  </w:style>
  <w:style w:type="character" w:styleId="ad">
    <w:name w:val="Hyperlink"/>
    <w:basedOn w:val="a0"/>
    <w:uiPriority w:val="99"/>
    <w:unhideWhenUsed/>
    <w:rsid w:val="00F17B4E"/>
    <w:rPr>
      <w:color w:val="0563C1" w:themeColor="hyperlink"/>
      <w:u w:val="single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8A1513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8A1513"/>
    <w:rPr>
      <w:b/>
      <w:bCs/>
      <w:sz w:val="20"/>
      <w:szCs w:val="20"/>
    </w:rPr>
  </w:style>
  <w:style w:type="paragraph" w:styleId="af0">
    <w:name w:val="No Spacing"/>
    <w:link w:val="af1"/>
    <w:uiPriority w:val="1"/>
    <w:qFormat/>
    <w:rsid w:val="00CA0E3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23327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56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39"/>
    <w:rsid w:val="00E456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B36632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F17B4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17B4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17B4E"/>
    <w:rPr>
      <w:sz w:val="20"/>
      <w:szCs w:val="20"/>
    </w:rPr>
  </w:style>
  <w:style w:type="character" w:styleId="ad">
    <w:name w:val="Hyperlink"/>
    <w:basedOn w:val="a0"/>
    <w:uiPriority w:val="99"/>
    <w:unhideWhenUsed/>
    <w:rsid w:val="00F17B4E"/>
    <w:rPr>
      <w:color w:val="0563C1" w:themeColor="hyperlink"/>
      <w:u w:val="single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8A1513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8A1513"/>
    <w:rPr>
      <w:b/>
      <w:bCs/>
      <w:sz w:val="20"/>
      <w:szCs w:val="20"/>
    </w:rPr>
  </w:style>
  <w:style w:type="paragraph" w:styleId="af0">
    <w:name w:val="No Spacing"/>
    <w:link w:val="af1"/>
    <w:uiPriority w:val="1"/>
    <w:qFormat/>
    <w:rsid w:val="00CA0E3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23327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56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39"/>
    <w:rsid w:val="00E456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4DC80750A1BF3825E6729BD2F71F8AAA1A02647123C41821A1FD09D3ACA3F3F5CB437D9269A5E07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E699BB9FD87964F587A6E48D93CE27DE329F348DA99E588721D94DFD1E665B4AF06AE99ED1FL5SE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E699BB9FD87964F587A6E48D93CE27DE329F348DA99E588721D94DFD1E665B4AF06AE99ED1DL5S9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E699BB9FD87964F587A6E48D93CE27DE329F348DA99E588721D94DFD1E665B4AF06AE99ED1FL5SE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31CA2-54F8-433B-B661-70A1D8EC2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8476</Words>
  <Characters>48317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3</cp:revision>
  <cp:lastPrinted>2020-02-13T09:37:00Z</cp:lastPrinted>
  <dcterms:created xsi:type="dcterms:W3CDTF">2020-03-05T09:03:00Z</dcterms:created>
  <dcterms:modified xsi:type="dcterms:W3CDTF">2020-03-05T09:04:00Z</dcterms:modified>
</cp:coreProperties>
</file>